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61A86" w14:textId="77777777" w:rsidR="00D97350" w:rsidRDefault="00D97350" w:rsidP="003160A1">
      <w:pPr>
        <w:spacing w:line="276" w:lineRule="auto"/>
        <w:rPr>
          <w:rFonts w:ascii="Montserrat" w:eastAsia="Montserrat" w:hAnsi="Montserrat" w:cs="Montserrat"/>
        </w:rPr>
      </w:pPr>
    </w:p>
    <w:p w14:paraId="523465B0" w14:textId="77777777" w:rsidR="00D97350" w:rsidRDefault="00D97350" w:rsidP="003160A1">
      <w:pPr>
        <w:spacing w:line="276" w:lineRule="auto"/>
        <w:rPr>
          <w:rFonts w:ascii="Montserrat" w:eastAsia="Montserrat" w:hAnsi="Montserrat" w:cs="Montserrat"/>
          <w:b/>
        </w:rPr>
      </w:pPr>
    </w:p>
    <w:p w14:paraId="3F2DF711" w14:textId="77777777" w:rsidR="00D97350" w:rsidRDefault="00D97350" w:rsidP="003160A1">
      <w:pPr>
        <w:spacing w:line="276" w:lineRule="auto"/>
        <w:rPr>
          <w:rFonts w:ascii="Montserrat" w:eastAsia="Montserrat" w:hAnsi="Montserrat" w:cs="Montserrat"/>
          <w:b/>
        </w:rPr>
      </w:pPr>
    </w:p>
    <w:p w14:paraId="616C10C1" w14:textId="77777777" w:rsidR="00D97350" w:rsidRDefault="00D97350" w:rsidP="003160A1">
      <w:pPr>
        <w:spacing w:line="276" w:lineRule="auto"/>
        <w:rPr>
          <w:rFonts w:ascii="Montserrat" w:eastAsia="Montserrat" w:hAnsi="Montserrat" w:cs="Montserrat"/>
          <w:b/>
        </w:rPr>
      </w:pPr>
    </w:p>
    <w:p w14:paraId="09CBA431" w14:textId="77777777" w:rsidR="00D97350" w:rsidRDefault="00D97350" w:rsidP="003160A1">
      <w:pPr>
        <w:spacing w:line="276" w:lineRule="auto"/>
        <w:rPr>
          <w:rFonts w:ascii="Montserrat" w:eastAsia="Montserrat" w:hAnsi="Montserrat" w:cs="Montserrat"/>
          <w:b/>
        </w:rPr>
      </w:pPr>
    </w:p>
    <w:p w14:paraId="6466AABD" w14:textId="77777777" w:rsidR="00D97350" w:rsidRDefault="00D97350" w:rsidP="003160A1">
      <w:pPr>
        <w:spacing w:line="276" w:lineRule="auto"/>
        <w:rPr>
          <w:rFonts w:ascii="Montserrat" w:eastAsia="Montserrat" w:hAnsi="Montserrat" w:cs="Montserrat"/>
          <w:b/>
        </w:rPr>
      </w:pPr>
    </w:p>
    <w:p w14:paraId="51B104AD" w14:textId="77777777" w:rsidR="00D97350" w:rsidRDefault="00D97350" w:rsidP="003160A1">
      <w:pPr>
        <w:spacing w:line="276" w:lineRule="auto"/>
        <w:rPr>
          <w:rFonts w:ascii="Montserrat" w:eastAsia="Montserrat" w:hAnsi="Montserrat" w:cs="Montserrat"/>
        </w:rPr>
      </w:pPr>
    </w:p>
    <w:p w14:paraId="0F0D4FE5" w14:textId="77777777" w:rsidR="00D97350" w:rsidRDefault="00D97350" w:rsidP="003160A1">
      <w:pPr>
        <w:spacing w:line="276" w:lineRule="auto"/>
        <w:rPr>
          <w:rFonts w:ascii="Montserrat" w:eastAsia="Montserrat" w:hAnsi="Montserrat" w:cs="Montserrat"/>
        </w:rPr>
      </w:pPr>
    </w:p>
    <w:p w14:paraId="0CBEBF03" w14:textId="77777777" w:rsidR="00D97350" w:rsidRDefault="00D97350" w:rsidP="003160A1">
      <w:pPr>
        <w:spacing w:line="276" w:lineRule="auto"/>
        <w:rPr>
          <w:rFonts w:ascii="Montserrat" w:eastAsia="Montserrat" w:hAnsi="Montserrat" w:cs="Montserrat"/>
        </w:rPr>
      </w:pPr>
    </w:p>
    <w:p w14:paraId="0CB2A01F" w14:textId="77777777" w:rsidR="00D97350" w:rsidRDefault="00D97350" w:rsidP="003160A1">
      <w:pPr>
        <w:spacing w:line="276" w:lineRule="auto"/>
        <w:rPr>
          <w:rFonts w:ascii="Montserrat" w:eastAsia="Montserrat" w:hAnsi="Montserrat" w:cs="Montserrat"/>
        </w:rPr>
      </w:pPr>
    </w:p>
    <w:p w14:paraId="3BB58A6C" w14:textId="77777777" w:rsidR="00D97350" w:rsidRDefault="00D97350" w:rsidP="003160A1">
      <w:pPr>
        <w:spacing w:line="276" w:lineRule="auto"/>
        <w:rPr>
          <w:rFonts w:ascii="Montserrat" w:eastAsia="Montserrat" w:hAnsi="Montserrat" w:cs="Montserrat"/>
        </w:rPr>
      </w:pPr>
    </w:p>
    <w:p w14:paraId="3E8C1DD0" w14:textId="77777777" w:rsidR="00D97350" w:rsidRDefault="00D97350" w:rsidP="003160A1">
      <w:pPr>
        <w:spacing w:line="276" w:lineRule="auto"/>
        <w:rPr>
          <w:rFonts w:ascii="Montserrat" w:eastAsia="Montserrat" w:hAnsi="Montserrat" w:cs="Montserrat"/>
        </w:rPr>
      </w:pPr>
    </w:p>
    <w:tbl>
      <w:tblPr>
        <w:tblStyle w:val="7"/>
        <w:tblpPr w:leftFromText="141" w:rightFromText="141" w:vertAnchor="text" w:tblpX="-425"/>
        <w:tblW w:w="949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498"/>
      </w:tblGrid>
      <w:tr w:rsidR="00D97350" w14:paraId="312D2F25" w14:textId="77777777" w:rsidTr="002720F8">
        <w:tc>
          <w:tcPr>
            <w:tcW w:w="9498" w:type="dxa"/>
            <w:tcBorders>
              <w:top w:val="nil"/>
              <w:left w:val="nil"/>
              <w:bottom w:val="single" w:sz="4" w:space="0" w:color="000000"/>
              <w:right w:val="nil"/>
            </w:tcBorders>
            <w:tcMar>
              <w:top w:w="0" w:type="dxa"/>
              <w:left w:w="115" w:type="dxa"/>
              <w:bottom w:w="0" w:type="dxa"/>
              <w:right w:w="115" w:type="dxa"/>
            </w:tcMar>
          </w:tcPr>
          <w:p w14:paraId="20608078" w14:textId="0365556B" w:rsidR="00D97350" w:rsidRDefault="00AE4AA6" w:rsidP="003160A1">
            <w:pPr>
              <w:spacing w:line="276" w:lineRule="auto"/>
              <w:jc w:val="right"/>
              <w:rPr>
                <w:rFonts w:ascii="Montserrat" w:eastAsia="Montserrat" w:hAnsi="Montserrat" w:cs="Montserrat"/>
                <w:b/>
                <w:sz w:val="40"/>
                <w:szCs w:val="40"/>
              </w:rPr>
            </w:pPr>
            <w:r w:rsidRPr="001C4FC6">
              <w:rPr>
                <w:rFonts w:ascii="Montserrat" w:eastAsia="Montserrat" w:hAnsi="Montserrat" w:cs="Montserrat"/>
                <w:b/>
                <w:sz w:val="40"/>
                <w:szCs w:val="40"/>
              </w:rPr>
              <w:t xml:space="preserve">Servicio Médico Integral </w:t>
            </w:r>
            <w:r w:rsidR="00AE36E2">
              <w:rPr>
                <w:rFonts w:ascii="Montserrat" w:eastAsia="Montserrat" w:hAnsi="Montserrat" w:cs="Montserrat"/>
                <w:b/>
                <w:sz w:val="40"/>
                <w:szCs w:val="40"/>
              </w:rPr>
              <w:t>pa</w:t>
            </w:r>
            <w:r w:rsidR="00AE36E2" w:rsidRPr="00AE36E2">
              <w:rPr>
                <w:rFonts w:ascii="Montserrat" w:eastAsia="Montserrat" w:hAnsi="Montserrat" w:cs="Montserrat"/>
                <w:b/>
                <w:sz w:val="40"/>
                <w:szCs w:val="40"/>
              </w:rPr>
              <w:t xml:space="preserve">ra </w:t>
            </w:r>
            <w:r w:rsidR="00AE36E2">
              <w:rPr>
                <w:rFonts w:ascii="Montserrat" w:eastAsia="Montserrat" w:hAnsi="Montserrat" w:cs="Montserrat"/>
                <w:b/>
                <w:sz w:val="40"/>
                <w:szCs w:val="40"/>
              </w:rPr>
              <w:t>e</w:t>
            </w:r>
            <w:r w:rsidR="00AE36E2" w:rsidRPr="00AE36E2">
              <w:rPr>
                <w:rFonts w:ascii="Montserrat" w:eastAsia="Montserrat" w:hAnsi="Montserrat" w:cs="Montserrat"/>
                <w:b/>
                <w:sz w:val="40"/>
                <w:szCs w:val="40"/>
              </w:rPr>
              <w:t xml:space="preserve">l Procesamiento </w:t>
            </w:r>
            <w:r w:rsidR="00AE36E2">
              <w:rPr>
                <w:rFonts w:ascii="Montserrat" w:eastAsia="Montserrat" w:hAnsi="Montserrat" w:cs="Montserrat"/>
                <w:b/>
                <w:sz w:val="40"/>
                <w:szCs w:val="40"/>
              </w:rPr>
              <w:t>d</w:t>
            </w:r>
            <w:r w:rsidR="00AE36E2" w:rsidRPr="00AE36E2">
              <w:rPr>
                <w:rFonts w:ascii="Montserrat" w:eastAsia="Montserrat" w:hAnsi="Montserrat" w:cs="Montserrat"/>
                <w:b/>
                <w:sz w:val="40"/>
                <w:szCs w:val="40"/>
              </w:rPr>
              <w:t xml:space="preserve">e Pruebas </w:t>
            </w:r>
            <w:r w:rsidR="00AE36E2">
              <w:rPr>
                <w:rFonts w:ascii="Montserrat" w:eastAsia="Montserrat" w:hAnsi="Montserrat" w:cs="Montserrat"/>
                <w:b/>
                <w:sz w:val="40"/>
                <w:szCs w:val="40"/>
              </w:rPr>
              <w:t>d</w:t>
            </w:r>
            <w:r w:rsidR="00AE36E2" w:rsidRPr="00AE36E2">
              <w:rPr>
                <w:rFonts w:ascii="Montserrat" w:eastAsia="Montserrat" w:hAnsi="Montserrat" w:cs="Montserrat"/>
                <w:b/>
                <w:sz w:val="40"/>
                <w:szCs w:val="40"/>
              </w:rPr>
              <w:t>e Tamiz Metabólico Neonatal (TMN)</w:t>
            </w:r>
          </w:p>
        </w:tc>
      </w:tr>
      <w:tr w:rsidR="00D97350" w14:paraId="34C335E6" w14:textId="77777777" w:rsidTr="002720F8">
        <w:tc>
          <w:tcPr>
            <w:tcW w:w="9498" w:type="dxa"/>
            <w:tcBorders>
              <w:top w:val="single" w:sz="4" w:space="0" w:color="000000"/>
              <w:left w:val="nil"/>
              <w:bottom w:val="nil"/>
              <w:right w:val="nil"/>
            </w:tcBorders>
            <w:tcMar>
              <w:top w:w="0" w:type="dxa"/>
              <w:left w:w="115" w:type="dxa"/>
              <w:bottom w:w="0" w:type="dxa"/>
              <w:right w:w="115" w:type="dxa"/>
            </w:tcMar>
          </w:tcPr>
          <w:p w14:paraId="2D767715" w14:textId="77777777" w:rsidR="00D97350" w:rsidRDefault="00AE4AA6" w:rsidP="003160A1">
            <w:pPr>
              <w:spacing w:line="276" w:lineRule="auto"/>
              <w:jc w:val="right"/>
              <w:rPr>
                <w:rFonts w:ascii="Montserrat" w:eastAsia="Montserrat" w:hAnsi="Montserrat" w:cs="Montserrat"/>
                <w:sz w:val="72"/>
                <w:szCs w:val="72"/>
              </w:rPr>
            </w:pPr>
            <w:r>
              <w:rPr>
                <w:rFonts w:ascii="Montserrat" w:eastAsia="Montserrat" w:hAnsi="Montserrat" w:cs="Montserrat"/>
                <w:b/>
                <w:sz w:val="72"/>
                <w:szCs w:val="72"/>
              </w:rPr>
              <w:t>Términos y Condiciones</w:t>
            </w:r>
          </w:p>
        </w:tc>
      </w:tr>
    </w:tbl>
    <w:p w14:paraId="3FF78728" w14:textId="77777777" w:rsidR="00D97350" w:rsidRDefault="00D97350" w:rsidP="003160A1">
      <w:pPr>
        <w:spacing w:line="276" w:lineRule="auto"/>
        <w:rPr>
          <w:rFonts w:ascii="Montserrat" w:eastAsia="Montserrat" w:hAnsi="Montserrat" w:cs="Montserrat"/>
        </w:rPr>
      </w:pPr>
    </w:p>
    <w:p w14:paraId="1608D1C4" w14:textId="77777777" w:rsidR="00D97350" w:rsidRDefault="00D97350" w:rsidP="003160A1">
      <w:pPr>
        <w:spacing w:line="276" w:lineRule="auto"/>
        <w:rPr>
          <w:rFonts w:ascii="Montserrat" w:eastAsia="Montserrat" w:hAnsi="Montserrat" w:cs="Montserrat"/>
        </w:rPr>
      </w:pPr>
    </w:p>
    <w:p w14:paraId="6B640393" w14:textId="77777777" w:rsidR="00D97350" w:rsidRDefault="00D97350" w:rsidP="003160A1">
      <w:pPr>
        <w:spacing w:line="276" w:lineRule="auto"/>
        <w:rPr>
          <w:rFonts w:ascii="Montserrat" w:eastAsia="Montserrat" w:hAnsi="Montserrat" w:cs="Montserrat"/>
        </w:rPr>
      </w:pPr>
    </w:p>
    <w:p w14:paraId="76EA0128" w14:textId="77777777" w:rsidR="00D97350" w:rsidRDefault="00D97350" w:rsidP="003160A1">
      <w:pPr>
        <w:spacing w:line="276" w:lineRule="auto"/>
        <w:rPr>
          <w:rFonts w:ascii="Montserrat" w:eastAsia="Montserrat" w:hAnsi="Montserrat" w:cs="Montserrat"/>
        </w:rPr>
      </w:pPr>
    </w:p>
    <w:p w14:paraId="0A3B44F5" w14:textId="77777777" w:rsidR="00D97350" w:rsidRDefault="00D97350" w:rsidP="003160A1">
      <w:pPr>
        <w:spacing w:line="276" w:lineRule="auto"/>
        <w:rPr>
          <w:rFonts w:ascii="Montserrat" w:eastAsia="Montserrat" w:hAnsi="Montserrat" w:cs="Montserrat"/>
          <w:sz w:val="16"/>
          <w:szCs w:val="16"/>
        </w:rPr>
      </w:pPr>
    </w:p>
    <w:p w14:paraId="1ED1345C" w14:textId="77777777" w:rsidR="00D97350" w:rsidRDefault="00D97350" w:rsidP="003160A1">
      <w:pPr>
        <w:spacing w:line="276" w:lineRule="auto"/>
        <w:rPr>
          <w:rFonts w:ascii="Montserrat" w:eastAsia="Montserrat" w:hAnsi="Montserrat" w:cs="Montserrat"/>
          <w:b/>
        </w:rPr>
      </w:pPr>
    </w:p>
    <w:p w14:paraId="5AD28097" w14:textId="77777777" w:rsidR="00D97350" w:rsidRDefault="00D97350" w:rsidP="003160A1">
      <w:pPr>
        <w:spacing w:line="276" w:lineRule="auto"/>
        <w:rPr>
          <w:rFonts w:ascii="Montserrat" w:eastAsia="Montserrat" w:hAnsi="Montserrat" w:cs="Montserrat"/>
          <w:b/>
        </w:rPr>
      </w:pPr>
    </w:p>
    <w:p w14:paraId="589C1285" w14:textId="5BAC4172" w:rsidR="0047143F" w:rsidRDefault="0047143F" w:rsidP="003160A1">
      <w:pPr>
        <w:spacing w:line="276" w:lineRule="auto"/>
        <w:rPr>
          <w:rFonts w:ascii="Montserrat" w:eastAsia="Montserrat" w:hAnsi="Montserrat" w:cs="Montserrat"/>
          <w:b/>
        </w:rPr>
      </w:pPr>
      <w:r>
        <w:rPr>
          <w:rFonts w:ascii="Montserrat" w:eastAsia="Montserrat" w:hAnsi="Montserrat" w:cs="Montserrat"/>
          <w:b/>
        </w:rPr>
        <w:br w:type="page"/>
      </w:r>
    </w:p>
    <w:p w14:paraId="580C04B6" w14:textId="05A792CC" w:rsidR="00D97350" w:rsidRPr="008B407C" w:rsidRDefault="00AE4AA6" w:rsidP="003160A1">
      <w:pPr>
        <w:spacing w:line="276" w:lineRule="auto"/>
        <w:jc w:val="center"/>
        <w:rPr>
          <w:rFonts w:ascii="Montserrat" w:eastAsia="Montserrat" w:hAnsi="Montserrat" w:cs="Montserrat"/>
          <w:b/>
          <w:sz w:val="22"/>
          <w:szCs w:val="22"/>
        </w:rPr>
      </w:pPr>
      <w:r w:rsidRPr="008B407C">
        <w:rPr>
          <w:rFonts w:ascii="Montserrat" w:eastAsia="Montserrat" w:hAnsi="Montserrat" w:cs="Montserrat"/>
          <w:b/>
          <w:sz w:val="22"/>
          <w:szCs w:val="22"/>
        </w:rPr>
        <w:lastRenderedPageBreak/>
        <w:t>TÉRMINOS Y CONDICIONES</w:t>
      </w:r>
      <w:r w:rsidR="0047143F" w:rsidRPr="008B407C">
        <w:rPr>
          <w:rFonts w:ascii="Montserrat" w:eastAsia="Montserrat" w:hAnsi="Montserrat" w:cs="Montserrat"/>
          <w:b/>
          <w:sz w:val="22"/>
          <w:szCs w:val="22"/>
        </w:rPr>
        <w:t>.</w:t>
      </w:r>
    </w:p>
    <w:p w14:paraId="601DA051" w14:textId="77777777" w:rsidR="00D97350" w:rsidRPr="008B407C" w:rsidRDefault="00D97350" w:rsidP="003160A1">
      <w:pPr>
        <w:spacing w:line="276" w:lineRule="auto"/>
        <w:jc w:val="center"/>
        <w:rPr>
          <w:rFonts w:ascii="Montserrat" w:eastAsia="Montserrat" w:hAnsi="Montserrat" w:cs="Montserrat"/>
          <w:b/>
          <w:sz w:val="22"/>
          <w:szCs w:val="22"/>
        </w:rPr>
      </w:pPr>
    </w:p>
    <w:p w14:paraId="6B9C3A56" w14:textId="43DDBEFA" w:rsidR="00D97350" w:rsidRPr="008B407C" w:rsidRDefault="00D655A3" w:rsidP="003160A1">
      <w:pPr>
        <w:spacing w:line="276" w:lineRule="auto"/>
        <w:jc w:val="both"/>
        <w:rPr>
          <w:rFonts w:ascii="Montserrat" w:eastAsia="Montserrat" w:hAnsi="Montserrat" w:cs="Montserrat"/>
          <w:sz w:val="22"/>
          <w:szCs w:val="22"/>
        </w:rPr>
      </w:pPr>
      <w:r w:rsidRPr="008B407C">
        <w:rPr>
          <w:rFonts w:ascii="Montserrat" w:eastAsia="Montserrat" w:hAnsi="Montserrat" w:cs="Montserrat"/>
          <w:sz w:val="22"/>
          <w:szCs w:val="22"/>
        </w:rPr>
        <w:t>En cumplimiento de lo dispuesto en el numeral 4.21.4 de las Políticas, Bases y Lineamientos en materia de Adquisiciones, Arrendamientos y Servicios de Servicios de Salud del Instituto Mexicano del Seguro Social para el Bienestar (POBALINES), s</w:t>
      </w:r>
      <w:r w:rsidR="00AE4AA6" w:rsidRPr="008B407C">
        <w:rPr>
          <w:rFonts w:ascii="Montserrat" w:eastAsia="Montserrat" w:hAnsi="Montserrat" w:cs="Montserrat"/>
          <w:sz w:val="22"/>
          <w:szCs w:val="22"/>
        </w:rPr>
        <w:t xml:space="preserve">e establecen los presentes Términos y Condiciones, para la contratación del Servicio Médico Integral </w:t>
      </w:r>
      <w:r w:rsidR="00AE36E2" w:rsidRPr="008B407C">
        <w:rPr>
          <w:rFonts w:ascii="Montserrat" w:eastAsia="Montserrat" w:hAnsi="Montserrat" w:cs="Montserrat"/>
          <w:sz w:val="22"/>
          <w:szCs w:val="22"/>
        </w:rPr>
        <w:t xml:space="preserve">para el </w:t>
      </w:r>
      <w:r w:rsidR="00AE36E2" w:rsidRPr="008B407C">
        <w:rPr>
          <w:rFonts w:ascii="Montserrat" w:eastAsia="Montserrat" w:hAnsi="Montserrat" w:cs="Montserrat"/>
          <w:b/>
          <w:bCs/>
          <w:sz w:val="22"/>
          <w:szCs w:val="22"/>
        </w:rPr>
        <w:t>PROCESAMIENTO DE PRUEBAS DE TAMIZ METABÓLICO NEONATAL (TMN)</w:t>
      </w:r>
      <w:r w:rsidR="00AE4AA6" w:rsidRPr="008B407C">
        <w:rPr>
          <w:rFonts w:ascii="Montserrat" w:eastAsia="Montserrat" w:hAnsi="Montserrat" w:cs="Montserrat"/>
          <w:sz w:val="22"/>
          <w:szCs w:val="22"/>
        </w:rPr>
        <w:t>, de conformidad con lo siguiente:</w:t>
      </w:r>
    </w:p>
    <w:p w14:paraId="5D957A0A" w14:textId="77777777" w:rsidR="00D655A3" w:rsidRPr="008B407C" w:rsidRDefault="00D655A3" w:rsidP="003160A1">
      <w:pPr>
        <w:spacing w:line="276" w:lineRule="auto"/>
        <w:jc w:val="both"/>
        <w:rPr>
          <w:rFonts w:ascii="Montserrat" w:eastAsia="Montserrat" w:hAnsi="Montserrat" w:cs="Montserrat"/>
          <w:sz w:val="22"/>
          <w:szCs w:val="22"/>
        </w:rPr>
      </w:pPr>
    </w:p>
    <w:p w14:paraId="0F28316B" w14:textId="4B204646" w:rsidR="00763BC0" w:rsidRPr="008B407C" w:rsidRDefault="00AE4AA6" w:rsidP="003160A1">
      <w:pPr>
        <w:numPr>
          <w:ilvl w:val="0"/>
          <w:numId w:val="3"/>
        </w:numPr>
        <w:pBdr>
          <w:top w:val="nil"/>
          <w:left w:val="nil"/>
          <w:bottom w:val="nil"/>
          <w:right w:val="nil"/>
          <w:between w:val="nil"/>
        </w:pBdr>
        <w:spacing w:after="200" w:line="276" w:lineRule="auto"/>
        <w:ind w:left="357" w:hanging="357"/>
        <w:jc w:val="both"/>
        <w:rPr>
          <w:rFonts w:ascii="Montserrat" w:eastAsia="Montserrat" w:hAnsi="Montserrat" w:cs="Montserrat"/>
          <w:sz w:val="22"/>
          <w:szCs w:val="22"/>
        </w:rPr>
      </w:pPr>
      <w:r w:rsidRPr="008B407C">
        <w:rPr>
          <w:rStyle w:val="Ttulo7Car"/>
          <w:sz w:val="22"/>
          <w:szCs w:val="22"/>
        </w:rPr>
        <w:t xml:space="preserve">VIGENCIA DE LA </w:t>
      </w:r>
      <w:r w:rsidR="000E1317" w:rsidRPr="008B407C">
        <w:rPr>
          <w:rStyle w:val="Ttulo7Car"/>
          <w:sz w:val="22"/>
          <w:szCs w:val="22"/>
        </w:rPr>
        <w:t>CONTRATACIÓN</w:t>
      </w:r>
      <w:r w:rsidR="00837474" w:rsidRPr="008B407C">
        <w:rPr>
          <w:rStyle w:val="Ttulo7Car"/>
          <w:sz w:val="22"/>
          <w:szCs w:val="22"/>
        </w:rPr>
        <w:t xml:space="preserve"> Y EJERCICIO PRESUPUESTAL AL QUE CORRESPONDA.</w:t>
      </w:r>
    </w:p>
    <w:p w14:paraId="35D23C58" w14:textId="76192220" w:rsidR="00D97350" w:rsidRPr="008B407C" w:rsidRDefault="00540799" w:rsidP="003160A1">
      <w:pPr>
        <w:spacing w:after="480" w:line="276" w:lineRule="auto"/>
        <w:ind w:right="-79"/>
        <w:jc w:val="both"/>
        <w:rPr>
          <w:rFonts w:ascii="Montserrat" w:eastAsia="Montserrat" w:hAnsi="Montserrat" w:cs="Montserrat"/>
          <w:sz w:val="22"/>
          <w:szCs w:val="22"/>
        </w:rPr>
      </w:pPr>
      <w:r w:rsidRPr="008B407C">
        <w:rPr>
          <w:rFonts w:ascii="Montserrat" w:eastAsia="Montserrat" w:hAnsi="Montserrat" w:cs="Montserrat"/>
          <w:sz w:val="22"/>
          <w:szCs w:val="22"/>
        </w:rPr>
        <w:t xml:space="preserve">La vigencia del contrato será a partir del </w:t>
      </w:r>
      <w:r w:rsidR="005D2D55">
        <w:rPr>
          <w:rFonts w:ascii="Montserrat" w:eastAsia="Montserrat" w:hAnsi="Montserrat" w:cs="Montserrat"/>
          <w:sz w:val="22"/>
          <w:szCs w:val="22"/>
        </w:rPr>
        <w:t>01 de enero</w:t>
      </w:r>
      <w:r w:rsidRPr="008B407C">
        <w:rPr>
          <w:rFonts w:ascii="Montserrat" w:eastAsia="Montserrat" w:hAnsi="Montserrat" w:cs="Montserrat"/>
          <w:sz w:val="22"/>
          <w:szCs w:val="22"/>
        </w:rPr>
        <w:t xml:space="preserve"> y hasta el 31 de diciembre de 2025.</w:t>
      </w:r>
    </w:p>
    <w:p w14:paraId="32E65830" w14:textId="3034D18F" w:rsidR="00D97350" w:rsidRPr="008B407C" w:rsidRDefault="00AE4AA6" w:rsidP="003160A1">
      <w:pPr>
        <w:numPr>
          <w:ilvl w:val="0"/>
          <w:numId w:val="3"/>
        </w:numPr>
        <w:pBdr>
          <w:top w:val="nil"/>
          <w:left w:val="nil"/>
          <w:bottom w:val="nil"/>
          <w:right w:val="nil"/>
          <w:between w:val="nil"/>
        </w:pBdr>
        <w:spacing w:after="200" w:line="276" w:lineRule="auto"/>
        <w:ind w:left="357" w:hanging="357"/>
        <w:jc w:val="both"/>
        <w:rPr>
          <w:rFonts w:ascii="Montserrat" w:eastAsia="Montserrat" w:hAnsi="Montserrat" w:cs="Montserrat"/>
          <w:b/>
          <w:color w:val="000000"/>
          <w:sz w:val="22"/>
          <w:szCs w:val="22"/>
        </w:rPr>
      </w:pPr>
      <w:r w:rsidRPr="008B407C">
        <w:rPr>
          <w:rFonts w:ascii="Montserrat" w:eastAsia="Montserrat" w:hAnsi="Montserrat" w:cs="Montserrat"/>
          <w:b/>
          <w:color w:val="000000"/>
          <w:sz w:val="22"/>
          <w:szCs w:val="22"/>
        </w:rPr>
        <w:t xml:space="preserve">PLAZO </w:t>
      </w:r>
      <w:r w:rsidR="00837474" w:rsidRPr="008B407C">
        <w:rPr>
          <w:rFonts w:ascii="Montserrat" w:eastAsia="Montserrat" w:hAnsi="Montserrat" w:cs="Montserrat"/>
          <w:b/>
          <w:color w:val="000000"/>
          <w:sz w:val="22"/>
          <w:szCs w:val="22"/>
        </w:rPr>
        <w:t xml:space="preserve">Y CONDICIONES </w:t>
      </w:r>
      <w:r w:rsidRPr="008B407C">
        <w:rPr>
          <w:rFonts w:ascii="Montserrat" w:eastAsia="Montserrat" w:hAnsi="Montserrat" w:cs="Montserrat"/>
          <w:b/>
          <w:color w:val="000000"/>
          <w:sz w:val="22"/>
          <w:szCs w:val="22"/>
        </w:rPr>
        <w:t>DE ENTREGA</w:t>
      </w:r>
      <w:r w:rsidR="00837474" w:rsidRPr="008B407C">
        <w:rPr>
          <w:rFonts w:ascii="Montserrat" w:eastAsia="Montserrat" w:hAnsi="Montserrat" w:cs="Montserrat"/>
          <w:b/>
          <w:color w:val="000000"/>
          <w:sz w:val="22"/>
          <w:szCs w:val="22"/>
        </w:rPr>
        <w:t>. (</w:t>
      </w:r>
      <w:r w:rsidR="00C05132" w:rsidRPr="008B407C">
        <w:rPr>
          <w:rFonts w:ascii="Montserrat" w:eastAsia="Montserrat" w:hAnsi="Montserrat" w:cs="Montserrat"/>
          <w:b/>
          <w:color w:val="000000"/>
          <w:sz w:val="22"/>
          <w:szCs w:val="22"/>
        </w:rPr>
        <w:t xml:space="preserve">EL </w:t>
      </w:r>
      <w:r w:rsidR="00837474" w:rsidRPr="008B407C">
        <w:rPr>
          <w:rFonts w:ascii="Montserrat" w:eastAsia="Montserrat" w:hAnsi="Montserrat" w:cs="Montserrat"/>
          <w:b/>
          <w:color w:val="000000"/>
          <w:sz w:val="22"/>
          <w:szCs w:val="22"/>
        </w:rPr>
        <w:t xml:space="preserve">CALENDARIO DE PROGRAMA, </w:t>
      </w:r>
      <w:r w:rsidR="00C05132" w:rsidRPr="008B407C">
        <w:rPr>
          <w:rFonts w:ascii="Montserrat" w:eastAsia="Montserrat" w:hAnsi="Montserrat" w:cs="Montserrat"/>
          <w:b/>
          <w:color w:val="000000"/>
          <w:sz w:val="22"/>
          <w:szCs w:val="22"/>
        </w:rPr>
        <w:t xml:space="preserve">EN CASO </w:t>
      </w:r>
      <w:r w:rsidR="00837474" w:rsidRPr="008B407C">
        <w:rPr>
          <w:rFonts w:ascii="Montserrat" w:eastAsia="Montserrat" w:hAnsi="Montserrat" w:cs="Montserrat"/>
          <w:b/>
          <w:color w:val="000000"/>
          <w:sz w:val="22"/>
          <w:szCs w:val="22"/>
        </w:rPr>
        <w:t xml:space="preserve">DE APLICAR). </w:t>
      </w:r>
    </w:p>
    <w:p w14:paraId="27CC3F64" w14:textId="1F4B680B" w:rsidR="00D97350" w:rsidRPr="008B407C" w:rsidRDefault="00AE4AA6" w:rsidP="003160A1">
      <w:pPr>
        <w:spacing w:line="276" w:lineRule="auto"/>
        <w:jc w:val="both"/>
        <w:rPr>
          <w:rFonts w:ascii="Montserrat" w:eastAsia="Montserrat" w:hAnsi="Montserrat" w:cs="Montserrat"/>
          <w:sz w:val="22"/>
          <w:szCs w:val="22"/>
        </w:rPr>
      </w:pPr>
      <w:r w:rsidRPr="008B407C">
        <w:rPr>
          <w:rFonts w:ascii="Montserrat" w:eastAsia="Montserrat" w:hAnsi="Montserrat" w:cs="Montserrat"/>
          <w:sz w:val="22"/>
          <w:szCs w:val="22"/>
        </w:rPr>
        <w:t xml:space="preserve">Una vez que se conozca al licitante </w:t>
      </w:r>
      <w:r w:rsidR="00282CE7" w:rsidRPr="008B407C">
        <w:rPr>
          <w:rFonts w:ascii="Montserrat" w:eastAsia="Montserrat" w:hAnsi="Montserrat" w:cs="Montserrat"/>
          <w:sz w:val="22"/>
          <w:szCs w:val="22"/>
        </w:rPr>
        <w:t xml:space="preserve">ganador, </w:t>
      </w:r>
      <w:r w:rsidRPr="008B407C">
        <w:rPr>
          <w:rFonts w:ascii="Montserrat" w:eastAsia="Montserrat" w:hAnsi="Montserrat" w:cs="Montserrat"/>
          <w:sz w:val="22"/>
          <w:szCs w:val="22"/>
        </w:rPr>
        <w:t>derivado del fallo respectivo, éste deberá realizar acciones en coordinación con la</w:t>
      </w:r>
      <w:r w:rsidR="00AE36E2" w:rsidRPr="008B407C">
        <w:rPr>
          <w:rFonts w:ascii="Montserrat" w:eastAsia="Montserrat" w:hAnsi="Montserrat" w:cs="Montserrat"/>
          <w:sz w:val="22"/>
          <w:szCs w:val="22"/>
        </w:rPr>
        <w:t xml:space="preserve"> División de Salud Reproductiva y Neonatal y las Oficinas Estatales de Salud Reproductiva y Neonatal</w:t>
      </w:r>
      <w:r w:rsidR="00282CE7" w:rsidRPr="008B407C">
        <w:rPr>
          <w:rFonts w:ascii="Montserrat" w:eastAsia="Montserrat" w:hAnsi="Montserrat" w:cs="Montserrat"/>
          <w:sz w:val="22"/>
          <w:szCs w:val="22"/>
        </w:rPr>
        <w:t>,</w:t>
      </w:r>
      <w:r w:rsidRPr="008B407C">
        <w:rPr>
          <w:rFonts w:ascii="Montserrat" w:eastAsia="Montserrat" w:hAnsi="Montserrat" w:cs="Montserrat"/>
          <w:sz w:val="22"/>
          <w:szCs w:val="22"/>
        </w:rPr>
        <w:t xml:space="preserve"> para ofrecer el servicio en tiempo y forma. </w:t>
      </w:r>
    </w:p>
    <w:p w14:paraId="3860220C" w14:textId="77777777" w:rsidR="00540799" w:rsidRPr="008B407C" w:rsidRDefault="00540799" w:rsidP="003160A1">
      <w:pPr>
        <w:spacing w:line="276" w:lineRule="auto"/>
        <w:jc w:val="both"/>
        <w:rPr>
          <w:rFonts w:ascii="Montserrat" w:eastAsia="Montserrat" w:hAnsi="Montserrat" w:cs="Montserrat"/>
          <w:sz w:val="22"/>
          <w:szCs w:val="22"/>
        </w:rPr>
      </w:pPr>
    </w:p>
    <w:p w14:paraId="5FA35EF1" w14:textId="1A6C4276" w:rsidR="00540799" w:rsidRPr="008B407C" w:rsidRDefault="00A4606C" w:rsidP="003160A1">
      <w:pPr>
        <w:spacing w:line="276" w:lineRule="auto"/>
        <w:jc w:val="both"/>
        <w:rPr>
          <w:rFonts w:ascii="Montserrat" w:eastAsia="Montserrat" w:hAnsi="Montserrat" w:cs="Montserrat"/>
          <w:sz w:val="22"/>
          <w:szCs w:val="22"/>
        </w:rPr>
      </w:pPr>
      <w:r>
        <w:rPr>
          <w:rFonts w:ascii="Montserrat" w:eastAsia="Montserrat" w:hAnsi="Montserrat" w:cs="Montserrat"/>
          <w:sz w:val="22"/>
          <w:szCs w:val="22"/>
        </w:rPr>
        <w:t>El proveedor</w:t>
      </w:r>
      <w:r w:rsidR="00540799" w:rsidRPr="008B407C">
        <w:rPr>
          <w:rFonts w:ascii="Montserrat" w:eastAsia="Montserrat" w:hAnsi="Montserrat" w:cs="Montserrat"/>
          <w:sz w:val="22"/>
          <w:szCs w:val="22"/>
        </w:rPr>
        <w:t xml:space="preserve"> se obliga a llevar a cabo el procesamiento del 100% de las pruebas de tamiz tomadas a partir </w:t>
      </w:r>
      <w:r w:rsidR="005D2D55">
        <w:rPr>
          <w:rFonts w:ascii="Montserrat" w:eastAsia="Montserrat" w:hAnsi="Montserrat" w:cs="Montserrat"/>
          <w:sz w:val="22"/>
          <w:szCs w:val="22"/>
        </w:rPr>
        <w:t>del 01 de enero</w:t>
      </w:r>
      <w:r w:rsidRPr="008B407C">
        <w:rPr>
          <w:rFonts w:ascii="Montserrat" w:eastAsia="Montserrat" w:hAnsi="Montserrat" w:cs="Montserrat"/>
          <w:sz w:val="22"/>
          <w:szCs w:val="22"/>
        </w:rPr>
        <w:t xml:space="preserve"> </w:t>
      </w:r>
      <w:r w:rsidR="00540799" w:rsidRPr="008B407C">
        <w:rPr>
          <w:rFonts w:ascii="Montserrat" w:eastAsia="Montserrat" w:hAnsi="Montserrat" w:cs="Montserrat"/>
          <w:sz w:val="22"/>
          <w:szCs w:val="22"/>
        </w:rPr>
        <w:t xml:space="preserve">y hasta el 31 de diciembre del 2025 en las unidades médicas de las entidades transferidas a los Servicios de Salud IMSS-BIENESTAR. El número de pruebas requeridas se señalan </w:t>
      </w:r>
      <w:r w:rsidR="00183C3F">
        <w:rPr>
          <w:rFonts w:ascii="Montserrat" w:eastAsia="Montserrat" w:hAnsi="Montserrat" w:cs="Montserrat"/>
          <w:sz w:val="22"/>
          <w:szCs w:val="22"/>
        </w:rPr>
        <w:t>a continuación:</w:t>
      </w:r>
    </w:p>
    <w:p w14:paraId="6DDF7CF5" w14:textId="77777777" w:rsidR="00540799" w:rsidRDefault="00540799" w:rsidP="003160A1">
      <w:pPr>
        <w:spacing w:line="276" w:lineRule="auto"/>
        <w:jc w:val="both"/>
        <w:rPr>
          <w:rFonts w:ascii="Montserrat" w:eastAsia="Montserrat" w:hAnsi="Montserrat" w:cs="Montserrat"/>
          <w:sz w:val="20"/>
          <w:szCs w:val="20"/>
        </w:rPr>
      </w:pPr>
    </w:p>
    <w:tbl>
      <w:tblPr>
        <w:tblW w:w="8815" w:type="dxa"/>
        <w:tblCellMar>
          <w:left w:w="70" w:type="dxa"/>
          <w:right w:w="70" w:type="dxa"/>
        </w:tblCellMar>
        <w:tblLook w:val="04A0" w:firstRow="1" w:lastRow="0" w:firstColumn="1" w:lastColumn="0" w:noHBand="0" w:noVBand="1"/>
      </w:tblPr>
      <w:tblGrid>
        <w:gridCol w:w="1190"/>
        <w:gridCol w:w="2586"/>
        <w:gridCol w:w="2519"/>
        <w:gridCol w:w="2520"/>
      </w:tblGrid>
      <w:tr w:rsidR="00540799" w:rsidRPr="008B407C" w14:paraId="641C4406" w14:textId="77777777" w:rsidTr="00AF33B0">
        <w:trPr>
          <w:trHeight w:val="170"/>
        </w:trPr>
        <w:tc>
          <w:tcPr>
            <w:tcW w:w="8815" w:type="dxa"/>
            <w:gridSpan w:val="4"/>
            <w:tcBorders>
              <w:top w:val="single" w:sz="18" w:space="0" w:color="auto"/>
              <w:left w:val="single" w:sz="18" w:space="0" w:color="auto"/>
              <w:bottom w:val="single" w:sz="4" w:space="0" w:color="auto"/>
              <w:right w:val="single" w:sz="18" w:space="0" w:color="auto"/>
            </w:tcBorders>
            <w:shd w:val="clear" w:color="auto" w:fill="auto"/>
            <w:noWrap/>
            <w:vAlign w:val="center"/>
          </w:tcPr>
          <w:p w14:paraId="44D96C4B" w14:textId="13E9F872" w:rsidR="00540799" w:rsidRPr="008B407C" w:rsidRDefault="00540799" w:rsidP="00D075B0">
            <w:pPr>
              <w:spacing w:after="240" w:line="276" w:lineRule="auto"/>
              <w:jc w:val="center"/>
              <w:rPr>
                <w:rFonts w:ascii="Montserrat" w:hAnsi="Montserrat" w:cs="Arial"/>
                <w:b/>
                <w:bCs/>
                <w:sz w:val="20"/>
                <w:szCs w:val="20"/>
              </w:rPr>
            </w:pPr>
            <w:r w:rsidRPr="008B407C">
              <w:rPr>
                <w:rFonts w:ascii="Montserrat" w:hAnsi="Montserrat" w:cs="Arial"/>
                <w:b/>
                <w:bCs/>
                <w:sz w:val="20"/>
                <w:szCs w:val="20"/>
              </w:rPr>
              <w:t>MÍNIMOS Y MÁXIMOS DE PRUEBAS REQUERIDAS</w:t>
            </w:r>
            <w:r w:rsidR="00736DFD">
              <w:rPr>
                <w:rFonts w:ascii="Montserrat" w:hAnsi="Montserrat" w:cs="Arial"/>
                <w:b/>
                <w:bCs/>
                <w:sz w:val="20"/>
                <w:szCs w:val="20"/>
              </w:rPr>
              <w:t xml:space="preserve"> POR ENTIDAD </w:t>
            </w:r>
          </w:p>
        </w:tc>
      </w:tr>
      <w:tr w:rsidR="00540799" w:rsidRPr="008B407C" w14:paraId="02266B04" w14:textId="77777777" w:rsidTr="003B0226">
        <w:trPr>
          <w:trHeight w:val="170"/>
        </w:trPr>
        <w:tc>
          <w:tcPr>
            <w:tcW w:w="1190" w:type="dxa"/>
            <w:vMerge w:val="restart"/>
            <w:tcBorders>
              <w:top w:val="single" w:sz="18" w:space="0" w:color="auto"/>
              <w:left w:val="single" w:sz="18" w:space="0" w:color="auto"/>
              <w:right w:val="single" w:sz="18" w:space="0" w:color="auto"/>
            </w:tcBorders>
            <w:shd w:val="clear" w:color="auto" w:fill="auto"/>
            <w:vAlign w:val="center"/>
            <w:hideMark/>
          </w:tcPr>
          <w:p w14:paraId="0F42802E" w14:textId="19DF8AC7" w:rsidR="00540799" w:rsidRPr="008B407C" w:rsidRDefault="003B0226" w:rsidP="003B0226">
            <w:pPr>
              <w:spacing w:line="276" w:lineRule="auto"/>
              <w:jc w:val="center"/>
              <w:rPr>
                <w:rFonts w:ascii="Montserrat" w:eastAsia="Times New Roman" w:hAnsi="Montserrat"/>
                <w:b/>
                <w:bCs/>
                <w:sz w:val="20"/>
                <w:szCs w:val="20"/>
                <w:lang w:val="es-MX"/>
              </w:rPr>
            </w:pPr>
            <w:r>
              <w:rPr>
                <w:rFonts w:ascii="Montserrat" w:eastAsia="Times New Roman" w:hAnsi="Montserrat"/>
                <w:b/>
                <w:bCs/>
                <w:sz w:val="20"/>
                <w:szCs w:val="20"/>
                <w:lang w:val="es-MX"/>
              </w:rPr>
              <w:t>PARTIDA</w:t>
            </w:r>
          </w:p>
        </w:tc>
        <w:tc>
          <w:tcPr>
            <w:tcW w:w="2586"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053C265A" w14:textId="246C30FE" w:rsidR="00540799" w:rsidRPr="008B407C" w:rsidRDefault="003B0226" w:rsidP="003B0226">
            <w:pPr>
              <w:spacing w:line="276" w:lineRule="auto"/>
              <w:jc w:val="center"/>
              <w:rPr>
                <w:rFonts w:ascii="Montserrat" w:eastAsia="Times New Roman" w:hAnsi="Montserrat"/>
                <w:b/>
                <w:bCs/>
                <w:sz w:val="20"/>
                <w:szCs w:val="20"/>
                <w:lang w:val="es-MX"/>
              </w:rPr>
            </w:pPr>
            <w:r w:rsidRPr="008B407C">
              <w:rPr>
                <w:rFonts w:ascii="Montserrat" w:eastAsia="Times New Roman" w:hAnsi="Montserrat"/>
                <w:b/>
                <w:bCs/>
                <w:sz w:val="20"/>
                <w:szCs w:val="20"/>
                <w:lang w:val="es-MX"/>
              </w:rPr>
              <w:t>ENTIDAD FEDERALIZADA</w:t>
            </w:r>
          </w:p>
        </w:tc>
        <w:tc>
          <w:tcPr>
            <w:tcW w:w="2519"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6F9802AA" w14:textId="77777777" w:rsidR="00540799" w:rsidRPr="008B407C" w:rsidRDefault="00540799" w:rsidP="003160A1">
            <w:pPr>
              <w:spacing w:line="276" w:lineRule="auto"/>
              <w:jc w:val="center"/>
              <w:rPr>
                <w:rFonts w:ascii="Montserrat" w:eastAsia="Times New Roman" w:hAnsi="Montserrat"/>
                <w:b/>
                <w:bCs/>
                <w:sz w:val="20"/>
                <w:szCs w:val="20"/>
                <w:lang w:val="es-MX"/>
              </w:rPr>
            </w:pPr>
            <w:r w:rsidRPr="008B407C">
              <w:rPr>
                <w:rFonts w:ascii="Montserrat" w:eastAsia="Times New Roman" w:hAnsi="Montserrat"/>
                <w:b/>
                <w:bCs/>
                <w:sz w:val="20"/>
                <w:szCs w:val="20"/>
                <w:lang w:val="es-MX"/>
              </w:rPr>
              <w:t>MÁXIMOS</w:t>
            </w:r>
          </w:p>
        </w:tc>
        <w:tc>
          <w:tcPr>
            <w:tcW w:w="2520"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35AB27E6" w14:textId="77777777" w:rsidR="00540799" w:rsidRPr="008B407C" w:rsidRDefault="00540799" w:rsidP="003160A1">
            <w:pPr>
              <w:spacing w:line="276" w:lineRule="auto"/>
              <w:jc w:val="center"/>
              <w:rPr>
                <w:rFonts w:ascii="Montserrat" w:eastAsia="Times New Roman" w:hAnsi="Montserrat"/>
                <w:b/>
                <w:bCs/>
                <w:sz w:val="20"/>
                <w:szCs w:val="20"/>
                <w:lang w:val="es-MX"/>
              </w:rPr>
            </w:pPr>
            <w:r w:rsidRPr="008B407C">
              <w:rPr>
                <w:rFonts w:ascii="Montserrat" w:eastAsia="Times New Roman" w:hAnsi="Montserrat"/>
                <w:b/>
                <w:bCs/>
                <w:sz w:val="20"/>
                <w:szCs w:val="20"/>
                <w:lang w:val="es-MX"/>
              </w:rPr>
              <w:t xml:space="preserve">MÍNIMOS </w:t>
            </w:r>
          </w:p>
        </w:tc>
      </w:tr>
      <w:tr w:rsidR="00A84464" w:rsidRPr="008B407C" w14:paraId="71C1A4A5"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16E41E5F"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single" w:sz="18" w:space="0" w:color="auto"/>
              <w:left w:val="single" w:sz="18" w:space="0" w:color="auto"/>
              <w:bottom w:val="single" w:sz="4" w:space="0" w:color="auto"/>
              <w:right w:val="single" w:sz="18" w:space="0" w:color="auto"/>
            </w:tcBorders>
            <w:shd w:val="clear" w:color="auto" w:fill="auto"/>
            <w:noWrap/>
            <w:vAlign w:val="bottom"/>
          </w:tcPr>
          <w:p w14:paraId="486DD28B" w14:textId="53FA75D4"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Baja California</w:t>
            </w:r>
          </w:p>
        </w:tc>
        <w:tc>
          <w:tcPr>
            <w:tcW w:w="2519" w:type="dxa"/>
            <w:tcBorders>
              <w:top w:val="single" w:sz="18" w:space="0" w:color="auto"/>
              <w:left w:val="single" w:sz="18" w:space="0" w:color="auto"/>
              <w:bottom w:val="single" w:sz="4" w:space="0" w:color="auto"/>
              <w:right w:val="single" w:sz="18" w:space="0" w:color="auto"/>
            </w:tcBorders>
            <w:shd w:val="clear" w:color="auto" w:fill="auto"/>
            <w:noWrap/>
            <w:vAlign w:val="center"/>
          </w:tcPr>
          <w:p w14:paraId="3832F989" w14:textId="663CF98D"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31,395</w:t>
            </w:r>
          </w:p>
        </w:tc>
        <w:tc>
          <w:tcPr>
            <w:tcW w:w="2520" w:type="dxa"/>
            <w:tcBorders>
              <w:top w:val="single" w:sz="18" w:space="0" w:color="auto"/>
              <w:left w:val="single" w:sz="18" w:space="0" w:color="auto"/>
              <w:bottom w:val="single" w:sz="4" w:space="0" w:color="auto"/>
              <w:right w:val="single" w:sz="18" w:space="0" w:color="auto"/>
            </w:tcBorders>
            <w:shd w:val="clear" w:color="auto" w:fill="auto"/>
            <w:noWrap/>
            <w:vAlign w:val="center"/>
          </w:tcPr>
          <w:p w14:paraId="169BCAD9" w14:textId="17E9E79A"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15,697</w:t>
            </w:r>
          </w:p>
        </w:tc>
      </w:tr>
      <w:tr w:rsidR="00A84464" w:rsidRPr="008B407C" w14:paraId="52BBE54E"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2CD64887"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33A91CD0" w14:textId="40955B6D"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Baja California Sur</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79C3331F" w14:textId="1564B015"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7,558</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508D2B1D" w14:textId="3DAA8F99"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3,779</w:t>
            </w:r>
          </w:p>
        </w:tc>
      </w:tr>
      <w:tr w:rsidR="00A84464" w:rsidRPr="008B407C" w14:paraId="4C80CFFE"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0D58BF26"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20A9D82B" w14:textId="24E0A5FF"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Campeche</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2ED6A86A" w14:textId="4FE3FEBB"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7,389</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7C07A639" w14:textId="19F91F58"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3,695</w:t>
            </w:r>
          </w:p>
        </w:tc>
      </w:tr>
      <w:tr w:rsidR="00A84464" w:rsidRPr="008B407C" w14:paraId="3FC4C6D8"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04B823B6"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273EA7D4" w14:textId="75EBC8C8"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Colima</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29B93806" w14:textId="3E7FA065"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5,998</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41A70703" w14:textId="45E32C45"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2,999</w:t>
            </w:r>
          </w:p>
        </w:tc>
      </w:tr>
      <w:tr w:rsidR="00A84464" w:rsidRPr="008B407C" w14:paraId="1A217791"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7B0D349E"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44A87DAB" w14:textId="379EF4EB"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Chiapas</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0EE9F519" w14:textId="4E451593"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82,524</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406C69BE" w14:textId="43E09674"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41,262</w:t>
            </w:r>
          </w:p>
        </w:tc>
      </w:tr>
      <w:tr w:rsidR="00A84464" w:rsidRPr="008B407C" w14:paraId="15FB2CFB" w14:textId="77777777" w:rsidTr="006A3472">
        <w:trPr>
          <w:trHeight w:val="300"/>
        </w:trPr>
        <w:tc>
          <w:tcPr>
            <w:tcW w:w="1190" w:type="dxa"/>
            <w:vMerge/>
            <w:tcBorders>
              <w:left w:val="single" w:sz="18" w:space="0" w:color="auto"/>
              <w:right w:val="single" w:sz="18" w:space="0" w:color="auto"/>
            </w:tcBorders>
            <w:shd w:val="clear" w:color="auto" w:fill="auto"/>
            <w:vAlign w:val="center"/>
            <w:hideMark/>
          </w:tcPr>
          <w:p w14:paraId="10F4AB7A"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15632AD5" w14:textId="2FE02BD8"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Ciudad de México</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186EFA1C" w14:textId="772E9667"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57,720</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747DB7A5" w14:textId="0E368AAB"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28,860</w:t>
            </w:r>
          </w:p>
        </w:tc>
      </w:tr>
      <w:tr w:rsidR="00A84464" w:rsidRPr="008B407C" w14:paraId="6FD36610"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5FF94C5C"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79F34195" w14:textId="586F3338"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Guerrero</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0427DB02" w14:textId="0CA00E8A"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38,000</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0809822B" w14:textId="723AFB5D"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19,000</w:t>
            </w:r>
          </w:p>
        </w:tc>
      </w:tr>
      <w:tr w:rsidR="00A84464" w:rsidRPr="008B407C" w14:paraId="6A51F9A6"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1BFF67BB"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303B2469" w14:textId="322E3D1F"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Hidalgo</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67F0A1D0" w14:textId="7469DDC6"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25,878</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157CA851" w14:textId="41144E84"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12,939</w:t>
            </w:r>
          </w:p>
        </w:tc>
      </w:tr>
      <w:tr w:rsidR="00A84464" w:rsidRPr="008B407C" w14:paraId="09764277"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65E3476B"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5B37C636" w14:textId="134C99C3"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México</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05BBE681" w14:textId="15CF1FCB"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143,632</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14869106" w14:textId="0B7FCF03"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71,816</w:t>
            </w:r>
          </w:p>
        </w:tc>
      </w:tr>
      <w:tr w:rsidR="00A84464" w:rsidRPr="008B407C" w14:paraId="53901BC6"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18E073F3"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75CCE4E6" w14:textId="0E214A57"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Michoacán</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50765187" w14:textId="35F38A46"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52,034</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66227930" w14:textId="0522A572"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26,017</w:t>
            </w:r>
          </w:p>
        </w:tc>
      </w:tr>
      <w:tr w:rsidR="00A84464" w:rsidRPr="008B407C" w14:paraId="7BBF2544"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5A866600"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7103FD7E" w14:textId="2A619617"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Morelos</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4120AF67" w14:textId="178453B4"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16,236</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1DF5DA29" w14:textId="703AA99B"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8,118</w:t>
            </w:r>
          </w:p>
        </w:tc>
      </w:tr>
      <w:tr w:rsidR="00A84464" w:rsidRPr="008B407C" w14:paraId="5D62E075"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6F05A1C1"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461B5349" w14:textId="172077CA"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Nayarit</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21570032" w14:textId="57160BD2"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11,195</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21AF4E7D" w14:textId="6DE42132"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5,598</w:t>
            </w:r>
          </w:p>
        </w:tc>
      </w:tr>
      <w:tr w:rsidR="00A84464" w:rsidRPr="008B407C" w14:paraId="62AD1CCD" w14:textId="77777777" w:rsidTr="006A3472">
        <w:trPr>
          <w:trHeight w:val="170"/>
        </w:trPr>
        <w:tc>
          <w:tcPr>
            <w:tcW w:w="1190" w:type="dxa"/>
            <w:vMerge/>
            <w:tcBorders>
              <w:left w:val="single" w:sz="18" w:space="0" w:color="auto"/>
              <w:right w:val="single" w:sz="18" w:space="0" w:color="auto"/>
            </w:tcBorders>
            <w:shd w:val="clear" w:color="auto" w:fill="auto"/>
            <w:vAlign w:val="center"/>
            <w:hideMark/>
          </w:tcPr>
          <w:p w14:paraId="3549DA8C"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6D51F1DE" w14:textId="438AD540"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Oaxaca</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7BB8B6A6" w14:textId="4D3A93A9"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45,537</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7843F8CF" w14:textId="30D33738"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22,769</w:t>
            </w:r>
          </w:p>
        </w:tc>
      </w:tr>
      <w:tr w:rsidR="00A84464" w:rsidRPr="008B407C" w14:paraId="3FA8917A"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2636CB34"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1F1E3E7E" w14:textId="386AD799"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Puebla</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66502EE1" w14:textId="6808EAE4"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78,081</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2D23560A" w14:textId="5146AC44"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39,041</w:t>
            </w:r>
          </w:p>
        </w:tc>
      </w:tr>
      <w:tr w:rsidR="00A84464" w:rsidRPr="008B407C" w14:paraId="28F62383"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40E1D8FA"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334DB8A0" w14:textId="5BE81F0B"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Quintana Roo</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47B0A8BE" w14:textId="2E1F438F"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19,012</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5F4659F6" w14:textId="53DB2C2F"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9,506</w:t>
            </w:r>
          </w:p>
        </w:tc>
      </w:tr>
      <w:tr w:rsidR="00A84464" w:rsidRPr="008B407C" w14:paraId="2F5D75FA"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05BD16B6"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421CE77C" w14:textId="41E6C0F6"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San Luis Potosí</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69E94FB2" w14:textId="63068949"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28,898</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36A33CBA" w14:textId="45F3033B"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14,449</w:t>
            </w:r>
          </w:p>
        </w:tc>
      </w:tr>
      <w:tr w:rsidR="00A84464" w:rsidRPr="008B407C" w14:paraId="79037C39"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2F83B975"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6B6E9BD6" w14:textId="394BE621"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Sinaloa</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0D5D54E2" w14:textId="3C0F396E"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27,069</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508E2A8E" w14:textId="3B073151"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13,535</w:t>
            </w:r>
          </w:p>
        </w:tc>
      </w:tr>
      <w:tr w:rsidR="00A84464" w:rsidRPr="008B407C" w14:paraId="431DDF26"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15C19377"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3E430057" w14:textId="35729CF2"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Sonora</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2B70E7B8" w14:textId="612F117E"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26,122</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257636B7" w14:textId="69AF0C88"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13,061</w:t>
            </w:r>
          </w:p>
        </w:tc>
      </w:tr>
      <w:tr w:rsidR="00A84464" w:rsidRPr="008B407C" w14:paraId="71E0845F"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6C069862"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5410D0CD" w14:textId="3CFC53DB"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Tabasco</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24272336" w14:textId="108A4E4D"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22,503</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0C7EA730" w14:textId="57F35FC2"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11,252</w:t>
            </w:r>
          </w:p>
        </w:tc>
      </w:tr>
      <w:tr w:rsidR="00A84464" w:rsidRPr="008B407C" w14:paraId="6178C90B"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4D432998"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249F9A71" w14:textId="5B70999A"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Tamaulipas</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19F49BF2" w14:textId="4D6F154A"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32,234</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580F63E9" w14:textId="79E2BB7F"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16,117</w:t>
            </w:r>
          </w:p>
        </w:tc>
      </w:tr>
      <w:tr w:rsidR="00A84464" w:rsidRPr="008B407C" w14:paraId="3AF2B8A6"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71C59E4F"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45572B71" w14:textId="6412F907"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Tlaxcala</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3C2A79E0" w14:textId="52FAD69C"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14,601</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44924876" w14:textId="5B0BD1C8"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7,300</w:t>
            </w:r>
          </w:p>
        </w:tc>
      </w:tr>
      <w:tr w:rsidR="00A84464" w:rsidRPr="008B407C" w14:paraId="342C2CA8"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0CA293B8"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4" w:space="0" w:color="auto"/>
              <w:right w:val="single" w:sz="18" w:space="0" w:color="auto"/>
            </w:tcBorders>
            <w:shd w:val="clear" w:color="auto" w:fill="auto"/>
            <w:noWrap/>
            <w:vAlign w:val="bottom"/>
          </w:tcPr>
          <w:p w14:paraId="5409C466" w14:textId="5F451F63"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Veracruz</w:t>
            </w:r>
          </w:p>
        </w:tc>
        <w:tc>
          <w:tcPr>
            <w:tcW w:w="2519" w:type="dxa"/>
            <w:tcBorders>
              <w:top w:val="nil"/>
              <w:left w:val="single" w:sz="18" w:space="0" w:color="auto"/>
              <w:bottom w:val="single" w:sz="4" w:space="0" w:color="auto"/>
              <w:right w:val="single" w:sz="18" w:space="0" w:color="auto"/>
            </w:tcBorders>
            <w:shd w:val="clear" w:color="auto" w:fill="auto"/>
            <w:noWrap/>
            <w:vAlign w:val="center"/>
          </w:tcPr>
          <w:p w14:paraId="15C04CA2" w14:textId="7E3105F9"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62,637</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0D489296" w14:textId="714AC6DE"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31,319</w:t>
            </w:r>
          </w:p>
        </w:tc>
      </w:tr>
      <w:tr w:rsidR="00A84464" w:rsidRPr="008B407C" w14:paraId="71A47D1C" w14:textId="77777777" w:rsidTr="006A3472">
        <w:trPr>
          <w:trHeight w:val="170"/>
        </w:trPr>
        <w:tc>
          <w:tcPr>
            <w:tcW w:w="1190" w:type="dxa"/>
            <w:vMerge/>
            <w:tcBorders>
              <w:left w:val="single" w:sz="18" w:space="0" w:color="auto"/>
              <w:right w:val="single" w:sz="18" w:space="0" w:color="auto"/>
            </w:tcBorders>
            <w:shd w:val="clear" w:color="auto" w:fill="auto"/>
            <w:vAlign w:val="center"/>
          </w:tcPr>
          <w:p w14:paraId="1DB9EA4C"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nil"/>
              <w:left w:val="single" w:sz="18" w:space="0" w:color="auto"/>
              <w:bottom w:val="single" w:sz="18" w:space="0" w:color="auto"/>
              <w:right w:val="single" w:sz="18" w:space="0" w:color="auto"/>
            </w:tcBorders>
            <w:shd w:val="clear" w:color="auto" w:fill="auto"/>
            <w:noWrap/>
            <w:vAlign w:val="bottom"/>
          </w:tcPr>
          <w:p w14:paraId="005E211B" w14:textId="0890012A"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color w:val="000000"/>
                <w:sz w:val="20"/>
                <w:szCs w:val="20"/>
              </w:rPr>
              <w:t>Zacatecas</w:t>
            </w:r>
          </w:p>
        </w:tc>
        <w:tc>
          <w:tcPr>
            <w:tcW w:w="2519" w:type="dxa"/>
            <w:tcBorders>
              <w:top w:val="nil"/>
              <w:left w:val="single" w:sz="18" w:space="0" w:color="auto"/>
              <w:bottom w:val="single" w:sz="18" w:space="0" w:color="auto"/>
              <w:right w:val="single" w:sz="18" w:space="0" w:color="auto"/>
            </w:tcBorders>
            <w:shd w:val="clear" w:color="auto" w:fill="auto"/>
            <w:noWrap/>
            <w:vAlign w:val="center"/>
          </w:tcPr>
          <w:p w14:paraId="3628C4D4" w14:textId="391D5C5B"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18,582</w:t>
            </w:r>
          </w:p>
        </w:tc>
        <w:tc>
          <w:tcPr>
            <w:tcW w:w="2520" w:type="dxa"/>
            <w:tcBorders>
              <w:top w:val="nil"/>
              <w:left w:val="single" w:sz="18" w:space="0" w:color="auto"/>
              <w:bottom w:val="single" w:sz="18" w:space="0" w:color="auto"/>
              <w:right w:val="single" w:sz="18" w:space="0" w:color="auto"/>
            </w:tcBorders>
            <w:shd w:val="clear" w:color="auto" w:fill="auto"/>
            <w:noWrap/>
            <w:vAlign w:val="center"/>
          </w:tcPr>
          <w:p w14:paraId="5513BF73" w14:textId="0B9FAC30" w:rsidR="00A84464" w:rsidRPr="00A84464" w:rsidRDefault="00A84464" w:rsidP="00A84464">
            <w:pPr>
              <w:spacing w:line="276" w:lineRule="auto"/>
              <w:jc w:val="center"/>
              <w:rPr>
                <w:rFonts w:ascii="Montserrat" w:hAnsi="Montserrat"/>
                <w:sz w:val="20"/>
                <w:szCs w:val="20"/>
              </w:rPr>
            </w:pPr>
            <w:r w:rsidRPr="00A84464">
              <w:rPr>
                <w:rFonts w:ascii="Montserrat" w:hAnsi="Montserrat"/>
                <w:color w:val="000000"/>
                <w:sz w:val="20"/>
                <w:szCs w:val="20"/>
              </w:rPr>
              <w:t>9,291</w:t>
            </w:r>
          </w:p>
        </w:tc>
      </w:tr>
      <w:tr w:rsidR="00A84464" w:rsidRPr="008B407C" w14:paraId="7327F611" w14:textId="77777777" w:rsidTr="001E5E7D">
        <w:trPr>
          <w:trHeight w:val="170"/>
        </w:trPr>
        <w:tc>
          <w:tcPr>
            <w:tcW w:w="1190" w:type="dxa"/>
            <w:vMerge/>
            <w:tcBorders>
              <w:left w:val="single" w:sz="18" w:space="0" w:color="auto"/>
              <w:bottom w:val="single" w:sz="4" w:space="0" w:color="auto"/>
              <w:right w:val="single" w:sz="18" w:space="0" w:color="auto"/>
            </w:tcBorders>
            <w:shd w:val="clear" w:color="auto" w:fill="auto"/>
            <w:vAlign w:val="center"/>
          </w:tcPr>
          <w:p w14:paraId="4E608F4F" w14:textId="77777777" w:rsidR="00A84464" w:rsidRPr="008B407C" w:rsidRDefault="00A84464" w:rsidP="00A84464">
            <w:pPr>
              <w:spacing w:line="276" w:lineRule="auto"/>
              <w:rPr>
                <w:rFonts w:ascii="Montserrat" w:eastAsia="Times New Roman" w:hAnsi="Montserrat"/>
                <w:sz w:val="20"/>
                <w:szCs w:val="20"/>
                <w:lang w:val="es-MX"/>
              </w:rPr>
            </w:pPr>
          </w:p>
        </w:tc>
        <w:tc>
          <w:tcPr>
            <w:tcW w:w="2586"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6966B884" w14:textId="0B35111C" w:rsidR="00A84464" w:rsidRPr="00573F5B" w:rsidRDefault="00A84464" w:rsidP="00A84464">
            <w:pPr>
              <w:spacing w:line="276" w:lineRule="auto"/>
              <w:jc w:val="center"/>
              <w:rPr>
                <w:rFonts w:ascii="Montserrat" w:eastAsia="Times New Roman" w:hAnsi="Montserrat"/>
                <w:sz w:val="20"/>
                <w:szCs w:val="20"/>
                <w:lang w:val="es-MX"/>
              </w:rPr>
            </w:pPr>
            <w:r w:rsidRPr="00573F5B">
              <w:rPr>
                <w:rFonts w:ascii="Montserrat" w:hAnsi="Montserrat"/>
                <w:b/>
                <w:bCs/>
                <w:color w:val="000000"/>
                <w:sz w:val="20"/>
                <w:szCs w:val="20"/>
              </w:rPr>
              <w:t>TOTAL</w:t>
            </w:r>
          </w:p>
        </w:tc>
        <w:tc>
          <w:tcPr>
            <w:tcW w:w="2519"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24C19298" w14:textId="3A73B000" w:rsidR="00A84464" w:rsidRPr="00A84464" w:rsidRDefault="00A84464" w:rsidP="00A84464">
            <w:pPr>
              <w:spacing w:line="276" w:lineRule="auto"/>
              <w:jc w:val="center"/>
              <w:rPr>
                <w:rFonts w:ascii="Montserrat" w:hAnsi="Montserrat"/>
                <w:b/>
                <w:bCs/>
                <w:sz w:val="20"/>
                <w:szCs w:val="20"/>
              </w:rPr>
            </w:pPr>
            <w:r w:rsidRPr="00A84464">
              <w:rPr>
                <w:rFonts w:ascii="Montserrat" w:hAnsi="Montserrat"/>
                <w:b/>
                <w:bCs/>
                <w:color w:val="000000"/>
                <w:sz w:val="20"/>
                <w:szCs w:val="20"/>
              </w:rPr>
              <w:t>854,835</w:t>
            </w:r>
          </w:p>
        </w:tc>
        <w:tc>
          <w:tcPr>
            <w:tcW w:w="2520"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3121A79D" w14:textId="7520AB48" w:rsidR="00A84464" w:rsidRPr="00A84464" w:rsidRDefault="00A84464" w:rsidP="00A84464">
            <w:pPr>
              <w:spacing w:line="276" w:lineRule="auto"/>
              <w:jc w:val="center"/>
              <w:rPr>
                <w:rFonts w:ascii="Montserrat" w:hAnsi="Montserrat"/>
                <w:b/>
                <w:bCs/>
                <w:sz w:val="20"/>
                <w:szCs w:val="20"/>
              </w:rPr>
            </w:pPr>
            <w:r w:rsidRPr="00A84464">
              <w:rPr>
                <w:rFonts w:ascii="Montserrat" w:hAnsi="Montserrat"/>
                <w:b/>
                <w:bCs/>
                <w:color w:val="000000"/>
                <w:sz w:val="20"/>
                <w:szCs w:val="20"/>
              </w:rPr>
              <w:t>427,420</w:t>
            </w:r>
          </w:p>
        </w:tc>
      </w:tr>
    </w:tbl>
    <w:p w14:paraId="1ECC5332" w14:textId="77777777" w:rsidR="00540799" w:rsidRPr="00540799" w:rsidRDefault="00540799" w:rsidP="003160A1">
      <w:pPr>
        <w:spacing w:line="276" w:lineRule="auto"/>
        <w:jc w:val="both"/>
        <w:rPr>
          <w:rFonts w:ascii="Montserrat" w:eastAsia="Montserrat" w:hAnsi="Montserrat" w:cs="Montserrat"/>
          <w:sz w:val="20"/>
          <w:szCs w:val="20"/>
        </w:rPr>
      </w:pPr>
    </w:p>
    <w:p w14:paraId="6585182C" w14:textId="342E314A" w:rsidR="00540799" w:rsidRPr="00183C3F" w:rsidRDefault="00540799" w:rsidP="003160A1">
      <w:pPr>
        <w:spacing w:line="276" w:lineRule="auto"/>
        <w:jc w:val="both"/>
        <w:rPr>
          <w:rFonts w:ascii="Montserrat" w:eastAsia="Montserrat" w:hAnsi="Montserrat" w:cs="Montserrat"/>
          <w:sz w:val="22"/>
          <w:szCs w:val="22"/>
        </w:rPr>
      </w:pPr>
      <w:r w:rsidRPr="00183C3F">
        <w:rPr>
          <w:rFonts w:ascii="Montserrat" w:eastAsia="Montserrat" w:hAnsi="Montserrat" w:cs="Montserrat"/>
          <w:sz w:val="22"/>
          <w:szCs w:val="22"/>
        </w:rPr>
        <w:t>El procesamiento de las muestras de TMN se realizará en las instalaciones establecidas por</w:t>
      </w:r>
      <w:r w:rsidR="00DE3346" w:rsidRPr="00183C3F">
        <w:rPr>
          <w:rFonts w:ascii="Montserrat" w:eastAsia="Montserrat" w:hAnsi="Montserrat" w:cs="Montserrat"/>
          <w:sz w:val="22"/>
          <w:szCs w:val="22"/>
        </w:rPr>
        <w:t xml:space="preserve"> el </w:t>
      </w:r>
      <w:r w:rsidR="00A4606C">
        <w:rPr>
          <w:rFonts w:ascii="Montserrat" w:eastAsia="Montserrat" w:hAnsi="Montserrat" w:cs="Montserrat"/>
          <w:sz w:val="22"/>
          <w:szCs w:val="22"/>
        </w:rPr>
        <w:t>p</w:t>
      </w:r>
      <w:r w:rsidR="00DE3346" w:rsidRPr="00183C3F">
        <w:rPr>
          <w:rFonts w:ascii="Montserrat" w:eastAsia="Montserrat" w:hAnsi="Montserrat" w:cs="Montserrat"/>
          <w:sz w:val="22"/>
          <w:szCs w:val="22"/>
        </w:rPr>
        <w:t>roveedor</w:t>
      </w:r>
      <w:r w:rsidRPr="00183C3F">
        <w:rPr>
          <w:rFonts w:ascii="Montserrat" w:eastAsia="Montserrat" w:hAnsi="Montserrat" w:cs="Montserrat"/>
          <w:sz w:val="22"/>
          <w:szCs w:val="22"/>
        </w:rPr>
        <w:t xml:space="preserve"> en su propuesta técnica. Por ningún motivo, podrá ceder u otorgar el servicio prestado a través de terceros o en instalaciones diferentes a las estipuladas en el presente Anexo Técnico. </w:t>
      </w:r>
    </w:p>
    <w:p w14:paraId="6957F080" w14:textId="77777777" w:rsidR="00540799" w:rsidRPr="00183C3F" w:rsidRDefault="00540799" w:rsidP="003160A1">
      <w:pPr>
        <w:spacing w:line="276" w:lineRule="auto"/>
        <w:jc w:val="both"/>
        <w:rPr>
          <w:rFonts w:ascii="Montserrat" w:eastAsia="Montserrat" w:hAnsi="Montserrat" w:cs="Montserrat"/>
          <w:sz w:val="22"/>
          <w:szCs w:val="22"/>
        </w:rPr>
      </w:pPr>
    </w:p>
    <w:p w14:paraId="34778F08" w14:textId="6DE58883" w:rsidR="00540799" w:rsidRPr="00183C3F" w:rsidRDefault="00540799" w:rsidP="003160A1">
      <w:pPr>
        <w:spacing w:line="276" w:lineRule="auto"/>
        <w:jc w:val="both"/>
        <w:rPr>
          <w:rFonts w:ascii="Montserrat" w:eastAsia="Montserrat" w:hAnsi="Montserrat" w:cs="Montserrat"/>
          <w:sz w:val="22"/>
          <w:szCs w:val="22"/>
        </w:rPr>
      </w:pPr>
      <w:r w:rsidRPr="00183C3F">
        <w:rPr>
          <w:rFonts w:ascii="Montserrat" w:eastAsia="Montserrat" w:hAnsi="Montserrat" w:cs="Montserrat"/>
          <w:sz w:val="22"/>
          <w:szCs w:val="22"/>
        </w:rPr>
        <w:t xml:space="preserve">La puesta en operación e inicio del servicio se llevará a cabo </w:t>
      </w:r>
      <w:r w:rsidR="005D2D55">
        <w:rPr>
          <w:rFonts w:ascii="Montserrat" w:eastAsia="Montserrat" w:hAnsi="Montserrat" w:cs="Montserrat"/>
          <w:sz w:val="22"/>
          <w:szCs w:val="22"/>
        </w:rPr>
        <w:t>el 01 de enero del 2025.</w:t>
      </w:r>
    </w:p>
    <w:p w14:paraId="53864E21" w14:textId="29E216C3" w:rsidR="00D97350" w:rsidRPr="00183C3F" w:rsidRDefault="00D97350" w:rsidP="003160A1">
      <w:pPr>
        <w:spacing w:line="276" w:lineRule="auto"/>
        <w:jc w:val="both"/>
        <w:rPr>
          <w:rFonts w:ascii="Montserrat" w:eastAsia="Montserrat" w:hAnsi="Montserrat" w:cs="Montserrat"/>
          <w:sz w:val="22"/>
          <w:szCs w:val="22"/>
        </w:rPr>
      </w:pPr>
    </w:p>
    <w:p w14:paraId="5B828FA0" w14:textId="53FB7A28" w:rsidR="00540799" w:rsidRPr="003160A1" w:rsidRDefault="00540799" w:rsidP="003160A1">
      <w:pPr>
        <w:spacing w:after="240" w:line="276" w:lineRule="auto"/>
        <w:jc w:val="both"/>
        <w:rPr>
          <w:rFonts w:ascii="Montserrat" w:eastAsia="Montserrat" w:hAnsi="Montserrat" w:cs="Montserrat"/>
          <w:color w:val="000000"/>
          <w:sz w:val="22"/>
          <w:szCs w:val="22"/>
        </w:rPr>
      </w:pPr>
      <w:r w:rsidRPr="00183C3F">
        <w:rPr>
          <w:rFonts w:ascii="Montserrat" w:eastAsia="Montserrat" w:hAnsi="Montserrat" w:cs="Montserrat"/>
          <w:sz w:val="22"/>
          <w:szCs w:val="22"/>
        </w:rPr>
        <w:t xml:space="preserve">Dentro de los 2 (dos) días hábiles siguientes a la emisión del fallo, </w:t>
      </w:r>
      <w:r w:rsidR="00A4606C">
        <w:rPr>
          <w:rFonts w:ascii="Montserrat" w:eastAsia="Montserrat" w:hAnsi="Montserrat" w:cs="Montserrat"/>
          <w:sz w:val="22"/>
          <w:szCs w:val="22"/>
        </w:rPr>
        <w:t>el proveedor</w:t>
      </w:r>
      <w:r w:rsidRPr="00183C3F">
        <w:rPr>
          <w:rFonts w:ascii="Montserrat" w:eastAsia="Montserrat" w:hAnsi="Montserrat" w:cs="Montserrat"/>
          <w:sz w:val="22"/>
          <w:szCs w:val="22"/>
        </w:rPr>
        <w:t xml:space="preserve"> deberá entregar en las oficinas de la convocante, muestras físicas de los insumos, mismos que deberán concordar con los descritos en su propuesta técnica. “EL IMSS-BIENESTAR” través de la </w:t>
      </w:r>
      <w:r w:rsidR="00A4606C">
        <w:rPr>
          <w:rFonts w:ascii="Montserrat" w:eastAsia="Montserrat" w:hAnsi="Montserrat" w:cs="Montserrat"/>
          <w:color w:val="000000"/>
          <w:sz w:val="22"/>
          <w:szCs w:val="22"/>
        </w:rPr>
        <w:t>División de Salud Reproductiva y Neonatal adscrita a la Coordinación de Programas Preventivos</w:t>
      </w:r>
      <w:r w:rsidRPr="00183C3F">
        <w:rPr>
          <w:rFonts w:ascii="Montserrat" w:eastAsia="Montserrat" w:hAnsi="Montserrat" w:cs="Montserrat"/>
          <w:sz w:val="22"/>
          <w:szCs w:val="22"/>
        </w:rPr>
        <w:t xml:space="preserve">, evaluará que dichos insumos, así como la documentación proporcionada, corresponda a las muestras físicas entregadas y en su caso, emitirá su validación dentro de los 2 (dos) días hábiles siguientes a la recepción de estas. </w:t>
      </w:r>
    </w:p>
    <w:p w14:paraId="407B5995" w14:textId="6EB781D8" w:rsidR="00540799" w:rsidRPr="00183C3F" w:rsidRDefault="00540799" w:rsidP="003160A1">
      <w:pPr>
        <w:spacing w:line="276" w:lineRule="auto"/>
        <w:jc w:val="both"/>
        <w:rPr>
          <w:rFonts w:ascii="Montserrat" w:eastAsia="Montserrat" w:hAnsi="Montserrat" w:cs="Montserrat"/>
          <w:sz w:val="22"/>
          <w:szCs w:val="22"/>
        </w:rPr>
      </w:pPr>
      <w:r w:rsidRPr="00183C3F">
        <w:rPr>
          <w:rFonts w:ascii="Montserrat" w:eastAsia="Montserrat" w:hAnsi="Montserrat" w:cs="Montserrat"/>
          <w:sz w:val="22"/>
          <w:szCs w:val="22"/>
        </w:rPr>
        <w:t xml:space="preserve">La distribución de lancetas y papel filtro será en por lo menos dos entregas, la primera entrega será del 50% dentro de los primeros 15 (quince) días naturales posteriores a la notificación del fallo y la segunda entrega (50% restante) a los 60 (sesenta) días naturales posteriores a la notificación del fallo, de conformidad a las cantidades </w:t>
      </w:r>
      <w:r w:rsidR="00A4606C">
        <w:rPr>
          <w:rFonts w:ascii="Montserrat" w:eastAsia="Montserrat" w:hAnsi="Montserrat" w:cs="Montserrat"/>
          <w:sz w:val="22"/>
          <w:szCs w:val="22"/>
        </w:rPr>
        <w:t>señaladas a continuación:</w:t>
      </w:r>
    </w:p>
    <w:p w14:paraId="1D48EADD" w14:textId="77777777" w:rsidR="00540799" w:rsidRDefault="00540799" w:rsidP="003160A1">
      <w:pPr>
        <w:spacing w:line="276" w:lineRule="auto"/>
        <w:jc w:val="both"/>
        <w:rPr>
          <w:rFonts w:ascii="Montserrat" w:eastAsia="Montserrat" w:hAnsi="Montserrat" w:cs="Montserrat"/>
          <w:sz w:val="20"/>
          <w:szCs w:val="20"/>
        </w:rPr>
      </w:pPr>
    </w:p>
    <w:tbl>
      <w:tblPr>
        <w:tblW w:w="8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5"/>
        <w:gridCol w:w="1524"/>
        <w:gridCol w:w="1536"/>
        <w:gridCol w:w="1620"/>
        <w:gridCol w:w="1534"/>
      </w:tblGrid>
      <w:tr w:rsidR="00540799" w:rsidRPr="00183C3F" w14:paraId="40B3BC4E" w14:textId="77777777" w:rsidTr="008B407C">
        <w:trPr>
          <w:trHeight w:val="170"/>
          <w:tblHeader/>
          <w:jc w:val="center"/>
        </w:trPr>
        <w:tc>
          <w:tcPr>
            <w:tcW w:w="8549" w:type="dxa"/>
            <w:gridSpan w:val="5"/>
            <w:shd w:val="clear" w:color="auto" w:fill="auto"/>
            <w:noWrap/>
            <w:vAlign w:val="center"/>
          </w:tcPr>
          <w:p w14:paraId="4EAF9353" w14:textId="4F6C06F8" w:rsidR="00540799" w:rsidRPr="00183C3F" w:rsidRDefault="00540799" w:rsidP="003160A1">
            <w:pPr>
              <w:spacing w:line="276" w:lineRule="auto"/>
              <w:jc w:val="center"/>
              <w:rPr>
                <w:rFonts w:ascii="Montserrat" w:eastAsia="Montserrat" w:hAnsi="Montserrat" w:cs="Montserrat"/>
                <w:b/>
                <w:bCs/>
                <w:color w:val="000000" w:themeColor="text1"/>
                <w:sz w:val="20"/>
                <w:szCs w:val="20"/>
              </w:rPr>
            </w:pPr>
            <w:r w:rsidRPr="00183C3F">
              <w:rPr>
                <w:rFonts w:ascii="Montserrat" w:eastAsia="Montserrat" w:hAnsi="Montserrat" w:cs="Montserrat"/>
                <w:b/>
                <w:bCs/>
                <w:color w:val="000000" w:themeColor="text1"/>
                <w:sz w:val="20"/>
                <w:szCs w:val="20"/>
              </w:rPr>
              <w:lastRenderedPageBreak/>
              <w:t>MÍNIMOS Y MÁXIMOS DE INSUMOS</w:t>
            </w:r>
            <w:r w:rsidR="00736DFD">
              <w:rPr>
                <w:rFonts w:ascii="Montserrat" w:eastAsia="Montserrat" w:hAnsi="Montserrat" w:cs="Montserrat"/>
                <w:b/>
                <w:bCs/>
                <w:color w:val="000000" w:themeColor="text1"/>
                <w:sz w:val="20"/>
                <w:szCs w:val="20"/>
              </w:rPr>
              <w:t xml:space="preserve"> </w:t>
            </w:r>
            <w:r w:rsidR="00736DFD" w:rsidRPr="00183C3F">
              <w:rPr>
                <w:rFonts w:ascii="Montserrat" w:eastAsia="Montserrat" w:hAnsi="Montserrat" w:cs="Montserrat"/>
                <w:b/>
                <w:bCs/>
                <w:color w:val="000000" w:themeColor="text1"/>
                <w:sz w:val="20"/>
                <w:szCs w:val="20"/>
              </w:rPr>
              <w:t>PARA LA TOMA DE MUESTRA DE TMN</w:t>
            </w:r>
          </w:p>
        </w:tc>
      </w:tr>
      <w:tr w:rsidR="00540799" w:rsidRPr="00183C3F" w14:paraId="0F8B13A2" w14:textId="77777777" w:rsidTr="003B0226">
        <w:trPr>
          <w:trHeight w:val="170"/>
          <w:tblHeader/>
          <w:jc w:val="center"/>
        </w:trPr>
        <w:tc>
          <w:tcPr>
            <w:tcW w:w="2335" w:type="dxa"/>
            <w:vMerge w:val="restart"/>
            <w:tcBorders>
              <w:top w:val="single" w:sz="18" w:space="0" w:color="auto"/>
              <w:left w:val="single" w:sz="18" w:space="0" w:color="auto"/>
              <w:right w:val="single" w:sz="18" w:space="0" w:color="auto"/>
            </w:tcBorders>
            <w:shd w:val="clear" w:color="auto" w:fill="auto"/>
            <w:vAlign w:val="center"/>
            <w:hideMark/>
          </w:tcPr>
          <w:p w14:paraId="16DD08C9" w14:textId="1AFD2C5D" w:rsidR="00540799" w:rsidRPr="00183C3F" w:rsidRDefault="00736DFD" w:rsidP="00736DFD">
            <w:pPr>
              <w:spacing w:line="276" w:lineRule="auto"/>
              <w:jc w:val="center"/>
              <w:rPr>
                <w:rFonts w:ascii="Montserrat" w:eastAsia="Times New Roman" w:hAnsi="Montserrat"/>
                <w:b/>
                <w:bCs/>
                <w:sz w:val="20"/>
                <w:szCs w:val="20"/>
                <w:lang w:val="es-MX"/>
              </w:rPr>
            </w:pPr>
            <w:r w:rsidRPr="008B407C">
              <w:rPr>
                <w:rFonts w:ascii="Montserrat" w:eastAsia="Times New Roman" w:hAnsi="Montserrat"/>
                <w:b/>
                <w:bCs/>
                <w:sz w:val="20"/>
                <w:szCs w:val="20"/>
                <w:lang w:val="es-MX"/>
              </w:rPr>
              <w:t>ENTIDAD FEDERALIZADA</w:t>
            </w:r>
          </w:p>
        </w:tc>
        <w:tc>
          <w:tcPr>
            <w:tcW w:w="3060" w:type="dxa"/>
            <w:gridSpan w:val="2"/>
            <w:tcBorders>
              <w:top w:val="single" w:sz="18" w:space="0" w:color="auto"/>
              <w:left w:val="single" w:sz="18" w:space="0" w:color="auto"/>
              <w:right w:val="single" w:sz="18" w:space="0" w:color="auto"/>
            </w:tcBorders>
            <w:shd w:val="clear" w:color="auto" w:fill="auto"/>
          </w:tcPr>
          <w:p w14:paraId="38A6CF07" w14:textId="77777777" w:rsidR="00540799" w:rsidRPr="00183C3F" w:rsidRDefault="00540799" w:rsidP="003160A1">
            <w:pPr>
              <w:spacing w:line="276" w:lineRule="auto"/>
              <w:jc w:val="center"/>
              <w:rPr>
                <w:rFonts w:ascii="Montserrat" w:eastAsia="Times New Roman" w:hAnsi="Montserrat"/>
                <w:b/>
                <w:bCs/>
                <w:sz w:val="20"/>
                <w:szCs w:val="20"/>
                <w:lang w:val="es-MX"/>
              </w:rPr>
            </w:pPr>
            <w:r w:rsidRPr="00183C3F">
              <w:rPr>
                <w:rFonts w:ascii="Montserrat" w:eastAsia="Montserrat" w:hAnsi="Montserrat" w:cs="Montserrat"/>
                <w:b/>
                <w:bCs/>
                <w:color w:val="000000" w:themeColor="text1"/>
                <w:sz w:val="20"/>
                <w:szCs w:val="20"/>
              </w:rPr>
              <w:t xml:space="preserve">UNIDADES DE LANCETA </w:t>
            </w:r>
          </w:p>
        </w:tc>
        <w:tc>
          <w:tcPr>
            <w:tcW w:w="3154" w:type="dxa"/>
            <w:gridSpan w:val="2"/>
            <w:tcBorders>
              <w:top w:val="single" w:sz="18" w:space="0" w:color="auto"/>
              <w:left w:val="single" w:sz="18" w:space="0" w:color="auto"/>
              <w:right w:val="single" w:sz="18" w:space="0" w:color="auto"/>
            </w:tcBorders>
            <w:shd w:val="clear" w:color="auto" w:fill="auto"/>
          </w:tcPr>
          <w:p w14:paraId="7261085F" w14:textId="77777777" w:rsidR="00540799" w:rsidRPr="00183C3F" w:rsidRDefault="00540799" w:rsidP="003160A1">
            <w:pPr>
              <w:spacing w:line="276" w:lineRule="auto"/>
              <w:jc w:val="center"/>
              <w:rPr>
                <w:rFonts w:ascii="Montserrat" w:eastAsia="Times New Roman" w:hAnsi="Montserrat"/>
                <w:b/>
                <w:bCs/>
                <w:sz w:val="20"/>
                <w:szCs w:val="20"/>
                <w:lang w:val="es-MX"/>
              </w:rPr>
            </w:pPr>
            <w:r w:rsidRPr="00183C3F">
              <w:rPr>
                <w:rFonts w:ascii="Montserrat" w:eastAsia="Montserrat" w:hAnsi="Montserrat" w:cs="Montserrat"/>
                <w:b/>
                <w:bCs/>
                <w:color w:val="000000" w:themeColor="text1"/>
                <w:sz w:val="20"/>
                <w:szCs w:val="20"/>
                <w:lang w:val="es-ES"/>
              </w:rPr>
              <w:t xml:space="preserve">UNIDADES DE PAPEL FILTRO </w:t>
            </w:r>
          </w:p>
        </w:tc>
      </w:tr>
      <w:tr w:rsidR="00540799" w:rsidRPr="00183C3F" w14:paraId="4F3C6DCF" w14:textId="77777777" w:rsidTr="003B0226">
        <w:trPr>
          <w:trHeight w:val="170"/>
          <w:tblHeader/>
          <w:jc w:val="center"/>
        </w:trPr>
        <w:tc>
          <w:tcPr>
            <w:tcW w:w="2335" w:type="dxa"/>
            <w:vMerge/>
            <w:tcBorders>
              <w:left w:val="single" w:sz="18" w:space="0" w:color="auto"/>
              <w:bottom w:val="single" w:sz="18" w:space="0" w:color="auto"/>
              <w:right w:val="single" w:sz="18" w:space="0" w:color="auto"/>
            </w:tcBorders>
            <w:shd w:val="clear" w:color="auto" w:fill="auto"/>
            <w:vAlign w:val="center"/>
          </w:tcPr>
          <w:p w14:paraId="657CEFB6" w14:textId="77777777" w:rsidR="00540799" w:rsidRPr="00183C3F" w:rsidRDefault="00540799" w:rsidP="003160A1">
            <w:pPr>
              <w:spacing w:line="276" w:lineRule="auto"/>
              <w:rPr>
                <w:rFonts w:ascii="Montserrat" w:eastAsia="Times New Roman" w:hAnsi="Montserrat"/>
                <w:b/>
                <w:bCs/>
                <w:sz w:val="20"/>
                <w:szCs w:val="20"/>
                <w:lang w:val="es-MX"/>
              </w:rPr>
            </w:pPr>
          </w:p>
        </w:tc>
        <w:tc>
          <w:tcPr>
            <w:tcW w:w="1524" w:type="dxa"/>
            <w:tcBorders>
              <w:left w:val="single" w:sz="18" w:space="0" w:color="auto"/>
              <w:bottom w:val="single" w:sz="18" w:space="0" w:color="auto"/>
            </w:tcBorders>
            <w:shd w:val="clear" w:color="auto" w:fill="auto"/>
          </w:tcPr>
          <w:p w14:paraId="05050C5C" w14:textId="77777777" w:rsidR="00540799" w:rsidRPr="00183C3F" w:rsidRDefault="00540799" w:rsidP="003160A1">
            <w:pPr>
              <w:spacing w:line="276" w:lineRule="auto"/>
              <w:jc w:val="center"/>
              <w:rPr>
                <w:rFonts w:ascii="Montserrat" w:eastAsia="Montserrat" w:hAnsi="Montserrat" w:cs="Montserrat"/>
                <w:b/>
                <w:bCs/>
                <w:color w:val="000000" w:themeColor="text1"/>
                <w:sz w:val="20"/>
                <w:szCs w:val="20"/>
              </w:rPr>
            </w:pPr>
            <w:r w:rsidRPr="00183C3F">
              <w:rPr>
                <w:rFonts w:ascii="Montserrat" w:eastAsia="Montserrat" w:hAnsi="Montserrat" w:cs="Montserrat"/>
                <w:b/>
                <w:bCs/>
                <w:color w:val="000000" w:themeColor="text1"/>
                <w:sz w:val="20"/>
                <w:szCs w:val="20"/>
              </w:rPr>
              <w:t>Máximos</w:t>
            </w:r>
          </w:p>
        </w:tc>
        <w:tc>
          <w:tcPr>
            <w:tcW w:w="1536" w:type="dxa"/>
            <w:tcBorders>
              <w:bottom w:val="single" w:sz="18" w:space="0" w:color="auto"/>
              <w:right w:val="single" w:sz="18" w:space="0" w:color="auto"/>
            </w:tcBorders>
            <w:shd w:val="clear" w:color="auto" w:fill="auto"/>
            <w:vAlign w:val="center"/>
          </w:tcPr>
          <w:p w14:paraId="2DB7E6D6" w14:textId="77777777" w:rsidR="00540799" w:rsidRPr="00183C3F" w:rsidRDefault="00540799" w:rsidP="003160A1">
            <w:pPr>
              <w:spacing w:line="276" w:lineRule="auto"/>
              <w:jc w:val="center"/>
              <w:rPr>
                <w:rFonts w:ascii="Montserrat" w:eastAsia="Montserrat" w:hAnsi="Montserrat" w:cs="Montserrat"/>
                <w:b/>
                <w:bCs/>
                <w:color w:val="000000" w:themeColor="text1"/>
                <w:sz w:val="20"/>
                <w:szCs w:val="20"/>
              </w:rPr>
            </w:pPr>
            <w:r w:rsidRPr="00183C3F">
              <w:rPr>
                <w:rFonts w:ascii="Montserrat" w:eastAsia="Montserrat" w:hAnsi="Montserrat" w:cs="Montserrat"/>
                <w:b/>
                <w:bCs/>
                <w:color w:val="000000" w:themeColor="text1"/>
                <w:sz w:val="20"/>
                <w:szCs w:val="20"/>
              </w:rPr>
              <w:t>Mínimos</w:t>
            </w:r>
          </w:p>
        </w:tc>
        <w:tc>
          <w:tcPr>
            <w:tcW w:w="1620" w:type="dxa"/>
            <w:tcBorders>
              <w:left w:val="single" w:sz="18" w:space="0" w:color="auto"/>
              <w:bottom w:val="single" w:sz="18" w:space="0" w:color="auto"/>
            </w:tcBorders>
            <w:shd w:val="clear" w:color="auto" w:fill="auto"/>
          </w:tcPr>
          <w:p w14:paraId="031F692D" w14:textId="77777777" w:rsidR="00540799" w:rsidRPr="00183C3F" w:rsidRDefault="00540799" w:rsidP="003160A1">
            <w:pPr>
              <w:spacing w:line="276" w:lineRule="auto"/>
              <w:jc w:val="center"/>
              <w:rPr>
                <w:rFonts w:ascii="Montserrat" w:eastAsia="Montserrat" w:hAnsi="Montserrat" w:cs="Montserrat"/>
                <w:b/>
                <w:bCs/>
                <w:color w:val="000000" w:themeColor="text1"/>
                <w:sz w:val="20"/>
                <w:szCs w:val="20"/>
                <w:lang w:val="es-ES"/>
              </w:rPr>
            </w:pPr>
            <w:r w:rsidRPr="00183C3F">
              <w:rPr>
                <w:rFonts w:ascii="Montserrat" w:eastAsia="Montserrat" w:hAnsi="Montserrat" w:cs="Montserrat"/>
                <w:b/>
                <w:bCs/>
                <w:color w:val="000000" w:themeColor="text1"/>
                <w:sz w:val="20"/>
                <w:szCs w:val="20"/>
                <w:lang w:val="es-ES"/>
              </w:rPr>
              <w:t>Máximos</w:t>
            </w:r>
          </w:p>
        </w:tc>
        <w:tc>
          <w:tcPr>
            <w:tcW w:w="1534" w:type="dxa"/>
            <w:tcBorders>
              <w:bottom w:val="single" w:sz="18" w:space="0" w:color="auto"/>
              <w:right w:val="single" w:sz="18" w:space="0" w:color="auto"/>
            </w:tcBorders>
            <w:shd w:val="clear" w:color="auto" w:fill="auto"/>
            <w:vAlign w:val="center"/>
          </w:tcPr>
          <w:p w14:paraId="6712971F" w14:textId="77777777" w:rsidR="00540799" w:rsidRPr="00183C3F" w:rsidRDefault="00540799" w:rsidP="003160A1">
            <w:pPr>
              <w:spacing w:line="276" w:lineRule="auto"/>
              <w:jc w:val="center"/>
              <w:rPr>
                <w:rFonts w:ascii="Montserrat" w:eastAsia="Montserrat" w:hAnsi="Montserrat" w:cs="Montserrat"/>
                <w:b/>
                <w:bCs/>
                <w:color w:val="000000" w:themeColor="text1"/>
                <w:sz w:val="20"/>
                <w:szCs w:val="20"/>
                <w:lang w:val="es-ES"/>
              </w:rPr>
            </w:pPr>
            <w:r w:rsidRPr="00183C3F">
              <w:rPr>
                <w:rFonts w:ascii="Montserrat" w:eastAsia="Montserrat" w:hAnsi="Montserrat" w:cs="Montserrat"/>
                <w:b/>
                <w:bCs/>
                <w:color w:val="000000" w:themeColor="text1"/>
                <w:sz w:val="20"/>
                <w:szCs w:val="20"/>
                <w:lang w:val="es-ES"/>
              </w:rPr>
              <w:t>Mínimos</w:t>
            </w:r>
          </w:p>
        </w:tc>
      </w:tr>
      <w:tr w:rsidR="000C7883" w:rsidRPr="00183C3F" w14:paraId="3E6299AF"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5C4D7E1B" w14:textId="6FAAE20D"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Baja California</w:t>
            </w:r>
          </w:p>
        </w:tc>
        <w:tc>
          <w:tcPr>
            <w:tcW w:w="1524" w:type="dxa"/>
            <w:tcBorders>
              <w:left w:val="single" w:sz="18" w:space="0" w:color="auto"/>
            </w:tcBorders>
            <w:vAlign w:val="center"/>
          </w:tcPr>
          <w:p w14:paraId="23EBBED5" w14:textId="5CFCEB19"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31,395</w:t>
            </w:r>
          </w:p>
        </w:tc>
        <w:tc>
          <w:tcPr>
            <w:tcW w:w="1536" w:type="dxa"/>
            <w:tcBorders>
              <w:right w:val="single" w:sz="18" w:space="0" w:color="auto"/>
            </w:tcBorders>
            <w:shd w:val="clear" w:color="auto" w:fill="auto"/>
            <w:noWrap/>
            <w:vAlign w:val="center"/>
          </w:tcPr>
          <w:p w14:paraId="2604AFDF" w14:textId="7A870BA0"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15,697</w:t>
            </w:r>
          </w:p>
        </w:tc>
        <w:tc>
          <w:tcPr>
            <w:tcW w:w="1620" w:type="dxa"/>
            <w:tcBorders>
              <w:left w:val="single" w:sz="18" w:space="0" w:color="auto"/>
            </w:tcBorders>
            <w:vAlign w:val="center"/>
          </w:tcPr>
          <w:p w14:paraId="1CDBC439" w14:textId="2959203D"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31,395</w:t>
            </w:r>
          </w:p>
        </w:tc>
        <w:tc>
          <w:tcPr>
            <w:tcW w:w="1534" w:type="dxa"/>
            <w:tcBorders>
              <w:right w:val="single" w:sz="18" w:space="0" w:color="auto"/>
            </w:tcBorders>
            <w:shd w:val="clear" w:color="auto" w:fill="auto"/>
            <w:noWrap/>
            <w:vAlign w:val="center"/>
          </w:tcPr>
          <w:p w14:paraId="360379C0" w14:textId="5766EE0B"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15,697</w:t>
            </w:r>
          </w:p>
        </w:tc>
      </w:tr>
      <w:tr w:rsidR="000C7883" w:rsidRPr="00183C3F" w14:paraId="1427255F"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67AEADBB" w14:textId="170C25D6"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Baja California Sur</w:t>
            </w:r>
          </w:p>
        </w:tc>
        <w:tc>
          <w:tcPr>
            <w:tcW w:w="1524" w:type="dxa"/>
            <w:tcBorders>
              <w:left w:val="single" w:sz="18" w:space="0" w:color="auto"/>
            </w:tcBorders>
            <w:vAlign w:val="center"/>
          </w:tcPr>
          <w:p w14:paraId="334BD300" w14:textId="0D78038C"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7,558</w:t>
            </w:r>
          </w:p>
        </w:tc>
        <w:tc>
          <w:tcPr>
            <w:tcW w:w="1536" w:type="dxa"/>
            <w:tcBorders>
              <w:right w:val="single" w:sz="18" w:space="0" w:color="auto"/>
            </w:tcBorders>
            <w:shd w:val="clear" w:color="auto" w:fill="auto"/>
            <w:noWrap/>
            <w:vAlign w:val="center"/>
          </w:tcPr>
          <w:p w14:paraId="7EEA6855" w14:textId="606A681C"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3,779</w:t>
            </w:r>
          </w:p>
        </w:tc>
        <w:tc>
          <w:tcPr>
            <w:tcW w:w="1620" w:type="dxa"/>
            <w:tcBorders>
              <w:left w:val="single" w:sz="18" w:space="0" w:color="auto"/>
            </w:tcBorders>
            <w:vAlign w:val="center"/>
          </w:tcPr>
          <w:p w14:paraId="01B19412" w14:textId="491C1E85"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7,558</w:t>
            </w:r>
          </w:p>
        </w:tc>
        <w:tc>
          <w:tcPr>
            <w:tcW w:w="1534" w:type="dxa"/>
            <w:tcBorders>
              <w:right w:val="single" w:sz="18" w:space="0" w:color="auto"/>
            </w:tcBorders>
            <w:shd w:val="clear" w:color="auto" w:fill="auto"/>
            <w:noWrap/>
            <w:vAlign w:val="center"/>
          </w:tcPr>
          <w:p w14:paraId="148A2E83" w14:textId="61D90430"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3,779</w:t>
            </w:r>
          </w:p>
        </w:tc>
      </w:tr>
      <w:tr w:rsidR="000C7883" w:rsidRPr="00183C3F" w14:paraId="3C8B9F66"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3CD16675" w14:textId="4C791C9B"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Campeche</w:t>
            </w:r>
          </w:p>
        </w:tc>
        <w:tc>
          <w:tcPr>
            <w:tcW w:w="1524" w:type="dxa"/>
            <w:tcBorders>
              <w:left w:val="single" w:sz="18" w:space="0" w:color="auto"/>
            </w:tcBorders>
            <w:vAlign w:val="center"/>
          </w:tcPr>
          <w:p w14:paraId="48547224" w14:textId="5708F2D5"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7,389</w:t>
            </w:r>
          </w:p>
        </w:tc>
        <w:tc>
          <w:tcPr>
            <w:tcW w:w="1536" w:type="dxa"/>
            <w:tcBorders>
              <w:right w:val="single" w:sz="18" w:space="0" w:color="auto"/>
            </w:tcBorders>
            <w:shd w:val="clear" w:color="auto" w:fill="auto"/>
            <w:noWrap/>
            <w:vAlign w:val="center"/>
          </w:tcPr>
          <w:p w14:paraId="6AABAE89" w14:textId="1F663C16"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3,695</w:t>
            </w:r>
          </w:p>
        </w:tc>
        <w:tc>
          <w:tcPr>
            <w:tcW w:w="1620" w:type="dxa"/>
            <w:tcBorders>
              <w:left w:val="single" w:sz="18" w:space="0" w:color="auto"/>
            </w:tcBorders>
            <w:vAlign w:val="center"/>
          </w:tcPr>
          <w:p w14:paraId="5753A758" w14:textId="769547B5"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7,389</w:t>
            </w:r>
          </w:p>
        </w:tc>
        <w:tc>
          <w:tcPr>
            <w:tcW w:w="1534" w:type="dxa"/>
            <w:tcBorders>
              <w:right w:val="single" w:sz="18" w:space="0" w:color="auto"/>
            </w:tcBorders>
            <w:shd w:val="clear" w:color="auto" w:fill="auto"/>
            <w:noWrap/>
            <w:vAlign w:val="center"/>
          </w:tcPr>
          <w:p w14:paraId="3F47B230" w14:textId="34104C95"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3,695</w:t>
            </w:r>
          </w:p>
        </w:tc>
      </w:tr>
      <w:tr w:rsidR="000C7883" w:rsidRPr="00183C3F" w14:paraId="76F93F13"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536EDC3A" w14:textId="2E0ABF65"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Colima</w:t>
            </w:r>
          </w:p>
        </w:tc>
        <w:tc>
          <w:tcPr>
            <w:tcW w:w="1524" w:type="dxa"/>
            <w:tcBorders>
              <w:left w:val="single" w:sz="18" w:space="0" w:color="auto"/>
            </w:tcBorders>
            <w:vAlign w:val="center"/>
          </w:tcPr>
          <w:p w14:paraId="5F03848B" w14:textId="36C3BBF9"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5,998</w:t>
            </w:r>
          </w:p>
        </w:tc>
        <w:tc>
          <w:tcPr>
            <w:tcW w:w="1536" w:type="dxa"/>
            <w:tcBorders>
              <w:right w:val="single" w:sz="18" w:space="0" w:color="auto"/>
            </w:tcBorders>
            <w:shd w:val="clear" w:color="auto" w:fill="auto"/>
            <w:noWrap/>
            <w:vAlign w:val="center"/>
          </w:tcPr>
          <w:p w14:paraId="2500C2C8" w14:textId="71256E7D"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2,999</w:t>
            </w:r>
          </w:p>
        </w:tc>
        <w:tc>
          <w:tcPr>
            <w:tcW w:w="1620" w:type="dxa"/>
            <w:tcBorders>
              <w:left w:val="single" w:sz="18" w:space="0" w:color="auto"/>
            </w:tcBorders>
            <w:vAlign w:val="center"/>
          </w:tcPr>
          <w:p w14:paraId="293D36EB" w14:textId="490B493F"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5,998</w:t>
            </w:r>
          </w:p>
        </w:tc>
        <w:tc>
          <w:tcPr>
            <w:tcW w:w="1534" w:type="dxa"/>
            <w:tcBorders>
              <w:right w:val="single" w:sz="18" w:space="0" w:color="auto"/>
            </w:tcBorders>
            <w:shd w:val="clear" w:color="auto" w:fill="auto"/>
            <w:noWrap/>
            <w:vAlign w:val="center"/>
          </w:tcPr>
          <w:p w14:paraId="2C709B0E" w14:textId="64C5BDD9"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2,999</w:t>
            </w:r>
          </w:p>
        </w:tc>
      </w:tr>
      <w:tr w:rsidR="000C7883" w:rsidRPr="00183C3F" w14:paraId="26C78286"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52F5B7AF" w14:textId="324094EA"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Chiapas</w:t>
            </w:r>
          </w:p>
        </w:tc>
        <w:tc>
          <w:tcPr>
            <w:tcW w:w="1524" w:type="dxa"/>
            <w:tcBorders>
              <w:left w:val="single" w:sz="18" w:space="0" w:color="auto"/>
            </w:tcBorders>
            <w:vAlign w:val="center"/>
          </w:tcPr>
          <w:p w14:paraId="3794911D" w14:textId="36686163"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82,524</w:t>
            </w:r>
          </w:p>
        </w:tc>
        <w:tc>
          <w:tcPr>
            <w:tcW w:w="1536" w:type="dxa"/>
            <w:tcBorders>
              <w:right w:val="single" w:sz="18" w:space="0" w:color="auto"/>
            </w:tcBorders>
            <w:shd w:val="clear" w:color="auto" w:fill="auto"/>
            <w:noWrap/>
            <w:vAlign w:val="center"/>
          </w:tcPr>
          <w:p w14:paraId="598FC586" w14:textId="33FF6C74"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41,262</w:t>
            </w:r>
          </w:p>
        </w:tc>
        <w:tc>
          <w:tcPr>
            <w:tcW w:w="1620" w:type="dxa"/>
            <w:tcBorders>
              <w:left w:val="single" w:sz="18" w:space="0" w:color="auto"/>
            </w:tcBorders>
            <w:vAlign w:val="center"/>
          </w:tcPr>
          <w:p w14:paraId="7B998429" w14:textId="56DB9216"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82,524</w:t>
            </w:r>
          </w:p>
        </w:tc>
        <w:tc>
          <w:tcPr>
            <w:tcW w:w="1534" w:type="dxa"/>
            <w:tcBorders>
              <w:right w:val="single" w:sz="18" w:space="0" w:color="auto"/>
            </w:tcBorders>
            <w:shd w:val="clear" w:color="auto" w:fill="auto"/>
            <w:noWrap/>
            <w:vAlign w:val="center"/>
          </w:tcPr>
          <w:p w14:paraId="4B701AF8" w14:textId="0F9E1CBA"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41,262</w:t>
            </w:r>
          </w:p>
        </w:tc>
      </w:tr>
      <w:tr w:rsidR="000C7883" w:rsidRPr="00183C3F" w14:paraId="03EBB669" w14:textId="77777777" w:rsidTr="003B0226">
        <w:trPr>
          <w:trHeight w:val="300"/>
          <w:jc w:val="center"/>
        </w:trPr>
        <w:tc>
          <w:tcPr>
            <w:tcW w:w="2335" w:type="dxa"/>
            <w:tcBorders>
              <w:left w:val="single" w:sz="18" w:space="0" w:color="auto"/>
              <w:right w:val="single" w:sz="18" w:space="0" w:color="auto"/>
            </w:tcBorders>
            <w:shd w:val="clear" w:color="auto" w:fill="auto"/>
            <w:noWrap/>
            <w:vAlign w:val="bottom"/>
          </w:tcPr>
          <w:p w14:paraId="4EE70DC5" w14:textId="266C0AF4"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Ciudad de México</w:t>
            </w:r>
          </w:p>
        </w:tc>
        <w:tc>
          <w:tcPr>
            <w:tcW w:w="1524" w:type="dxa"/>
            <w:tcBorders>
              <w:left w:val="single" w:sz="18" w:space="0" w:color="auto"/>
            </w:tcBorders>
            <w:vAlign w:val="center"/>
          </w:tcPr>
          <w:p w14:paraId="11081629" w14:textId="6977698A"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57,720</w:t>
            </w:r>
          </w:p>
        </w:tc>
        <w:tc>
          <w:tcPr>
            <w:tcW w:w="1536" w:type="dxa"/>
            <w:tcBorders>
              <w:right w:val="single" w:sz="18" w:space="0" w:color="auto"/>
            </w:tcBorders>
            <w:shd w:val="clear" w:color="auto" w:fill="auto"/>
            <w:noWrap/>
            <w:vAlign w:val="center"/>
          </w:tcPr>
          <w:p w14:paraId="7E46E354" w14:textId="4073E9D3"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28,860</w:t>
            </w:r>
          </w:p>
        </w:tc>
        <w:tc>
          <w:tcPr>
            <w:tcW w:w="1620" w:type="dxa"/>
            <w:tcBorders>
              <w:left w:val="single" w:sz="18" w:space="0" w:color="auto"/>
            </w:tcBorders>
            <w:vAlign w:val="center"/>
          </w:tcPr>
          <w:p w14:paraId="008C15D0" w14:textId="6364DEE3"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57,720</w:t>
            </w:r>
          </w:p>
        </w:tc>
        <w:tc>
          <w:tcPr>
            <w:tcW w:w="1534" w:type="dxa"/>
            <w:tcBorders>
              <w:right w:val="single" w:sz="18" w:space="0" w:color="auto"/>
            </w:tcBorders>
            <w:shd w:val="clear" w:color="auto" w:fill="auto"/>
            <w:noWrap/>
            <w:vAlign w:val="center"/>
          </w:tcPr>
          <w:p w14:paraId="192D8FA0" w14:textId="17C90C5E"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28,860</w:t>
            </w:r>
          </w:p>
        </w:tc>
      </w:tr>
      <w:tr w:rsidR="000C7883" w:rsidRPr="00183C3F" w14:paraId="7A3DD24D"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04C18B7D" w14:textId="344FB004"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Guerrero</w:t>
            </w:r>
          </w:p>
        </w:tc>
        <w:tc>
          <w:tcPr>
            <w:tcW w:w="1524" w:type="dxa"/>
            <w:tcBorders>
              <w:left w:val="single" w:sz="18" w:space="0" w:color="auto"/>
            </w:tcBorders>
            <w:vAlign w:val="center"/>
          </w:tcPr>
          <w:p w14:paraId="1010F21F" w14:textId="19D3544D"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38,000</w:t>
            </w:r>
          </w:p>
        </w:tc>
        <w:tc>
          <w:tcPr>
            <w:tcW w:w="1536" w:type="dxa"/>
            <w:tcBorders>
              <w:right w:val="single" w:sz="18" w:space="0" w:color="auto"/>
            </w:tcBorders>
            <w:shd w:val="clear" w:color="auto" w:fill="auto"/>
            <w:noWrap/>
            <w:vAlign w:val="center"/>
          </w:tcPr>
          <w:p w14:paraId="752557D4" w14:textId="052FFBD7"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19,000</w:t>
            </w:r>
          </w:p>
        </w:tc>
        <w:tc>
          <w:tcPr>
            <w:tcW w:w="1620" w:type="dxa"/>
            <w:tcBorders>
              <w:left w:val="single" w:sz="18" w:space="0" w:color="auto"/>
            </w:tcBorders>
            <w:vAlign w:val="center"/>
          </w:tcPr>
          <w:p w14:paraId="34A749EE" w14:textId="7EB6A269"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38,000</w:t>
            </w:r>
          </w:p>
        </w:tc>
        <w:tc>
          <w:tcPr>
            <w:tcW w:w="1534" w:type="dxa"/>
            <w:tcBorders>
              <w:right w:val="single" w:sz="18" w:space="0" w:color="auto"/>
            </w:tcBorders>
            <w:shd w:val="clear" w:color="auto" w:fill="auto"/>
            <w:noWrap/>
            <w:vAlign w:val="center"/>
          </w:tcPr>
          <w:p w14:paraId="10CBEC88" w14:textId="69DEE12A"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19,000</w:t>
            </w:r>
          </w:p>
        </w:tc>
      </w:tr>
      <w:tr w:rsidR="000C7883" w:rsidRPr="00183C3F" w14:paraId="1C2928C6"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30B9DD51" w14:textId="219FF32F"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Hidalgo</w:t>
            </w:r>
          </w:p>
        </w:tc>
        <w:tc>
          <w:tcPr>
            <w:tcW w:w="1524" w:type="dxa"/>
            <w:tcBorders>
              <w:left w:val="single" w:sz="18" w:space="0" w:color="auto"/>
            </w:tcBorders>
            <w:vAlign w:val="center"/>
          </w:tcPr>
          <w:p w14:paraId="656C4451" w14:textId="687441C2"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25,878</w:t>
            </w:r>
          </w:p>
        </w:tc>
        <w:tc>
          <w:tcPr>
            <w:tcW w:w="1536" w:type="dxa"/>
            <w:tcBorders>
              <w:right w:val="single" w:sz="18" w:space="0" w:color="auto"/>
            </w:tcBorders>
            <w:shd w:val="clear" w:color="auto" w:fill="auto"/>
            <w:noWrap/>
            <w:vAlign w:val="center"/>
          </w:tcPr>
          <w:p w14:paraId="0585B3BE" w14:textId="0A1E08E7"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12,939</w:t>
            </w:r>
          </w:p>
        </w:tc>
        <w:tc>
          <w:tcPr>
            <w:tcW w:w="1620" w:type="dxa"/>
            <w:tcBorders>
              <w:left w:val="single" w:sz="18" w:space="0" w:color="auto"/>
            </w:tcBorders>
            <w:vAlign w:val="center"/>
          </w:tcPr>
          <w:p w14:paraId="754D2B1B" w14:textId="542004EF"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25,878</w:t>
            </w:r>
          </w:p>
        </w:tc>
        <w:tc>
          <w:tcPr>
            <w:tcW w:w="1534" w:type="dxa"/>
            <w:tcBorders>
              <w:right w:val="single" w:sz="18" w:space="0" w:color="auto"/>
            </w:tcBorders>
            <w:shd w:val="clear" w:color="auto" w:fill="auto"/>
            <w:noWrap/>
            <w:vAlign w:val="center"/>
          </w:tcPr>
          <w:p w14:paraId="2C7B95A8" w14:textId="620A4736"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12,939</w:t>
            </w:r>
          </w:p>
        </w:tc>
      </w:tr>
      <w:tr w:rsidR="000C7883" w:rsidRPr="00183C3F" w14:paraId="0F5D8616"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720DE621" w14:textId="2CDD1D19"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México</w:t>
            </w:r>
          </w:p>
        </w:tc>
        <w:tc>
          <w:tcPr>
            <w:tcW w:w="1524" w:type="dxa"/>
            <w:tcBorders>
              <w:left w:val="single" w:sz="18" w:space="0" w:color="auto"/>
            </w:tcBorders>
            <w:vAlign w:val="center"/>
          </w:tcPr>
          <w:p w14:paraId="1A4274A7" w14:textId="1516DD27"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143,632</w:t>
            </w:r>
          </w:p>
        </w:tc>
        <w:tc>
          <w:tcPr>
            <w:tcW w:w="1536" w:type="dxa"/>
            <w:tcBorders>
              <w:right w:val="single" w:sz="18" w:space="0" w:color="auto"/>
            </w:tcBorders>
            <w:shd w:val="clear" w:color="auto" w:fill="auto"/>
            <w:noWrap/>
            <w:vAlign w:val="center"/>
          </w:tcPr>
          <w:p w14:paraId="0281FD78" w14:textId="0710538E"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71,816</w:t>
            </w:r>
          </w:p>
        </w:tc>
        <w:tc>
          <w:tcPr>
            <w:tcW w:w="1620" w:type="dxa"/>
            <w:tcBorders>
              <w:left w:val="single" w:sz="18" w:space="0" w:color="auto"/>
            </w:tcBorders>
            <w:vAlign w:val="center"/>
          </w:tcPr>
          <w:p w14:paraId="4FE58D0E" w14:textId="19E244D0"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143,632</w:t>
            </w:r>
          </w:p>
        </w:tc>
        <w:tc>
          <w:tcPr>
            <w:tcW w:w="1534" w:type="dxa"/>
            <w:tcBorders>
              <w:right w:val="single" w:sz="18" w:space="0" w:color="auto"/>
            </w:tcBorders>
            <w:shd w:val="clear" w:color="auto" w:fill="auto"/>
            <w:noWrap/>
            <w:vAlign w:val="center"/>
          </w:tcPr>
          <w:p w14:paraId="34612F3A" w14:textId="19862634"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71,816</w:t>
            </w:r>
          </w:p>
        </w:tc>
      </w:tr>
      <w:tr w:rsidR="000C7883" w:rsidRPr="00183C3F" w14:paraId="0E8B12E3"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11EDAE72" w14:textId="006D7C30"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Michoacán</w:t>
            </w:r>
          </w:p>
        </w:tc>
        <w:tc>
          <w:tcPr>
            <w:tcW w:w="1524" w:type="dxa"/>
            <w:tcBorders>
              <w:left w:val="single" w:sz="18" w:space="0" w:color="auto"/>
            </w:tcBorders>
            <w:vAlign w:val="center"/>
          </w:tcPr>
          <w:p w14:paraId="664A0495" w14:textId="05E746D4"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52,034</w:t>
            </w:r>
          </w:p>
        </w:tc>
        <w:tc>
          <w:tcPr>
            <w:tcW w:w="1536" w:type="dxa"/>
            <w:tcBorders>
              <w:right w:val="single" w:sz="18" w:space="0" w:color="auto"/>
            </w:tcBorders>
            <w:shd w:val="clear" w:color="auto" w:fill="auto"/>
            <w:noWrap/>
            <w:vAlign w:val="center"/>
          </w:tcPr>
          <w:p w14:paraId="409EB8AC" w14:textId="2DB4B475"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26,017</w:t>
            </w:r>
          </w:p>
        </w:tc>
        <w:tc>
          <w:tcPr>
            <w:tcW w:w="1620" w:type="dxa"/>
            <w:tcBorders>
              <w:left w:val="single" w:sz="18" w:space="0" w:color="auto"/>
            </w:tcBorders>
            <w:vAlign w:val="center"/>
          </w:tcPr>
          <w:p w14:paraId="241F7195" w14:textId="6A57C72E"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52,034</w:t>
            </w:r>
          </w:p>
        </w:tc>
        <w:tc>
          <w:tcPr>
            <w:tcW w:w="1534" w:type="dxa"/>
            <w:tcBorders>
              <w:right w:val="single" w:sz="18" w:space="0" w:color="auto"/>
            </w:tcBorders>
            <w:shd w:val="clear" w:color="auto" w:fill="auto"/>
            <w:noWrap/>
            <w:vAlign w:val="center"/>
          </w:tcPr>
          <w:p w14:paraId="65552576" w14:textId="29D6042A"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26,017</w:t>
            </w:r>
          </w:p>
        </w:tc>
      </w:tr>
      <w:tr w:rsidR="000C7883" w:rsidRPr="00183C3F" w14:paraId="048DAED3"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08603AFA" w14:textId="144E0C7A"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Morelos</w:t>
            </w:r>
          </w:p>
        </w:tc>
        <w:tc>
          <w:tcPr>
            <w:tcW w:w="1524" w:type="dxa"/>
            <w:tcBorders>
              <w:left w:val="single" w:sz="18" w:space="0" w:color="auto"/>
            </w:tcBorders>
            <w:vAlign w:val="center"/>
          </w:tcPr>
          <w:p w14:paraId="6EC3383F" w14:textId="0E301E42"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16,236</w:t>
            </w:r>
          </w:p>
        </w:tc>
        <w:tc>
          <w:tcPr>
            <w:tcW w:w="1536" w:type="dxa"/>
            <w:tcBorders>
              <w:right w:val="single" w:sz="18" w:space="0" w:color="auto"/>
            </w:tcBorders>
            <w:shd w:val="clear" w:color="auto" w:fill="auto"/>
            <w:noWrap/>
            <w:vAlign w:val="center"/>
          </w:tcPr>
          <w:p w14:paraId="5251C844" w14:textId="59657468"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8,118</w:t>
            </w:r>
          </w:p>
        </w:tc>
        <w:tc>
          <w:tcPr>
            <w:tcW w:w="1620" w:type="dxa"/>
            <w:tcBorders>
              <w:left w:val="single" w:sz="18" w:space="0" w:color="auto"/>
            </w:tcBorders>
            <w:vAlign w:val="center"/>
          </w:tcPr>
          <w:p w14:paraId="267CAA74" w14:textId="1E9CE477"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16,236</w:t>
            </w:r>
          </w:p>
        </w:tc>
        <w:tc>
          <w:tcPr>
            <w:tcW w:w="1534" w:type="dxa"/>
            <w:tcBorders>
              <w:right w:val="single" w:sz="18" w:space="0" w:color="auto"/>
            </w:tcBorders>
            <w:shd w:val="clear" w:color="auto" w:fill="auto"/>
            <w:noWrap/>
            <w:vAlign w:val="center"/>
          </w:tcPr>
          <w:p w14:paraId="17A3DE23" w14:textId="7673E31D"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8,118</w:t>
            </w:r>
          </w:p>
        </w:tc>
      </w:tr>
      <w:tr w:rsidR="000C7883" w:rsidRPr="00183C3F" w14:paraId="793E63AC"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4A787A6A" w14:textId="1393EF0D"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Nayarit</w:t>
            </w:r>
          </w:p>
        </w:tc>
        <w:tc>
          <w:tcPr>
            <w:tcW w:w="1524" w:type="dxa"/>
            <w:tcBorders>
              <w:left w:val="single" w:sz="18" w:space="0" w:color="auto"/>
            </w:tcBorders>
            <w:vAlign w:val="center"/>
          </w:tcPr>
          <w:p w14:paraId="0AFD2355" w14:textId="5047AC0B"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11,195</w:t>
            </w:r>
          </w:p>
        </w:tc>
        <w:tc>
          <w:tcPr>
            <w:tcW w:w="1536" w:type="dxa"/>
            <w:tcBorders>
              <w:right w:val="single" w:sz="18" w:space="0" w:color="auto"/>
            </w:tcBorders>
            <w:shd w:val="clear" w:color="auto" w:fill="auto"/>
            <w:noWrap/>
            <w:vAlign w:val="center"/>
          </w:tcPr>
          <w:p w14:paraId="2C4119CB" w14:textId="60614650"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5,598</w:t>
            </w:r>
          </w:p>
        </w:tc>
        <w:tc>
          <w:tcPr>
            <w:tcW w:w="1620" w:type="dxa"/>
            <w:tcBorders>
              <w:left w:val="single" w:sz="18" w:space="0" w:color="auto"/>
            </w:tcBorders>
            <w:vAlign w:val="center"/>
          </w:tcPr>
          <w:p w14:paraId="58875723" w14:textId="6E76AA49"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11,195</w:t>
            </w:r>
          </w:p>
        </w:tc>
        <w:tc>
          <w:tcPr>
            <w:tcW w:w="1534" w:type="dxa"/>
            <w:tcBorders>
              <w:right w:val="single" w:sz="18" w:space="0" w:color="auto"/>
            </w:tcBorders>
            <w:shd w:val="clear" w:color="auto" w:fill="auto"/>
            <w:noWrap/>
            <w:vAlign w:val="center"/>
          </w:tcPr>
          <w:p w14:paraId="5B26C41D" w14:textId="2C509E94"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5,598</w:t>
            </w:r>
          </w:p>
        </w:tc>
      </w:tr>
      <w:tr w:rsidR="000C7883" w:rsidRPr="00183C3F" w14:paraId="244FB0CD"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6982C733" w14:textId="065D7BD7"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Oaxaca</w:t>
            </w:r>
          </w:p>
        </w:tc>
        <w:tc>
          <w:tcPr>
            <w:tcW w:w="1524" w:type="dxa"/>
            <w:tcBorders>
              <w:left w:val="single" w:sz="18" w:space="0" w:color="auto"/>
            </w:tcBorders>
            <w:vAlign w:val="center"/>
          </w:tcPr>
          <w:p w14:paraId="5920EA55" w14:textId="5C152BEC"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45,537</w:t>
            </w:r>
          </w:p>
        </w:tc>
        <w:tc>
          <w:tcPr>
            <w:tcW w:w="1536" w:type="dxa"/>
            <w:tcBorders>
              <w:right w:val="single" w:sz="18" w:space="0" w:color="auto"/>
            </w:tcBorders>
            <w:shd w:val="clear" w:color="auto" w:fill="auto"/>
            <w:noWrap/>
            <w:vAlign w:val="center"/>
          </w:tcPr>
          <w:p w14:paraId="5ECAB3EA" w14:textId="28146138"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22,769</w:t>
            </w:r>
          </w:p>
        </w:tc>
        <w:tc>
          <w:tcPr>
            <w:tcW w:w="1620" w:type="dxa"/>
            <w:tcBorders>
              <w:left w:val="single" w:sz="18" w:space="0" w:color="auto"/>
            </w:tcBorders>
            <w:vAlign w:val="center"/>
          </w:tcPr>
          <w:p w14:paraId="21650D93" w14:textId="5C1BC201"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45,537</w:t>
            </w:r>
          </w:p>
        </w:tc>
        <w:tc>
          <w:tcPr>
            <w:tcW w:w="1534" w:type="dxa"/>
            <w:tcBorders>
              <w:right w:val="single" w:sz="18" w:space="0" w:color="auto"/>
            </w:tcBorders>
            <w:shd w:val="clear" w:color="auto" w:fill="auto"/>
            <w:noWrap/>
            <w:vAlign w:val="center"/>
          </w:tcPr>
          <w:p w14:paraId="3CC673A7" w14:textId="6DCCAC4A"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22,769</w:t>
            </w:r>
          </w:p>
        </w:tc>
      </w:tr>
      <w:tr w:rsidR="000C7883" w:rsidRPr="00183C3F" w14:paraId="2C4B1718"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203E67DD" w14:textId="70106AC4"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Puebla</w:t>
            </w:r>
          </w:p>
        </w:tc>
        <w:tc>
          <w:tcPr>
            <w:tcW w:w="1524" w:type="dxa"/>
            <w:tcBorders>
              <w:left w:val="single" w:sz="18" w:space="0" w:color="auto"/>
            </w:tcBorders>
            <w:vAlign w:val="center"/>
          </w:tcPr>
          <w:p w14:paraId="15235664" w14:textId="7AA836BC"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78,081</w:t>
            </w:r>
          </w:p>
        </w:tc>
        <w:tc>
          <w:tcPr>
            <w:tcW w:w="1536" w:type="dxa"/>
            <w:tcBorders>
              <w:right w:val="single" w:sz="18" w:space="0" w:color="auto"/>
            </w:tcBorders>
            <w:shd w:val="clear" w:color="auto" w:fill="auto"/>
            <w:noWrap/>
            <w:vAlign w:val="center"/>
          </w:tcPr>
          <w:p w14:paraId="07B5EA49" w14:textId="5E3CBA48"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39,041</w:t>
            </w:r>
          </w:p>
        </w:tc>
        <w:tc>
          <w:tcPr>
            <w:tcW w:w="1620" w:type="dxa"/>
            <w:tcBorders>
              <w:left w:val="single" w:sz="18" w:space="0" w:color="auto"/>
            </w:tcBorders>
            <w:vAlign w:val="center"/>
          </w:tcPr>
          <w:p w14:paraId="68E9AF95" w14:textId="28294480"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78,081</w:t>
            </w:r>
          </w:p>
        </w:tc>
        <w:tc>
          <w:tcPr>
            <w:tcW w:w="1534" w:type="dxa"/>
            <w:tcBorders>
              <w:right w:val="single" w:sz="18" w:space="0" w:color="auto"/>
            </w:tcBorders>
            <w:shd w:val="clear" w:color="auto" w:fill="auto"/>
            <w:noWrap/>
            <w:vAlign w:val="center"/>
          </w:tcPr>
          <w:p w14:paraId="6801E8C1" w14:textId="70A15D21"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39,041</w:t>
            </w:r>
          </w:p>
        </w:tc>
      </w:tr>
      <w:tr w:rsidR="000C7883" w:rsidRPr="00183C3F" w14:paraId="522537EB"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57C1CB89" w14:textId="71256E1D"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Quintana Roo</w:t>
            </w:r>
          </w:p>
        </w:tc>
        <w:tc>
          <w:tcPr>
            <w:tcW w:w="1524" w:type="dxa"/>
            <w:tcBorders>
              <w:left w:val="single" w:sz="18" w:space="0" w:color="auto"/>
            </w:tcBorders>
            <w:vAlign w:val="center"/>
          </w:tcPr>
          <w:p w14:paraId="40AA1C1D" w14:textId="107C4C79"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19,012</w:t>
            </w:r>
          </w:p>
        </w:tc>
        <w:tc>
          <w:tcPr>
            <w:tcW w:w="1536" w:type="dxa"/>
            <w:tcBorders>
              <w:right w:val="single" w:sz="18" w:space="0" w:color="auto"/>
            </w:tcBorders>
            <w:shd w:val="clear" w:color="auto" w:fill="auto"/>
            <w:noWrap/>
            <w:vAlign w:val="center"/>
          </w:tcPr>
          <w:p w14:paraId="59055A1A" w14:textId="72D35ECB"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9,506</w:t>
            </w:r>
          </w:p>
        </w:tc>
        <w:tc>
          <w:tcPr>
            <w:tcW w:w="1620" w:type="dxa"/>
            <w:tcBorders>
              <w:left w:val="single" w:sz="18" w:space="0" w:color="auto"/>
            </w:tcBorders>
            <w:vAlign w:val="center"/>
          </w:tcPr>
          <w:p w14:paraId="3D5E81EB" w14:textId="0EB1EF09"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19,012</w:t>
            </w:r>
          </w:p>
        </w:tc>
        <w:tc>
          <w:tcPr>
            <w:tcW w:w="1534" w:type="dxa"/>
            <w:tcBorders>
              <w:right w:val="single" w:sz="18" w:space="0" w:color="auto"/>
            </w:tcBorders>
            <w:shd w:val="clear" w:color="auto" w:fill="auto"/>
            <w:noWrap/>
            <w:vAlign w:val="center"/>
          </w:tcPr>
          <w:p w14:paraId="6DAAF27B" w14:textId="3E0DEA3B"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9,506</w:t>
            </w:r>
          </w:p>
        </w:tc>
      </w:tr>
      <w:tr w:rsidR="000C7883" w:rsidRPr="00183C3F" w14:paraId="5EF4C5C3"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78DF071D" w14:textId="0D2B257A"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San Luis Potosí</w:t>
            </w:r>
          </w:p>
        </w:tc>
        <w:tc>
          <w:tcPr>
            <w:tcW w:w="1524" w:type="dxa"/>
            <w:tcBorders>
              <w:left w:val="single" w:sz="18" w:space="0" w:color="auto"/>
            </w:tcBorders>
            <w:vAlign w:val="center"/>
          </w:tcPr>
          <w:p w14:paraId="1F20CE16" w14:textId="43227E5D"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28,898</w:t>
            </w:r>
          </w:p>
        </w:tc>
        <w:tc>
          <w:tcPr>
            <w:tcW w:w="1536" w:type="dxa"/>
            <w:tcBorders>
              <w:right w:val="single" w:sz="18" w:space="0" w:color="auto"/>
            </w:tcBorders>
            <w:shd w:val="clear" w:color="auto" w:fill="auto"/>
            <w:noWrap/>
            <w:vAlign w:val="center"/>
          </w:tcPr>
          <w:p w14:paraId="488EE0DB" w14:textId="1F51C1F6"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14,449</w:t>
            </w:r>
          </w:p>
        </w:tc>
        <w:tc>
          <w:tcPr>
            <w:tcW w:w="1620" w:type="dxa"/>
            <w:tcBorders>
              <w:left w:val="single" w:sz="18" w:space="0" w:color="auto"/>
            </w:tcBorders>
            <w:vAlign w:val="center"/>
          </w:tcPr>
          <w:p w14:paraId="2C551A9C" w14:textId="3DEAA1BE"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28,898</w:t>
            </w:r>
          </w:p>
        </w:tc>
        <w:tc>
          <w:tcPr>
            <w:tcW w:w="1534" w:type="dxa"/>
            <w:tcBorders>
              <w:right w:val="single" w:sz="18" w:space="0" w:color="auto"/>
            </w:tcBorders>
            <w:shd w:val="clear" w:color="auto" w:fill="auto"/>
            <w:noWrap/>
            <w:vAlign w:val="center"/>
          </w:tcPr>
          <w:p w14:paraId="57EA9F79" w14:textId="0E7839B9"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14,449</w:t>
            </w:r>
          </w:p>
        </w:tc>
      </w:tr>
      <w:tr w:rsidR="000C7883" w:rsidRPr="00183C3F" w14:paraId="282722B3"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6F53BDC0" w14:textId="5DA59FD6"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Sinaloa</w:t>
            </w:r>
          </w:p>
        </w:tc>
        <w:tc>
          <w:tcPr>
            <w:tcW w:w="1524" w:type="dxa"/>
            <w:tcBorders>
              <w:left w:val="single" w:sz="18" w:space="0" w:color="auto"/>
            </w:tcBorders>
            <w:vAlign w:val="center"/>
          </w:tcPr>
          <w:p w14:paraId="7AA36EE0" w14:textId="496CE6F1"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27,069</w:t>
            </w:r>
          </w:p>
        </w:tc>
        <w:tc>
          <w:tcPr>
            <w:tcW w:w="1536" w:type="dxa"/>
            <w:tcBorders>
              <w:right w:val="single" w:sz="18" w:space="0" w:color="auto"/>
            </w:tcBorders>
            <w:shd w:val="clear" w:color="auto" w:fill="auto"/>
            <w:noWrap/>
            <w:vAlign w:val="center"/>
          </w:tcPr>
          <w:p w14:paraId="6AE17897" w14:textId="67CCB444"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13,535</w:t>
            </w:r>
          </w:p>
        </w:tc>
        <w:tc>
          <w:tcPr>
            <w:tcW w:w="1620" w:type="dxa"/>
            <w:tcBorders>
              <w:left w:val="single" w:sz="18" w:space="0" w:color="auto"/>
            </w:tcBorders>
            <w:vAlign w:val="center"/>
          </w:tcPr>
          <w:p w14:paraId="66DC2460" w14:textId="1DC28EF9"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27,069</w:t>
            </w:r>
          </w:p>
        </w:tc>
        <w:tc>
          <w:tcPr>
            <w:tcW w:w="1534" w:type="dxa"/>
            <w:tcBorders>
              <w:right w:val="single" w:sz="18" w:space="0" w:color="auto"/>
            </w:tcBorders>
            <w:shd w:val="clear" w:color="auto" w:fill="auto"/>
            <w:noWrap/>
            <w:vAlign w:val="center"/>
          </w:tcPr>
          <w:p w14:paraId="266C69E4" w14:textId="5EB25179"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13,535</w:t>
            </w:r>
          </w:p>
        </w:tc>
      </w:tr>
      <w:tr w:rsidR="000C7883" w:rsidRPr="00183C3F" w14:paraId="3C0549DD"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006B02D3" w14:textId="16611DAC"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Sonora</w:t>
            </w:r>
          </w:p>
        </w:tc>
        <w:tc>
          <w:tcPr>
            <w:tcW w:w="1524" w:type="dxa"/>
            <w:tcBorders>
              <w:left w:val="single" w:sz="18" w:space="0" w:color="auto"/>
            </w:tcBorders>
            <w:vAlign w:val="center"/>
          </w:tcPr>
          <w:p w14:paraId="24580B4E" w14:textId="4B06D741"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26,122</w:t>
            </w:r>
          </w:p>
        </w:tc>
        <w:tc>
          <w:tcPr>
            <w:tcW w:w="1536" w:type="dxa"/>
            <w:tcBorders>
              <w:right w:val="single" w:sz="18" w:space="0" w:color="auto"/>
            </w:tcBorders>
            <w:shd w:val="clear" w:color="auto" w:fill="auto"/>
            <w:noWrap/>
            <w:vAlign w:val="center"/>
          </w:tcPr>
          <w:p w14:paraId="60B68115" w14:textId="2A4CE406"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13,061</w:t>
            </w:r>
          </w:p>
        </w:tc>
        <w:tc>
          <w:tcPr>
            <w:tcW w:w="1620" w:type="dxa"/>
            <w:tcBorders>
              <w:left w:val="single" w:sz="18" w:space="0" w:color="auto"/>
            </w:tcBorders>
            <w:vAlign w:val="center"/>
          </w:tcPr>
          <w:p w14:paraId="5482EE7D" w14:textId="7FD310E1"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26,122</w:t>
            </w:r>
          </w:p>
        </w:tc>
        <w:tc>
          <w:tcPr>
            <w:tcW w:w="1534" w:type="dxa"/>
            <w:tcBorders>
              <w:right w:val="single" w:sz="18" w:space="0" w:color="auto"/>
            </w:tcBorders>
            <w:shd w:val="clear" w:color="auto" w:fill="auto"/>
            <w:noWrap/>
            <w:vAlign w:val="center"/>
          </w:tcPr>
          <w:p w14:paraId="3E040A20" w14:textId="07D59194"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13,061</w:t>
            </w:r>
          </w:p>
        </w:tc>
      </w:tr>
      <w:tr w:rsidR="000C7883" w:rsidRPr="00183C3F" w14:paraId="29D2B7D0"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31EF6DC4" w14:textId="158E0BC2"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Tabasco</w:t>
            </w:r>
          </w:p>
        </w:tc>
        <w:tc>
          <w:tcPr>
            <w:tcW w:w="1524" w:type="dxa"/>
            <w:tcBorders>
              <w:left w:val="single" w:sz="18" w:space="0" w:color="auto"/>
            </w:tcBorders>
            <w:vAlign w:val="center"/>
          </w:tcPr>
          <w:p w14:paraId="4952C0CF" w14:textId="0B544E23"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22,503</w:t>
            </w:r>
          </w:p>
        </w:tc>
        <w:tc>
          <w:tcPr>
            <w:tcW w:w="1536" w:type="dxa"/>
            <w:tcBorders>
              <w:right w:val="single" w:sz="18" w:space="0" w:color="auto"/>
            </w:tcBorders>
            <w:shd w:val="clear" w:color="auto" w:fill="auto"/>
            <w:noWrap/>
            <w:vAlign w:val="center"/>
          </w:tcPr>
          <w:p w14:paraId="06BB9F6B" w14:textId="6F85CEE2"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11,252</w:t>
            </w:r>
          </w:p>
        </w:tc>
        <w:tc>
          <w:tcPr>
            <w:tcW w:w="1620" w:type="dxa"/>
            <w:tcBorders>
              <w:left w:val="single" w:sz="18" w:space="0" w:color="auto"/>
            </w:tcBorders>
            <w:vAlign w:val="center"/>
          </w:tcPr>
          <w:p w14:paraId="66DF73A8" w14:textId="28CC30B4"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22,503</w:t>
            </w:r>
          </w:p>
        </w:tc>
        <w:tc>
          <w:tcPr>
            <w:tcW w:w="1534" w:type="dxa"/>
            <w:tcBorders>
              <w:right w:val="single" w:sz="18" w:space="0" w:color="auto"/>
            </w:tcBorders>
            <w:shd w:val="clear" w:color="auto" w:fill="auto"/>
            <w:noWrap/>
            <w:vAlign w:val="center"/>
          </w:tcPr>
          <w:p w14:paraId="2564DF2E" w14:textId="74D59753"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11,252</w:t>
            </w:r>
          </w:p>
        </w:tc>
      </w:tr>
      <w:tr w:rsidR="000C7883" w:rsidRPr="00183C3F" w14:paraId="44EEBEB8"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13E260B6" w14:textId="2DA8E626"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Tamaulipas</w:t>
            </w:r>
          </w:p>
        </w:tc>
        <w:tc>
          <w:tcPr>
            <w:tcW w:w="1524" w:type="dxa"/>
            <w:tcBorders>
              <w:left w:val="single" w:sz="18" w:space="0" w:color="auto"/>
            </w:tcBorders>
            <w:vAlign w:val="center"/>
          </w:tcPr>
          <w:p w14:paraId="6EA4D7CB" w14:textId="7A4C30AF"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32,234</w:t>
            </w:r>
          </w:p>
        </w:tc>
        <w:tc>
          <w:tcPr>
            <w:tcW w:w="1536" w:type="dxa"/>
            <w:tcBorders>
              <w:right w:val="single" w:sz="18" w:space="0" w:color="auto"/>
            </w:tcBorders>
            <w:shd w:val="clear" w:color="auto" w:fill="auto"/>
            <w:noWrap/>
            <w:vAlign w:val="center"/>
          </w:tcPr>
          <w:p w14:paraId="44F770FF" w14:textId="60054A55"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16,117</w:t>
            </w:r>
          </w:p>
        </w:tc>
        <w:tc>
          <w:tcPr>
            <w:tcW w:w="1620" w:type="dxa"/>
            <w:tcBorders>
              <w:left w:val="single" w:sz="18" w:space="0" w:color="auto"/>
            </w:tcBorders>
            <w:vAlign w:val="center"/>
          </w:tcPr>
          <w:p w14:paraId="63B6AFFD" w14:textId="4E54DD52"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32,234</w:t>
            </w:r>
          </w:p>
        </w:tc>
        <w:tc>
          <w:tcPr>
            <w:tcW w:w="1534" w:type="dxa"/>
            <w:tcBorders>
              <w:right w:val="single" w:sz="18" w:space="0" w:color="auto"/>
            </w:tcBorders>
            <w:shd w:val="clear" w:color="auto" w:fill="auto"/>
            <w:noWrap/>
            <w:vAlign w:val="center"/>
          </w:tcPr>
          <w:p w14:paraId="728A7671" w14:textId="3A5FC15C"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16,117</w:t>
            </w:r>
          </w:p>
        </w:tc>
      </w:tr>
      <w:tr w:rsidR="000C7883" w:rsidRPr="00183C3F" w14:paraId="5F5B8889"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16176174" w14:textId="5467DDB6"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Tlaxcala</w:t>
            </w:r>
          </w:p>
        </w:tc>
        <w:tc>
          <w:tcPr>
            <w:tcW w:w="1524" w:type="dxa"/>
            <w:tcBorders>
              <w:left w:val="single" w:sz="18" w:space="0" w:color="auto"/>
            </w:tcBorders>
            <w:vAlign w:val="center"/>
          </w:tcPr>
          <w:p w14:paraId="1A0252FE" w14:textId="42E84C5A"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14,601</w:t>
            </w:r>
          </w:p>
        </w:tc>
        <w:tc>
          <w:tcPr>
            <w:tcW w:w="1536" w:type="dxa"/>
            <w:tcBorders>
              <w:right w:val="single" w:sz="18" w:space="0" w:color="auto"/>
            </w:tcBorders>
            <w:shd w:val="clear" w:color="auto" w:fill="auto"/>
            <w:noWrap/>
            <w:vAlign w:val="center"/>
          </w:tcPr>
          <w:p w14:paraId="6636A86C" w14:textId="166F808B"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7,300</w:t>
            </w:r>
          </w:p>
        </w:tc>
        <w:tc>
          <w:tcPr>
            <w:tcW w:w="1620" w:type="dxa"/>
            <w:tcBorders>
              <w:left w:val="single" w:sz="18" w:space="0" w:color="auto"/>
            </w:tcBorders>
            <w:vAlign w:val="center"/>
          </w:tcPr>
          <w:p w14:paraId="59E82261" w14:textId="69EA26D1"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14,601</w:t>
            </w:r>
          </w:p>
        </w:tc>
        <w:tc>
          <w:tcPr>
            <w:tcW w:w="1534" w:type="dxa"/>
            <w:tcBorders>
              <w:right w:val="single" w:sz="18" w:space="0" w:color="auto"/>
            </w:tcBorders>
            <w:shd w:val="clear" w:color="auto" w:fill="auto"/>
            <w:noWrap/>
            <w:vAlign w:val="center"/>
          </w:tcPr>
          <w:p w14:paraId="397BD9B3" w14:textId="6C9FA1CA"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7,300</w:t>
            </w:r>
          </w:p>
        </w:tc>
      </w:tr>
      <w:tr w:rsidR="000C7883" w:rsidRPr="00183C3F" w14:paraId="7FD3E4AB" w14:textId="77777777" w:rsidTr="003B0226">
        <w:trPr>
          <w:trHeight w:val="170"/>
          <w:jc w:val="center"/>
        </w:trPr>
        <w:tc>
          <w:tcPr>
            <w:tcW w:w="2335" w:type="dxa"/>
            <w:tcBorders>
              <w:left w:val="single" w:sz="18" w:space="0" w:color="auto"/>
              <w:right w:val="single" w:sz="18" w:space="0" w:color="auto"/>
            </w:tcBorders>
            <w:shd w:val="clear" w:color="auto" w:fill="auto"/>
            <w:noWrap/>
            <w:vAlign w:val="bottom"/>
          </w:tcPr>
          <w:p w14:paraId="5591C7CF" w14:textId="44FD2633"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Veracruz</w:t>
            </w:r>
          </w:p>
        </w:tc>
        <w:tc>
          <w:tcPr>
            <w:tcW w:w="1524" w:type="dxa"/>
            <w:tcBorders>
              <w:left w:val="single" w:sz="18" w:space="0" w:color="auto"/>
            </w:tcBorders>
            <w:vAlign w:val="center"/>
          </w:tcPr>
          <w:p w14:paraId="54AB3A72" w14:textId="605E82A7"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62,637</w:t>
            </w:r>
          </w:p>
        </w:tc>
        <w:tc>
          <w:tcPr>
            <w:tcW w:w="1536" w:type="dxa"/>
            <w:tcBorders>
              <w:right w:val="single" w:sz="18" w:space="0" w:color="auto"/>
            </w:tcBorders>
            <w:shd w:val="clear" w:color="auto" w:fill="auto"/>
            <w:noWrap/>
            <w:vAlign w:val="center"/>
          </w:tcPr>
          <w:p w14:paraId="47EE16FB" w14:textId="06F74BE4"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31,319</w:t>
            </w:r>
          </w:p>
        </w:tc>
        <w:tc>
          <w:tcPr>
            <w:tcW w:w="1620" w:type="dxa"/>
            <w:tcBorders>
              <w:left w:val="single" w:sz="18" w:space="0" w:color="auto"/>
            </w:tcBorders>
            <w:vAlign w:val="center"/>
          </w:tcPr>
          <w:p w14:paraId="13F486C9" w14:textId="2865A500"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62,637</w:t>
            </w:r>
          </w:p>
        </w:tc>
        <w:tc>
          <w:tcPr>
            <w:tcW w:w="1534" w:type="dxa"/>
            <w:tcBorders>
              <w:right w:val="single" w:sz="18" w:space="0" w:color="auto"/>
            </w:tcBorders>
            <w:shd w:val="clear" w:color="auto" w:fill="auto"/>
            <w:noWrap/>
            <w:vAlign w:val="center"/>
          </w:tcPr>
          <w:p w14:paraId="26E37A34" w14:textId="34CD0A5B"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31,319</w:t>
            </w:r>
          </w:p>
        </w:tc>
      </w:tr>
      <w:tr w:rsidR="000C7883" w:rsidRPr="00183C3F" w14:paraId="3E8952DB" w14:textId="77777777" w:rsidTr="003B0226">
        <w:trPr>
          <w:trHeight w:val="170"/>
          <w:jc w:val="center"/>
        </w:trPr>
        <w:tc>
          <w:tcPr>
            <w:tcW w:w="2335" w:type="dxa"/>
            <w:tcBorders>
              <w:left w:val="single" w:sz="18" w:space="0" w:color="auto"/>
              <w:bottom w:val="single" w:sz="18" w:space="0" w:color="auto"/>
              <w:right w:val="single" w:sz="18" w:space="0" w:color="auto"/>
            </w:tcBorders>
            <w:shd w:val="clear" w:color="auto" w:fill="auto"/>
            <w:noWrap/>
            <w:vAlign w:val="bottom"/>
          </w:tcPr>
          <w:p w14:paraId="7EF874C5" w14:textId="67B810CF"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color w:val="000000"/>
                <w:sz w:val="20"/>
                <w:szCs w:val="20"/>
              </w:rPr>
              <w:t>Zacatecas</w:t>
            </w:r>
          </w:p>
        </w:tc>
        <w:tc>
          <w:tcPr>
            <w:tcW w:w="1524" w:type="dxa"/>
            <w:tcBorders>
              <w:left w:val="single" w:sz="18" w:space="0" w:color="auto"/>
              <w:bottom w:val="single" w:sz="18" w:space="0" w:color="auto"/>
            </w:tcBorders>
            <w:vAlign w:val="center"/>
          </w:tcPr>
          <w:p w14:paraId="1CA4A520" w14:textId="70BE5DF1"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18,582</w:t>
            </w:r>
          </w:p>
        </w:tc>
        <w:tc>
          <w:tcPr>
            <w:tcW w:w="1536" w:type="dxa"/>
            <w:tcBorders>
              <w:bottom w:val="single" w:sz="18" w:space="0" w:color="auto"/>
              <w:right w:val="single" w:sz="18" w:space="0" w:color="auto"/>
            </w:tcBorders>
            <w:shd w:val="clear" w:color="auto" w:fill="auto"/>
            <w:noWrap/>
            <w:vAlign w:val="center"/>
          </w:tcPr>
          <w:p w14:paraId="735F8454" w14:textId="3A3B62C1"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9,291</w:t>
            </w:r>
          </w:p>
        </w:tc>
        <w:tc>
          <w:tcPr>
            <w:tcW w:w="1620" w:type="dxa"/>
            <w:tcBorders>
              <w:left w:val="single" w:sz="18" w:space="0" w:color="auto"/>
              <w:bottom w:val="single" w:sz="18" w:space="0" w:color="auto"/>
            </w:tcBorders>
            <w:vAlign w:val="center"/>
          </w:tcPr>
          <w:p w14:paraId="32648433" w14:textId="2C789C08" w:rsidR="000C7883" w:rsidRPr="000C7883" w:rsidRDefault="000C7883" w:rsidP="000C7883">
            <w:pPr>
              <w:spacing w:line="276" w:lineRule="auto"/>
              <w:jc w:val="center"/>
              <w:rPr>
                <w:rFonts w:ascii="Montserrat" w:hAnsi="Montserrat"/>
                <w:color w:val="000000"/>
                <w:sz w:val="20"/>
                <w:szCs w:val="20"/>
              </w:rPr>
            </w:pPr>
            <w:r w:rsidRPr="000C7883">
              <w:rPr>
                <w:rFonts w:ascii="Montserrat" w:hAnsi="Montserrat"/>
                <w:color w:val="000000"/>
                <w:sz w:val="20"/>
                <w:szCs w:val="20"/>
              </w:rPr>
              <w:t>18,582</w:t>
            </w:r>
          </w:p>
        </w:tc>
        <w:tc>
          <w:tcPr>
            <w:tcW w:w="1534" w:type="dxa"/>
            <w:tcBorders>
              <w:bottom w:val="single" w:sz="18" w:space="0" w:color="auto"/>
              <w:right w:val="single" w:sz="18" w:space="0" w:color="auto"/>
            </w:tcBorders>
            <w:shd w:val="clear" w:color="auto" w:fill="auto"/>
            <w:noWrap/>
            <w:vAlign w:val="center"/>
          </w:tcPr>
          <w:p w14:paraId="553071C4" w14:textId="5CBF8204" w:rsidR="000C7883" w:rsidRPr="000C7883" w:rsidRDefault="000C7883" w:rsidP="000C7883">
            <w:pPr>
              <w:spacing w:line="276" w:lineRule="auto"/>
              <w:jc w:val="center"/>
              <w:rPr>
                <w:rFonts w:ascii="Montserrat" w:hAnsi="Montserrat"/>
                <w:sz w:val="20"/>
                <w:szCs w:val="20"/>
              </w:rPr>
            </w:pPr>
            <w:r w:rsidRPr="000C7883">
              <w:rPr>
                <w:rFonts w:ascii="Montserrat" w:hAnsi="Montserrat"/>
                <w:color w:val="000000"/>
                <w:sz w:val="20"/>
                <w:szCs w:val="20"/>
              </w:rPr>
              <w:t>9,291</w:t>
            </w:r>
          </w:p>
        </w:tc>
      </w:tr>
      <w:tr w:rsidR="000C7883" w:rsidRPr="00183C3F" w14:paraId="2EB729BC" w14:textId="77777777" w:rsidTr="003B0226">
        <w:trPr>
          <w:trHeight w:val="170"/>
          <w:jc w:val="center"/>
        </w:trPr>
        <w:tc>
          <w:tcPr>
            <w:tcW w:w="2335"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353C6F8E" w14:textId="418F373E" w:rsidR="000C7883" w:rsidRPr="00F22D01" w:rsidRDefault="000C7883" w:rsidP="000C7883">
            <w:pPr>
              <w:spacing w:line="276" w:lineRule="auto"/>
              <w:jc w:val="center"/>
              <w:rPr>
                <w:rFonts w:ascii="Montserrat" w:eastAsia="Times New Roman" w:hAnsi="Montserrat"/>
                <w:sz w:val="20"/>
                <w:szCs w:val="20"/>
                <w:lang w:val="es-MX"/>
              </w:rPr>
            </w:pPr>
            <w:r w:rsidRPr="00F22D01">
              <w:rPr>
                <w:rFonts w:ascii="Montserrat" w:hAnsi="Montserrat"/>
                <w:b/>
                <w:bCs/>
                <w:color w:val="000000"/>
                <w:sz w:val="20"/>
                <w:szCs w:val="20"/>
              </w:rPr>
              <w:t>TOTAL</w:t>
            </w:r>
          </w:p>
        </w:tc>
        <w:tc>
          <w:tcPr>
            <w:tcW w:w="1524" w:type="dxa"/>
            <w:tcBorders>
              <w:top w:val="single" w:sz="18" w:space="0" w:color="auto"/>
              <w:left w:val="single" w:sz="18" w:space="0" w:color="auto"/>
              <w:bottom w:val="single" w:sz="18" w:space="0" w:color="auto"/>
            </w:tcBorders>
            <w:vAlign w:val="center"/>
          </w:tcPr>
          <w:p w14:paraId="6A9065D0" w14:textId="5900978C" w:rsidR="000C7883" w:rsidRPr="000C7883" w:rsidRDefault="000C7883" w:rsidP="000C7883">
            <w:pPr>
              <w:spacing w:line="276" w:lineRule="auto"/>
              <w:jc w:val="center"/>
              <w:rPr>
                <w:rFonts w:ascii="Montserrat" w:hAnsi="Montserrat"/>
                <w:b/>
                <w:bCs/>
                <w:color w:val="000000"/>
                <w:sz w:val="20"/>
                <w:szCs w:val="20"/>
              </w:rPr>
            </w:pPr>
            <w:r w:rsidRPr="000C7883">
              <w:rPr>
                <w:rFonts w:ascii="Montserrat" w:hAnsi="Montserrat"/>
                <w:b/>
                <w:bCs/>
                <w:color w:val="000000"/>
                <w:sz w:val="20"/>
                <w:szCs w:val="20"/>
              </w:rPr>
              <w:t>854,835</w:t>
            </w:r>
          </w:p>
        </w:tc>
        <w:tc>
          <w:tcPr>
            <w:tcW w:w="1536" w:type="dxa"/>
            <w:tcBorders>
              <w:top w:val="single" w:sz="18" w:space="0" w:color="auto"/>
              <w:bottom w:val="single" w:sz="18" w:space="0" w:color="auto"/>
              <w:right w:val="single" w:sz="18" w:space="0" w:color="auto"/>
            </w:tcBorders>
            <w:shd w:val="clear" w:color="auto" w:fill="auto"/>
            <w:noWrap/>
            <w:vAlign w:val="center"/>
          </w:tcPr>
          <w:p w14:paraId="409EC47D" w14:textId="76A18EC6" w:rsidR="000C7883" w:rsidRPr="000C7883" w:rsidRDefault="000C7883" w:rsidP="000C7883">
            <w:pPr>
              <w:spacing w:line="276" w:lineRule="auto"/>
              <w:jc w:val="center"/>
              <w:rPr>
                <w:rFonts w:ascii="Montserrat" w:hAnsi="Montserrat"/>
                <w:sz w:val="20"/>
                <w:szCs w:val="20"/>
              </w:rPr>
            </w:pPr>
            <w:r w:rsidRPr="000C7883">
              <w:rPr>
                <w:rFonts w:ascii="Montserrat" w:hAnsi="Montserrat"/>
                <w:b/>
                <w:bCs/>
                <w:color w:val="000000"/>
                <w:sz w:val="20"/>
                <w:szCs w:val="20"/>
              </w:rPr>
              <w:t>427,420</w:t>
            </w:r>
          </w:p>
        </w:tc>
        <w:tc>
          <w:tcPr>
            <w:tcW w:w="1620" w:type="dxa"/>
            <w:tcBorders>
              <w:top w:val="single" w:sz="18" w:space="0" w:color="auto"/>
              <w:left w:val="single" w:sz="18" w:space="0" w:color="auto"/>
              <w:bottom w:val="single" w:sz="18" w:space="0" w:color="auto"/>
            </w:tcBorders>
            <w:vAlign w:val="center"/>
          </w:tcPr>
          <w:p w14:paraId="25E4C6C7" w14:textId="25889833" w:rsidR="000C7883" w:rsidRPr="000C7883" w:rsidRDefault="000C7883" w:rsidP="000C7883">
            <w:pPr>
              <w:spacing w:line="276" w:lineRule="auto"/>
              <w:jc w:val="center"/>
              <w:rPr>
                <w:rFonts w:ascii="Montserrat" w:hAnsi="Montserrat"/>
                <w:b/>
                <w:bCs/>
                <w:color w:val="000000"/>
                <w:sz w:val="20"/>
                <w:szCs w:val="20"/>
              </w:rPr>
            </w:pPr>
            <w:r w:rsidRPr="000C7883">
              <w:rPr>
                <w:rFonts w:ascii="Montserrat" w:hAnsi="Montserrat"/>
                <w:b/>
                <w:bCs/>
                <w:color w:val="000000"/>
                <w:sz w:val="20"/>
                <w:szCs w:val="20"/>
              </w:rPr>
              <w:t>854,835</w:t>
            </w:r>
          </w:p>
        </w:tc>
        <w:tc>
          <w:tcPr>
            <w:tcW w:w="1534" w:type="dxa"/>
            <w:tcBorders>
              <w:top w:val="single" w:sz="18" w:space="0" w:color="auto"/>
              <w:bottom w:val="single" w:sz="18" w:space="0" w:color="auto"/>
              <w:right w:val="single" w:sz="18" w:space="0" w:color="auto"/>
            </w:tcBorders>
            <w:shd w:val="clear" w:color="auto" w:fill="auto"/>
            <w:noWrap/>
            <w:vAlign w:val="center"/>
          </w:tcPr>
          <w:p w14:paraId="54AA9230" w14:textId="30FAD0E3" w:rsidR="000C7883" w:rsidRPr="000C7883" w:rsidRDefault="000C7883" w:rsidP="000C7883">
            <w:pPr>
              <w:spacing w:line="276" w:lineRule="auto"/>
              <w:jc w:val="center"/>
              <w:rPr>
                <w:rFonts w:ascii="Montserrat" w:hAnsi="Montserrat"/>
                <w:sz w:val="20"/>
                <w:szCs w:val="20"/>
              </w:rPr>
            </w:pPr>
            <w:r w:rsidRPr="000C7883">
              <w:rPr>
                <w:rFonts w:ascii="Montserrat" w:hAnsi="Montserrat"/>
                <w:b/>
                <w:bCs/>
                <w:color w:val="000000"/>
                <w:sz w:val="20"/>
                <w:szCs w:val="20"/>
              </w:rPr>
              <w:t>427,420</w:t>
            </w:r>
          </w:p>
        </w:tc>
      </w:tr>
    </w:tbl>
    <w:p w14:paraId="68F4D4B1" w14:textId="77777777" w:rsidR="00AE36E2" w:rsidRDefault="00AE36E2" w:rsidP="003160A1">
      <w:pPr>
        <w:spacing w:line="276" w:lineRule="auto"/>
        <w:jc w:val="both"/>
        <w:rPr>
          <w:rFonts w:ascii="Montserrat" w:eastAsia="Montserrat" w:hAnsi="Montserrat" w:cs="Montserrat"/>
          <w:sz w:val="20"/>
          <w:szCs w:val="20"/>
        </w:rPr>
      </w:pPr>
    </w:p>
    <w:p w14:paraId="780860B1" w14:textId="07044AA2" w:rsidR="00540799" w:rsidRPr="00A4606C" w:rsidRDefault="00A4606C" w:rsidP="003160A1">
      <w:pPr>
        <w:spacing w:after="240" w:line="276" w:lineRule="auto"/>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El proveedor</w:t>
      </w:r>
      <w:r w:rsidR="00540799" w:rsidRPr="00A4606C">
        <w:rPr>
          <w:rFonts w:ascii="Montserrat" w:eastAsia="Montserrat" w:hAnsi="Montserrat" w:cs="Montserrat"/>
          <w:color w:val="000000"/>
          <w:sz w:val="22"/>
          <w:szCs w:val="22"/>
        </w:rPr>
        <w:t xml:space="preserve"> será responsable del traslado de muestras de tamiz, desde los sitios en donde se realiza la toma, hasta las instalaciones del laboratorio de análisis que </w:t>
      </w:r>
      <w:r>
        <w:rPr>
          <w:rFonts w:ascii="Montserrat" w:eastAsia="Montserrat" w:hAnsi="Montserrat" w:cs="Montserrat"/>
          <w:color w:val="000000"/>
          <w:sz w:val="22"/>
          <w:szCs w:val="22"/>
        </w:rPr>
        <w:t>el proveedor</w:t>
      </w:r>
      <w:r w:rsidR="00540799" w:rsidRPr="00A4606C">
        <w:rPr>
          <w:rFonts w:ascii="Montserrat" w:eastAsia="Montserrat" w:hAnsi="Montserrat" w:cs="Montserrat"/>
          <w:color w:val="000000"/>
          <w:sz w:val="22"/>
          <w:szCs w:val="22"/>
        </w:rPr>
        <w:t xml:space="preserve"> haya determinado, en un plazo no mayor a 5 (cinco) días naturales desde la toma de muestra hasta la llegada al laboratorio. En caso de que el plazo de llegada al laboratorio sea mayor a 5 (cinco) días naturales, </w:t>
      </w:r>
      <w:r>
        <w:rPr>
          <w:rFonts w:ascii="Montserrat" w:eastAsia="Montserrat" w:hAnsi="Montserrat" w:cs="Montserrat"/>
          <w:color w:val="000000"/>
          <w:sz w:val="22"/>
          <w:szCs w:val="22"/>
        </w:rPr>
        <w:t xml:space="preserve">el proveedor </w:t>
      </w:r>
      <w:r w:rsidR="00540799" w:rsidRPr="00A4606C">
        <w:rPr>
          <w:rFonts w:ascii="Montserrat" w:eastAsia="Montserrat" w:hAnsi="Montserrat" w:cs="Montserrat"/>
          <w:color w:val="000000"/>
          <w:sz w:val="22"/>
          <w:szCs w:val="22"/>
        </w:rPr>
        <w:t xml:space="preserve">se hará acreedor a la penalización correspondiente. </w:t>
      </w:r>
    </w:p>
    <w:p w14:paraId="747264DA" w14:textId="20917A21" w:rsidR="00540799" w:rsidRPr="00A4606C" w:rsidRDefault="00540799" w:rsidP="003160A1">
      <w:pPr>
        <w:spacing w:after="240" w:line="276" w:lineRule="auto"/>
        <w:jc w:val="both"/>
        <w:rPr>
          <w:rFonts w:ascii="Montserrat" w:eastAsia="Montserrat" w:hAnsi="Montserrat" w:cs="Montserrat"/>
          <w:color w:val="000000"/>
          <w:sz w:val="22"/>
          <w:szCs w:val="22"/>
        </w:rPr>
      </w:pPr>
      <w:r w:rsidRPr="00A4606C">
        <w:rPr>
          <w:rFonts w:ascii="Montserrat" w:eastAsia="Montserrat" w:hAnsi="Montserrat" w:cs="Montserrat"/>
          <w:color w:val="000000"/>
          <w:sz w:val="22"/>
          <w:szCs w:val="22"/>
        </w:rPr>
        <w:t>El envío podrá ser realizado mediante la recolección de las muestras a través de mensajeros propios de</w:t>
      </w:r>
      <w:r w:rsidR="00A4606C">
        <w:rPr>
          <w:rFonts w:ascii="Montserrat" w:eastAsia="Montserrat" w:hAnsi="Montserrat" w:cs="Montserrat"/>
          <w:color w:val="000000"/>
          <w:sz w:val="22"/>
          <w:szCs w:val="22"/>
        </w:rPr>
        <w:t xml:space="preserve">l proveedor </w:t>
      </w:r>
      <w:r w:rsidRPr="00A4606C">
        <w:rPr>
          <w:rFonts w:ascii="Montserrat" w:eastAsia="Montserrat" w:hAnsi="Montserrat" w:cs="Montserrat"/>
          <w:color w:val="000000"/>
          <w:sz w:val="22"/>
          <w:szCs w:val="22"/>
        </w:rPr>
        <w:t xml:space="preserve">para lo cual se firmará acuse de recibido en el que se hará constar la relación de las muestras entregadas mediante un listado elaborado por la “Entidad” o bien, podrá realizarse mediante la entrega de guías de paquetería en cada uno de los sitios de recolección y a libre demanda de estos </w:t>
      </w:r>
      <w:r w:rsidRPr="00A4606C">
        <w:rPr>
          <w:rFonts w:ascii="Montserrat" w:eastAsia="Montserrat" w:hAnsi="Montserrat" w:cs="Montserrat"/>
          <w:color w:val="000000"/>
          <w:sz w:val="22"/>
          <w:szCs w:val="22"/>
        </w:rPr>
        <w:lastRenderedPageBreak/>
        <w:t xml:space="preserve">para su envío al menos 2 (dos) a 3 (tres) veces por semana. En caso de que exista falta de guías o atrasos en la paquetería subcontratada, </w:t>
      </w:r>
      <w:r w:rsidR="00A4606C">
        <w:rPr>
          <w:rFonts w:ascii="Montserrat" w:eastAsia="Montserrat" w:hAnsi="Montserrat" w:cs="Montserrat"/>
          <w:color w:val="000000"/>
          <w:sz w:val="22"/>
          <w:szCs w:val="22"/>
        </w:rPr>
        <w:t xml:space="preserve">el proveedor </w:t>
      </w:r>
      <w:r w:rsidRPr="00A4606C">
        <w:rPr>
          <w:rFonts w:ascii="Montserrat" w:eastAsia="Montserrat" w:hAnsi="Montserrat" w:cs="Montserrat"/>
          <w:color w:val="000000"/>
          <w:sz w:val="22"/>
          <w:szCs w:val="22"/>
        </w:rPr>
        <w:t>se hará acreedor a la penalización correspondiente.</w:t>
      </w:r>
    </w:p>
    <w:p w14:paraId="0EA1F7E6" w14:textId="1424939A" w:rsidR="00540799" w:rsidRPr="00A4606C" w:rsidRDefault="00A4606C" w:rsidP="003160A1">
      <w:pPr>
        <w:spacing w:after="240" w:line="276" w:lineRule="auto"/>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El proveedor</w:t>
      </w:r>
      <w:r w:rsidR="00540799" w:rsidRPr="00A4606C">
        <w:rPr>
          <w:rFonts w:ascii="Montserrat" w:eastAsia="Montserrat" w:hAnsi="Montserrat" w:cs="Montserrat"/>
          <w:color w:val="000000"/>
          <w:sz w:val="22"/>
          <w:szCs w:val="22"/>
        </w:rPr>
        <w:t xml:space="preserve"> será el responsable de </w:t>
      </w:r>
      <w:r w:rsidRPr="00A4606C">
        <w:rPr>
          <w:rFonts w:ascii="Montserrat" w:eastAsia="Montserrat" w:hAnsi="Montserrat" w:cs="Montserrat"/>
          <w:color w:val="000000"/>
          <w:sz w:val="22"/>
          <w:szCs w:val="22"/>
        </w:rPr>
        <w:t>suministrar</w:t>
      </w:r>
      <w:r w:rsidR="00540799" w:rsidRPr="00A4606C">
        <w:rPr>
          <w:rFonts w:ascii="Montserrat" w:eastAsia="Montserrat" w:hAnsi="Montserrat" w:cs="Montserrat"/>
          <w:color w:val="000000"/>
          <w:sz w:val="22"/>
          <w:szCs w:val="22"/>
        </w:rPr>
        <w:t xml:space="preserve"> los insumos para la toma de muestra de las pruebas confirmatorias a las unidades de primer nivel y Hospitales de las entidades transferidas a los Servicios de Salud del IMSS-BIENESTAR, en todos aquellos casos que resulten sospechosos. El embalaje, recolección y traslado de la muestra para prueba confirmatoria, desde la unidad designada por los jefes de oficinas estatales de Salud Reproductiva y Neonatal, hasta las instalaciones del laboratorio, será responsabilidad d</w:t>
      </w:r>
      <w:r>
        <w:rPr>
          <w:rFonts w:ascii="Montserrat" w:eastAsia="Montserrat" w:hAnsi="Montserrat" w:cs="Montserrat"/>
          <w:color w:val="000000"/>
          <w:sz w:val="22"/>
          <w:szCs w:val="22"/>
        </w:rPr>
        <w:t>el proveedor</w:t>
      </w:r>
      <w:r w:rsidR="00540799" w:rsidRPr="00A4606C">
        <w:rPr>
          <w:rFonts w:ascii="Montserrat" w:eastAsia="Montserrat" w:hAnsi="Montserrat" w:cs="Montserrat"/>
          <w:color w:val="000000"/>
          <w:sz w:val="22"/>
          <w:szCs w:val="22"/>
        </w:rPr>
        <w:t xml:space="preserve">, dentro de las 24 (veinticuatro) horas posteriores a la recepción de la notificación de que la muestra ha sido tomada.  </w:t>
      </w:r>
    </w:p>
    <w:p w14:paraId="601F7CE1" w14:textId="171673B9" w:rsidR="00540799" w:rsidRPr="00A4606C" w:rsidRDefault="00A4606C" w:rsidP="003160A1">
      <w:pPr>
        <w:spacing w:after="240" w:line="276" w:lineRule="auto"/>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El proveedor</w:t>
      </w:r>
      <w:r w:rsidR="00540799" w:rsidRPr="00A4606C">
        <w:rPr>
          <w:rFonts w:ascii="Montserrat" w:eastAsia="Montserrat" w:hAnsi="Montserrat" w:cs="Montserrat"/>
          <w:color w:val="000000"/>
          <w:sz w:val="22"/>
          <w:szCs w:val="22"/>
        </w:rPr>
        <w:t xml:space="preserve"> deberá registrar: todos los datos contenidos en la ficha de identificación, los resultados obtenidos en el análisis con los valores de corte para cada marcador y su interpretación, así como los resultados de las pruebas confirmatorias, en un reporte automatizado de datos, que permita la consulta vía remota, desde cualquier punto y en cualquier computadora con acceso a internet, sin la necesidad de instalar aditamentos o algún software especial. Este reporte deberá estar disponible en un plazo máximo de 1 (un) día natural a partir de la notificación del fallo.</w:t>
      </w:r>
    </w:p>
    <w:p w14:paraId="5D4C7CC0" w14:textId="7CA5F9DD" w:rsidR="00540799" w:rsidRPr="00A4606C" w:rsidRDefault="00540799" w:rsidP="003160A1">
      <w:pPr>
        <w:spacing w:after="240" w:line="276" w:lineRule="auto"/>
        <w:jc w:val="both"/>
        <w:rPr>
          <w:rFonts w:ascii="Montserrat" w:eastAsia="Montserrat" w:hAnsi="Montserrat" w:cs="Montserrat"/>
          <w:color w:val="000000"/>
          <w:sz w:val="22"/>
          <w:szCs w:val="22"/>
        </w:rPr>
      </w:pPr>
      <w:r w:rsidRPr="00A4606C">
        <w:rPr>
          <w:rFonts w:ascii="Montserrat" w:eastAsia="Montserrat" w:hAnsi="Montserrat" w:cs="Montserrat"/>
          <w:color w:val="000000"/>
          <w:sz w:val="22"/>
          <w:szCs w:val="22"/>
        </w:rPr>
        <w:t xml:space="preserve">El reporte automatizado de datos deberá permitir el envío de una alerta automática de emisión de resultado de muestras inadecuadas, sospechosas y confirmadas a través de correo electrónico registrado en la ficha de identificación, así como también deberá permitir exportar los archivos de base de datos a formato Excel, para el uso de la información por cada una de las entidades y de la </w:t>
      </w:r>
      <w:r w:rsidR="00A4606C">
        <w:rPr>
          <w:rFonts w:ascii="Montserrat" w:eastAsia="Montserrat" w:hAnsi="Montserrat" w:cs="Montserrat"/>
          <w:color w:val="000000"/>
          <w:sz w:val="22"/>
          <w:szCs w:val="22"/>
        </w:rPr>
        <w:t>División de Salud Reproductiva y Neonatal adscrita a la Coordinación de Programas Preventivos de</w:t>
      </w:r>
      <w:r w:rsidRPr="00A4606C">
        <w:rPr>
          <w:rFonts w:ascii="Montserrat" w:eastAsia="Montserrat" w:hAnsi="Montserrat" w:cs="Montserrat"/>
          <w:color w:val="000000"/>
          <w:sz w:val="22"/>
          <w:szCs w:val="22"/>
        </w:rPr>
        <w:t xml:space="preserve"> “EL IMSS-BIENESTAR”.</w:t>
      </w:r>
    </w:p>
    <w:p w14:paraId="75F7284D" w14:textId="272F03EE" w:rsidR="00540799" w:rsidRPr="00270054" w:rsidRDefault="00270054" w:rsidP="003160A1">
      <w:pPr>
        <w:spacing w:after="240" w:line="276" w:lineRule="auto"/>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El proveedor</w:t>
      </w:r>
      <w:r w:rsidR="00540799" w:rsidRPr="00270054">
        <w:rPr>
          <w:rFonts w:ascii="Montserrat" w:eastAsia="Montserrat" w:hAnsi="Montserrat" w:cs="Montserrat"/>
          <w:color w:val="000000"/>
          <w:sz w:val="22"/>
          <w:szCs w:val="22"/>
        </w:rPr>
        <w:t xml:space="preserve"> se obliga a llevar a cabo el procesamiento del 100% de las muestras tomadas a</w:t>
      </w:r>
      <w:r>
        <w:rPr>
          <w:rFonts w:ascii="Montserrat" w:eastAsia="Montserrat" w:hAnsi="Montserrat" w:cs="Montserrat"/>
          <w:color w:val="000000"/>
          <w:sz w:val="22"/>
          <w:szCs w:val="22"/>
        </w:rPr>
        <w:t xml:space="preserve"> </w:t>
      </w:r>
      <w:r w:rsidRPr="008B407C">
        <w:rPr>
          <w:rFonts w:ascii="Montserrat" w:eastAsia="Montserrat" w:hAnsi="Montserrat" w:cs="Montserrat"/>
          <w:sz w:val="22"/>
          <w:szCs w:val="22"/>
        </w:rPr>
        <w:t xml:space="preserve">partir </w:t>
      </w:r>
      <w:r w:rsidR="005D2D55">
        <w:rPr>
          <w:rFonts w:ascii="Montserrat" w:eastAsia="Montserrat" w:hAnsi="Montserrat" w:cs="Montserrat"/>
          <w:sz w:val="22"/>
          <w:szCs w:val="22"/>
        </w:rPr>
        <w:t>del 01 de enero</w:t>
      </w:r>
      <w:r w:rsidRPr="008B407C">
        <w:rPr>
          <w:rFonts w:ascii="Montserrat" w:eastAsia="Montserrat" w:hAnsi="Montserrat" w:cs="Montserrat"/>
          <w:sz w:val="22"/>
          <w:szCs w:val="22"/>
        </w:rPr>
        <w:t xml:space="preserve"> y hasta el 31 de diciembre del 2025</w:t>
      </w:r>
      <w:r>
        <w:rPr>
          <w:rFonts w:ascii="Montserrat" w:eastAsia="Montserrat" w:hAnsi="Montserrat" w:cs="Montserrat"/>
          <w:color w:val="000000"/>
          <w:sz w:val="22"/>
          <w:szCs w:val="22"/>
        </w:rPr>
        <w:t xml:space="preserve">. </w:t>
      </w:r>
      <w:r w:rsidR="00540799" w:rsidRPr="00270054">
        <w:rPr>
          <w:rFonts w:ascii="Montserrat" w:eastAsia="Montserrat" w:hAnsi="Montserrat" w:cs="Montserrat"/>
          <w:color w:val="000000"/>
          <w:sz w:val="22"/>
          <w:szCs w:val="22"/>
        </w:rPr>
        <w:t>Es responsabilidad de</w:t>
      </w:r>
      <w:r>
        <w:rPr>
          <w:rFonts w:ascii="Montserrat" w:eastAsia="Montserrat" w:hAnsi="Montserrat" w:cs="Montserrat"/>
          <w:color w:val="000000"/>
          <w:sz w:val="22"/>
          <w:szCs w:val="22"/>
        </w:rPr>
        <w:t xml:space="preserve">l proveedor </w:t>
      </w:r>
      <w:r w:rsidR="00540799" w:rsidRPr="00270054">
        <w:rPr>
          <w:rFonts w:ascii="Montserrat" w:eastAsia="Montserrat" w:hAnsi="Montserrat" w:cs="Montserrat"/>
          <w:color w:val="000000"/>
          <w:sz w:val="22"/>
          <w:szCs w:val="22"/>
        </w:rPr>
        <w:t xml:space="preserve">dentro del marco de los términos del contrato, proporcionar el servicio de análisis de muestras de TMN, por lo que “EL IMSS-BIENESTAR” no aceptará la omisión, suspensión o cancelación del análisis de muestra alguna, con excepción de aquellas que no cumplan con los criterios de muestra adecuada: de mala calidad o tomadas antes del tiempo establecido (72 horas de vida del recién nacido) o por algún otro criterio que haga a esta muestra no válida para su análisis; ante cualquiera de estas condiciones, </w:t>
      </w:r>
      <w:r>
        <w:rPr>
          <w:rFonts w:ascii="Montserrat" w:eastAsia="Montserrat" w:hAnsi="Montserrat" w:cs="Montserrat"/>
          <w:color w:val="000000"/>
          <w:sz w:val="22"/>
          <w:szCs w:val="22"/>
        </w:rPr>
        <w:t>el proveedor</w:t>
      </w:r>
      <w:r w:rsidR="00540799" w:rsidRPr="00270054">
        <w:rPr>
          <w:rFonts w:ascii="Montserrat" w:eastAsia="Montserrat" w:hAnsi="Montserrat" w:cs="Montserrat"/>
          <w:color w:val="000000"/>
          <w:sz w:val="22"/>
          <w:szCs w:val="22"/>
        </w:rPr>
        <w:t xml:space="preserve"> </w:t>
      </w:r>
      <w:r w:rsidR="00540799" w:rsidRPr="00270054">
        <w:rPr>
          <w:rFonts w:ascii="Montserrat" w:eastAsia="Montserrat" w:hAnsi="Montserrat" w:cs="Montserrat"/>
          <w:color w:val="000000"/>
          <w:sz w:val="22"/>
          <w:szCs w:val="22"/>
        </w:rPr>
        <w:lastRenderedPageBreak/>
        <w:t>deberá notificarlo a la unidad tomadora de muestra,  a través del reporte de datos en línea, dentro de las 24 (veinticuatro) horas posterior a su recepción en el laboratorio.</w:t>
      </w:r>
    </w:p>
    <w:p w14:paraId="0B8AB774" w14:textId="77777777" w:rsidR="00540799" w:rsidRPr="00270054" w:rsidRDefault="00540799" w:rsidP="003160A1">
      <w:pPr>
        <w:spacing w:after="240" w:line="276" w:lineRule="auto"/>
        <w:jc w:val="both"/>
        <w:rPr>
          <w:rFonts w:ascii="Montserrat" w:eastAsia="Montserrat" w:hAnsi="Montserrat" w:cs="Montserrat"/>
          <w:color w:val="000000"/>
          <w:sz w:val="22"/>
          <w:szCs w:val="22"/>
        </w:rPr>
      </w:pPr>
      <w:r w:rsidRPr="00270054">
        <w:rPr>
          <w:rFonts w:ascii="Montserrat" w:eastAsia="Montserrat" w:hAnsi="Montserrat" w:cs="Montserrat"/>
          <w:color w:val="000000"/>
          <w:sz w:val="22"/>
          <w:szCs w:val="22"/>
        </w:rPr>
        <w:t>Toda muestra cuyo procesamiento, arroje un resultado sospechoso deberá someterse a un segundo análisis por duplicado en la misma muestra, el cual no generará costo extra para “El IMSS-BIENESTAR”. En caso de que los resultados del segundo análisis se encuentran dentro del +/- 15% del valor del primer resultado, se realizará un promedio de los 3, en caso contrario, solo se promediará el resultado del segundo análisis por duplicado.</w:t>
      </w:r>
    </w:p>
    <w:p w14:paraId="63AC908A" w14:textId="77777777" w:rsidR="00540799" w:rsidRPr="00270054" w:rsidRDefault="00540799" w:rsidP="003160A1">
      <w:pPr>
        <w:spacing w:after="240" w:line="276" w:lineRule="auto"/>
        <w:jc w:val="both"/>
        <w:rPr>
          <w:rFonts w:ascii="Montserrat" w:eastAsia="Montserrat" w:hAnsi="Montserrat" w:cs="Montserrat"/>
          <w:color w:val="000000"/>
          <w:sz w:val="22"/>
          <w:szCs w:val="22"/>
        </w:rPr>
      </w:pPr>
      <w:r w:rsidRPr="00270054">
        <w:rPr>
          <w:rFonts w:ascii="Montserrat" w:eastAsia="Montserrat" w:hAnsi="Montserrat" w:cs="Montserrat"/>
          <w:color w:val="000000"/>
          <w:sz w:val="22"/>
          <w:szCs w:val="22"/>
        </w:rPr>
        <w:t>Para el caso de los resultados anormales, su interpretación, deberá realizarse de acuerdo con lo descrito en el “Procedimiento Normalizado de Operación (PNO) para la Interpretación de Resultados Anormales” y a la herramienta médica-informática con que cuente para ello. Así mismo, dependiendo del panel de pruebas, cuando la cuantificación o estimación de un analito no proporcione información concluyente para una sospecha diagnóstica, se deberán realizar sin costo adicional para “EL IMSS-BIENESTAR”, las pruebas necesarias adicionales a la prueba primaria, con la finalidad de disponer de un resultado concluyente.</w:t>
      </w:r>
    </w:p>
    <w:p w14:paraId="16422041" w14:textId="10E3008A" w:rsidR="00540799" w:rsidRPr="00270054" w:rsidRDefault="00540799" w:rsidP="003160A1">
      <w:pPr>
        <w:spacing w:after="240" w:line="276" w:lineRule="auto"/>
        <w:jc w:val="both"/>
        <w:rPr>
          <w:rFonts w:ascii="Montserrat" w:eastAsia="Montserrat" w:hAnsi="Montserrat" w:cs="Montserrat"/>
          <w:color w:val="000000"/>
          <w:sz w:val="22"/>
          <w:szCs w:val="22"/>
        </w:rPr>
      </w:pPr>
      <w:r w:rsidRPr="00270054">
        <w:rPr>
          <w:rFonts w:ascii="Montserrat" w:eastAsia="Montserrat" w:hAnsi="Montserrat" w:cs="Montserrat"/>
          <w:color w:val="000000"/>
          <w:sz w:val="22"/>
          <w:szCs w:val="22"/>
        </w:rPr>
        <w:t>Las muestras de sangre seca en papel filtro que hayan sido procesadas deben ser eliminadas después de 6 (seis) meses, conforme a la normativa vigente. Este proceso debe cumplir con los criterios de clasificación y manejo de los Residuos Peligrosos Biológico-Infecciosos (RPBI) generados en los establecimientos, de acuerdo con lo establecido en la norma NOM-087-SEMARNAT-SSA1-2002. Para esto, se deberá presentar una copia del contrato vigente con una empresa autorizada para el manejo final de estos residuos como parte de su propuesta. Durante la vigencia del contrato</w:t>
      </w:r>
      <w:r w:rsidR="00270054">
        <w:rPr>
          <w:rFonts w:ascii="Montserrat" w:eastAsia="Montserrat" w:hAnsi="Montserrat" w:cs="Montserrat"/>
          <w:color w:val="000000"/>
          <w:sz w:val="22"/>
          <w:szCs w:val="22"/>
        </w:rPr>
        <w:t xml:space="preserve"> el proveedor</w:t>
      </w:r>
      <w:r w:rsidRPr="00270054">
        <w:rPr>
          <w:rFonts w:ascii="Montserrat" w:eastAsia="Montserrat" w:hAnsi="Montserrat" w:cs="Montserrat"/>
          <w:color w:val="000000"/>
          <w:sz w:val="22"/>
          <w:szCs w:val="22"/>
        </w:rPr>
        <w:t xml:space="preserve">, deberá entregar a “EL IMSS-BIENESTAR” la constancia en donde se identifique la entrega de las muestras biológicas a destruir por parte de la empresa que </w:t>
      </w:r>
      <w:r w:rsidR="00270054">
        <w:rPr>
          <w:rFonts w:ascii="Montserrat" w:eastAsia="Montserrat" w:hAnsi="Montserrat" w:cs="Montserrat"/>
          <w:color w:val="000000"/>
          <w:sz w:val="22"/>
          <w:szCs w:val="22"/>
        </w:rPr>
        <w:t>el proveedor</w:t>
      </w:r>
      <w:r w:rsidRPr="00270054">
        <w:rPr>
          <w:rFonts w:ascii="Montserrat" w:eastAsia="Montserrat" w:hAnsi="Montserrat" w:cs="Montserrat"/>
          <w:color w:val="000000"/>
          <w:sz w:val="22"/>
          <w:szCs w:val="22"/>
        </w:rPr>
        <w:t xml:space="preserve"> haya contratado.</w:t>
      </w:r>
    </w:p>
    <w:p w14:paraId="47928D4E" w14:textId="315ECC9D" w:rsidR="00E83E24" w:rsidRPr="00270054" w:rsidRDefault="00270054" w:rsidP="003160A1">
      <w:pPr>
        <w:spacing w:after="240" w:line="276" w:lineRule="auto"/>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El proveedor </w:t>
      </w:r>
      <w:r w:rsidR="00E83E24" w:rsidRPr="00270054">
        <w:rPr>
          <w:rFonts w:ascii="Montserrat" w:eastAsia="Montserrat" w:hAnsi="Montserrat" w:cs="Montserrat"/>
          <w:color w:val="000000"/>
          <w:sz w:val="22"/>
          <w:szCs w:val="22"/>
        </w:rPr>
        <w:t>deberá disponer de los resultados de las pruebas procesadas para su consulta en el reporte de datos dentro de un plazo máximo de 3 (tres) días naturales desde la recepción de la muestra en el laboratorio. Además, la herramienta tecnológica emitirá automáticamente una alerta de resultado a través del correo electrónico registrado en la ficha de identificación.</w:t>
      </w:r>
    </w:p>
    <w:p w14:paraId="07630893" w14:textId="5C43BAB5" w:rsidR="00E83E24" w:rsidRPr="00270054" w:rsidRDefault="00E83E24" w:rsidP="003160A1">
      <w:pPr>
        <w:spacing w:after="240" w:line="276" w:lineRule="auto"/>
        <w:jc w:val="both"/>
        <w:rPr>
          <w:rFonts w:ascii="Montserrat" w:eastAsia="Montserrat" w:hAnsi="Montserrat" w:cs="Montserrat"/>
          <w:color w:val="000000"/>
          <w:sz w:val="22"/>
          <w:szCs w:val="22"/>
        </w:rPr>
      </w:pPr>
      <w:r w:rsidRPr="00270054">
        <w:rPr>
          <w:rFonts w:ascii="Montserrat" w:eastAsia="Montserrat" w:hAnsi="Montserrat" w:cs="Montserrat"/>
          <w:color w:val="000000"/>
          <w:sz w:val="22"/>
          <w:szCs w:val="22"/>
        </w:rPr>
        <w:t xml:space="preserve">Los resultados impresos del procesamiento de muestras de tamiz y de pruebas confirmatorias deben ser entregados en original y en formato digital PDF en dispositivo de almacenamiento, además de un concentrado en formato Excel. El reporte impreso debe incluir la ficha de identificación de cada paciente y ser </w:t>
      </w:r>
      <w:r w:rsidRPr="00270054">
        <w:rPr>
          <w:rFonts w:ascii="Montserrat" w:eastAsia="Montserrat" w:hAnsi="Montserrat" w:cs="Montserrat"/>
          <w:color w:val="000000"/>
          <w:sz w:val="22"/>
          <w:szCs w:val="22"/>
        </w:rPr>
        <w:lastRenderedPageBreak/>
        <w:t>entregado en un plazo máximo de 10 (diez) días naturales a partir de la recepción de la muestra en el laboratorio</w:t>
      </w:r>
    </w:p>
    <w:p w14:paraId="1ADEFFCF" w14:textId="77777777" w:rsidR="00540799" w:rsidRPr="00E83E24" w:rsidRDefault="00540799" w:rsidP="003160A1">
      <w:pPr>
        <w:spacing w:line="276" w:lineRule="auto"/>
        <w:jc w:val="both"/>
        <w:rPr>
          <w:rFonts w:ascii="Montserrat" w:eastAsia="Montserrat" w:hAnsi="Montserrat" w:cs="Montserrat"/>
          <w:sz w:val="20"/>
          <w:szCs w:val="20"/>
        </w:rPr>
      </w:pPr>
    </w:p>
    <w:p w14:paraId="6AC7D1EC" w14:textId="3AEFE1F4" w:rsidR="00D97350" w:rsidRPr="00270054" w:rsidRDefault="00AE4AA6" w:rsidP="003160A1">
      <w:pPr>
        <w:numPr>
          <w:ilvl w:val="0"/>
          <w:numId w:val="3"/>
        </w:numPr>
        <w:pBdr>
          <w:top w:val="nil"/>
          <w:left w:val="nil"/>
          <w:bottom w:val="nil"/>
          <w:right w:val="nil"/>
          <w:between w:val="nil"/>
        </w:pBdr>
        <w:tabs>
          <w:tab w:val="left" w:pos="975"/>
        </w:tabs>
        <w:spacing w:line="276" w:lineRule="auto"/>
        <w:ind w:left="357" w:hanging="357"/>
        <w:jc w:val="both"/>
        <w:rPr>
          <w:rFonts w:ascii="Montserrat" w:eastAsia="Montserrat" w:hAnsi="Montserrat" w:cs="Montserrat"/>
          <w:color w:val="000000"/>
          <w:sz w:val="22"/>
          <w:szCs w:val="22"/>
        </w:rPr>
      </w:pPr>
      <w:r w:rsidRPr="00270054">
        <w:rPr>
          <w:rFonts w:ascii="Montserrat" w:eastAsia="Montserrat" w:hAnsi="Montserrat" w:cs="Montserrat"/>
          <w:b/>
          <w:color w:val="000000"/>
          <w:sz w:val="22"/>
          <w:szCs w:val="22"/>
        </w:rPr>
        <w:t>CRITERIO DE EVALUACIÓN DE LAS PROPOSICIONES TÉCNICAS</w:t>
      </w:r>
      <w:r w:rsidR="00837474" w:rsidRPr="00270054">
        <w:rPr>
          <w:rFonts w:ascii="Montserrat" w:eastAsia="Montserrat" w:hAnsi="Montserrat" w:cs="Montserrat"/>
          <w:b/>
          <w:color w:val="000000"/>
          <w:sz w:val="22"/>
          <w:szCs w:val="22"/>
        </w:rPr>
        <w:t>.</w:t>
      </w:r>
    </w:p>
    <w:p w14:paraId="0ECD313D" w14:textId="77777777" w:rsidR="00D97350" w:rsidRPr="00270054" w:rsidRDefault="00D97350" w:rsidP="003160A1">
      <w:pPr>
        <w:pBdr>
          <w:top w:val="nil"/>
          <w:left w:val="nil"/>
          <w:bottom w:val="nil"/>
          <w:right w:val="nil"/>
          <w:between w:val="nil"/>
        </w:pBdr>
        <w:tabs>
          <w:tab w:val="left" w:pos="975"/>
        </w:tabs>
        <w:spacing w:line="276" w:lineRule="auto"/>
        <w:ind w:left="720"/>
        <w:jc w:val="both"/>
        <w:rPr>
          <w:rFonts w:ascii="Montserrat" w:eastAsia="Montserrat" w:hAnsi="Montserrat" w:cs="Montserrat"/>
          <w:color w:val="000000"/>
          <w:sz w:val="22"/>
          <w:szCs w:val="22"/>
        </w:rPr>
      </w:pPr>
    </w:p>
    <w:p w14:paraId="70E6B737" w14:textId="11AABB31" w:rsidR="00D97350" w:rsidRPr="00270054" w:rsidRDefault="00AE4AA6" w:rsidP="003160A1">
      <w:pPr>
        <w:spacing w:line="276" w:lineRule="auto"/>
        <w:jc w:val="both"/>
        <w:rPr>
          <w:rFonts w:ascii="Montserrat" w:eastAsia="Montserrat" w:hAnsi="Montserrat" w:cs="Montserrat"/>
          <w:color w:val="000000"/>
          <w:sz w:val="22"/>
          <w:szCs w:val="22"/>
        </w:rPr>
      </w:pPr>
      <w:r w:rsidRPr="00270054">
        <w:rPr>
          <w:rFonts w:ascii="Montserrat" w:eastAsia="Montserrat" w:hAnsi="Montserrat" w:cs="Montserrat"/>
          <w:color w:val="000000"/>
          <w:sz w:val="22"/>
          <w:szCs w:val="22"/>
        </w:rPr>
        <w:t xml:space="preserve">Con fundamento en lo dispuesto por el artículo 36, de la Ley de Adquisiciones, Arrendamientos y Servicios del Sector Público, se evaluará mediante el criterio de evaluación </w:t>
      </w:r>
      <w:r w:rsidRPr="00270054">
        <w:rPr>
          <w:rFonts w:ascii="Montserrat" w:eastAsia="Montserrat" w:hAnsi="Montserrat" w:cs="Montserrat"/>
          <w:b/>
          <w:color w:val="000000"/>
          <w:sz w:val="22"/>
          <w:szCs w:val="22"/>
        </w:rPr>
        <w:t>BINARIO</w:t>
      </w:r>
      <w:r w:rsidRPr="00270054">
        <w:rPr>
          <w:rFonts w:ascii="Montserrat" w:eastAsia="Montserrat" w:hAnsi="Montserrat" w:cs="Montserrat"/>
          <w:color w:val="000000"/>
          <w:sz w:val="22"/>
          <w:szCs w:val="22"/>
        </w:rPr>
        <w:t xml:space="preserve">. En este supuesto, la convocante evaluará al menos las dos proposiciones cuyo precio resulte ser más bajo; de no resultar </w:t>
      </w:r>
      <w:r w:rsidR="00D6295D" w:rsidRPr="00270054">
        <w:rPr>
          <w:rFonts w:ascii="Montserrat" w:eastAsia="Montserrat" w:hAnsi="Montserrat" w:cs="Montserrat"/>
          <w:sz w:val="22"/>
          <w:szCs w:val="22"/>
        </w:rPr>
        <w:t>estas</w:t>
      </w:r>
      <w:r w:rsidRPr="00270054">
        <w:rPr>
          <w:rFonts w:ascii="Montserrat" w:eastAsia="Montserrat" w:hAnsi="Montserrat" w:cs="Montserrat"/>
          <w:color w:val="000000"/>
          <w:sz w:val="22"/>
          <w:szCs w:val="22"/>
        </w:rPr>
        <w:t xml:space="preserve"> solventes, se evaluarán las que les sigan en precio.</w:t>
      </w:r>
    </w:p>
    <w:p w14:paraId="5E0FB2D0" w14:textId="77777777" w:rsidR="00D97350" w:rsidRPr="00270054" w:rsidRDefault="00D97350" w:rsidP="003160A1">
      <w:pPr>
        <w:spacing w:line="276" w:lineRule="auto"/>
        <w:jc w:val="both"/>
        <w:rPr>
          <w:rFonts w:ascii="Montserrat" w:eastAsia="Montserrat" w:hAnsi="Montserrat" w:cs="Montserrat"/>
          <w:color w:val="000000"/>
          <w:sz w:val="22"/>
          <w:szCs w:val="22"/>
        </w:rPr>
      </w:pPr>
    </w:p>
    <w:p w14:paraId="439A3CD0" w14:textId="1CDC65F3" w:rsidR="00D97350" w:rsidRPr="00270054" w:rsidRDefault="00AE4AA6" w:rsidP="003160A1">
      <w:pPr>
        <w:spacing w:line="276" w:lineRule="auto"/>
        <w:jc w:val="both"/>
        <w:rPr>
          <w:rFonts w:ascii="Montserrat" w:eastAsia="Montserrat" w:hAnsi="Montserrat" w:cs="Montserrat"/>
          <w:b/>
          <w:color w:val="000000"/>
          <w:sz w:val="22"/>
          <w:szCs w:val="22"/>
        </w:rPr>
      </w:pPr>
      <w:r w:rsidRPr="00270054">
        <w:rPr>
          <w:rFonts w:ascii="Montserrat" w:eastAsia="Montserrat" w:hAnsi="Montserrat" w:cs="Montserrat"/>
          <w:color w:val="000000"/>
          <w:sz w:val="22"/>
          <w:szCs w:val="22"/>
        </w:rPr>
        <w:t>Los licitantes deberán cumplir con la documentación solicitada, ya que se verificará que se incluya la información, documentos y requisitos solicitados, así como con la Propuesta de las especificaciones Técnico-Médicas</w:t>
      </w:r>
      <w:r w:rsidR="00185D3E" w:rsidRPr="00270054">
        <w:rPr>
          <w:rFonts w:ascii="Montserrat" w:eastAsia="Montserrat" w:hAnsi="Montserrat" w:cs="Montserrat"/>
          <w:color w:val="000000"/>
          <w:sz w:val="22"/>
          <w:szCs w:val="22"/>
        </w:rPr>
        <w:t>,</w:t>
      </w:r>
      <w:r w:rsidRPr="00270054">
        <w:rPr>
          <w:rFonts w:ascii="Montserrat" w:eastAsia="Montserrat" w:hAnsi="Montserrat" w:cs="Montserrat"/>
          <w:color w:val="000000"/>
          <w:sz w:val="22"/>
          <w:szCs w:val="22"/>
        </w:rPr>
        <w:t xml:space="preserve"> con descripción amplia y detallada del servicio. Los criterios que se aplicarán para evaluar las proposiciones se basarán en la información documental presentada por los licitantes</w:t>
      </w:r>
      <w:r w:rsidR="00185D3E" w:rsidRPr="00270054">
        <w:rPr>
          <w:rFonts w:ascii="Montserrat" w:eastAsia="Montserrat" w:hAnsi="Montserrat" w:cs="Montserrat"/>
          <w:color w:val="000000"/>
          <w:sz w:val="22"/>
          <w:szCs w:val="22"/>
        </w:rPr>
        <w:t>,</w:t>
      </w:r>
      <w:r w:rsidRPr="00270054">
        <w:rPr>
          <w:rFonts w:ascii="Montserrat" w:eastAsia="Montserrat" w:hAnsi="Montserrat" w:cs="Montserrat"/>
          <w:color w:val="000000"/>
          <w:sz w:val="22"/>
          <w:szCs w:val="22"/>
        </w:rPr>
        <w:t xml:space="preserve"> observando para ello lo previsto en </w:t>
      </w:r>
      <w:r w:rsidRPr="00270054">
        <w:rPr>
          <w:rFonts w:ascii="Montserrat" w:eastAsia="Montserrat" w:hAnsi="Montserrat" w:cs="Montserrat"/>
          <w:sz w:val="22"/>
          <w:szCs w:val="22"/>
        </w:rPr>
        <w:t>l</w:t>
      </w:r>
      <w:r w:rsidR="00185D3E" w:rsidRPr="00270054">
        <w:rPr>
          <w:rFonts w:ascii="Montserrat" w:eastAsia="Montserrat" w:hAnsi="Montserrat" w:cs="Montserrat"/>
          <w:sz w:val="22"/>
          <w:szCs w:val="22"/>
        </w:rPr>
        <w:t>os</w:t>
      </w:r>
      <w:r w:rsidRPr="00270054">
        <w:rPr>
          <w:rFonts w:ascii="Montserrat" w:eastAsia="Montserrat" w:hAnsi="Montserrat" w:cs="Montserrat"/>
          <w:sz w:val="22"/>
          <w:szCs w:val="22"/>
        </w:rPr>
        <w:t xml:space="preserve"> artículo</w:t>
      </w:r>
      <w:r w:rsidR="00185D3E" w:rsidRPr="00270054">
        <w:rPr>
          <w:rFonts w:ascii="Montserrat" w:eastAsia="Montserrat" w:hAnsi="Montserrat" w:cs="Montserrat"/>
          <w:sz w:val="22"/>
          <w:szCs w:val="22"/>
        </w:rPr>
        <w:t>s</w:t>
      </w:r>
      <w:r w:rsidRPr="00270054">
        <w:rPr>
          <w:rFonts w:ascii="Montserrat" w:eastAsia="Montserrat" w:hAnsi="Montserrat" w:cs="Montserrat"/>
          <w:sz w:val="22"/>
          <w:szCs w:val="22"/>
        </w:rPr>
        <w:t xml:space="preserve"> 36</w:t>
      </w:r>
      <w:r w:rsidR="00185D3E" w:rsidRPr="00270054">
        <w:rPr>
          <w:rFonts w:ascii="Montserrat" w:eastAsia="Montserrat" w:hAnsi="Montserrat" w:cs="Montserrat"/>
          <w:sz w:val="22"/>
          <w:szCs w:val="22"/>
        </w:rPr>
        <w:t xml:space="preserve"> </w:t>
      </w:r>
      <w:r w:rsidRPr="00270054">
        <w:rPr>
          <w:rFonts w:ascii="Montserrat" w:eastAsia="Montserrat" w:hAnsi="Montserrat" w:cs="Montserrat"/>
          <w:sz w:val="22"/>
          <w:szCs w:val="22"/>
        </w:rPr>
        <w:t>y 36 Bis de la</w:t>
      </w:r>
      <w:r w:rsidRPr="00270054">
        <w:rPr>
          <w:rFonts w:ascii="Montserrat" w:eastAsia="Montserrat" w:hAnsi="Montserrat" w:cs="Montserrat"/>
          <w:color w:val="000000"/>
          <w:sz w:val="22"/>
          <w:szCs w:val="22"/>
        </w:rPr>
        <w:t xml:space="preserve"> </w:t>
      </w:r>
      <w:r w:rsidRPr="00270054">
        <w:rPr>
          <w:rFonts w:ascii="Montserrat" w:eastAsia="Montserrat" w:hAnsi="Montserrat" w:cs="Montserrat"/>
          <w:sz w:val="22"/>
          <w:szCs w:val="22"/>
        </w:rPr>
        <w:t>Ley de Adquisiciones, Arrendamientos y Servicios del Sector Público</w:t>
      </w:r>
      <w:r w:rsidR="00F60F28" w:rsidRPr="00270054">
        <w:rPr>
          <w:rFonts w:ascii="Montserrat" w:eastAsia="Montserrat" w:hAnsi="Montserrat" w:cs="Montserrat"/>
          <w:sz w:val="22"/>
          <w:szCs w:val="22"/>
        </w:rPr>
        <w:t>,</w:t>
      </w:r>
      <w:r w:rsidRPr="00270054">
        <w:rPr>
          <w:rFonts w:ascii="Montserrat" w:eastAsia="Montserrat" w:hAnsi="Montserrat" w:cs="Montserrat"/>
          <w:color w:val="000000"/>
          <w:sz w:val="22"/>
          <w:szCs w:val="22"/>
        </w:rPr>
        <w:t xml:space="preserve"> y 51 de su </w:t>
      </w:r>
      <w:r w:rsidRPr="00270054">
        <w:rPr>
          <w:rFonts w:ascii="Montserrat" w:eastAsia="Montserrat" w:hAnsi="Montserrat" w:cs="Montserrat"/>
          <w:sz w:val="22"/>
          <w:szCs w:val="22"/>
        </w:rPr>
        <w:t>Reglamento</w:t>
      </w:r>
      <w:r w:rsidRPr="00270054">
        <w:rPr>
          <w:rFonts w:ascii="Montserrat" w:eastAsia="Montserrat" w:hAnsi="Montserrat" w:cs="Montserrat"/>
          <w:color w:val="000000"/>
          <w:sz w:val="22"/>
          <w:szCs w:val="22"/>
        </w:rPr>
        <w:t>.</w:t>
      </w:r>
    </w:p>
    <w:p w14:paraId="0F1BC411" w14:textId="77777777" w:rsidR="00D97350" w:rsidRPr="00270054" w:rsidRDefault="00AE4AA6" w:rsidP="003160A1">
      <w:pPr>
        <w:spacing w:line="276" w:lineRule="auto"/>
        <w:jc w:val="both"/>
        <w:rPr>
          <w:rFonts w:ascii="Montserrat" w:eastAsia="Montserrat" w:hAnsi="Montserrat" w:cs="Montserrat"/>
          <w:sz w:val="22"/>
          <w:szCs w:val="22"/>
        </w:rPr>
      </w:pPr>
      <w:r w:rsidRPr="00270054">
        <w:rPr>
          <w:rFonts w:ascii="Montserrat" w:eastAsia="Montserrat" w:hAnsi="Montserrat" w:cs="Montserrat"/>
          <w:color w:val="000000"/>
          <w:sz w:val="22"/>
          <w:szCs w:val="22"/>
        </w:rPr>
        <w:t>Se corroborará la inclusión y legibilidad de la totalidad de la documentación técnica del licitante, remitida a través del sistema CompraNet, solicitada en el presente procedimiento, considerando las modificaciones que de estas deriven.</w:t>
      </w:r>
    </w:p>
    <w:p w14:paraId="373D851C" w14:textId="77777777" w:rsidR="00D97350" w:rsidRPr="00270054" w:rsidRDefault="00D97350" w:rsidP="003160A1">
      <w:pPr>
        <w:spacing w:line="276" w:lineRule="auto"/>
        <w:jc w:val="both"/>
        <w:rPr>
          <w:rFonts w:ascii="Montserrat" w:eastAsia="Montserrat" w:hAnsi="Montserrat" w:cs="Montserrat"/>
          <w:color w:val="000000"/>
          <w:sz w:val="22"/>
          <w:szCs w:val="22"/>
        </w:rPr>
      </w:pPr>
    </w:p>
    <w:p w14:paraId="53C9FF5C" w14:textId="527CC614" w:rsidR="00AE36E2" w:rsidRPr="00270054" w:rsidRDefault="00AE4AA6" w:rsidP="003160A1">
      <w:pPr>
        <w:spacing w:line="276" w:lineRule="auto"/>
        <w:jc w:val="both"/>
        <w:rPr>
          <w:rFonts w:ascii="Montserrat" w:eastAsia="Montserrat" w:hAnsi="Montserrat" w:cs="Montserrat"/>
          <w:color w:val="000000"/>
          <w:sz w:val="22"/>
          <w:szCs w:val="22"/>
        </w:rPr>
      </w:pPr>
      <w:r w:rsidRPr="00270054">
        <w:rPr>
          <w:rFonts w:ascii="Montserrat" w:eastAsia="Montserrat" w:hAnsi="Montserrat" w:cs="Montserrat"/>
          <w:color w:val="000000"/>
          <w:sz w:val="22"/>
          <w:szCs w:val="22"/>
        </w:rPr>
        <w:t>Se verificará la descripción técnica del servicio ofertado por el licitante, la cual deberá ser legible, amplia y detallada</w:t>
      </w:r>
      <w:r w:rsidR="00185D3E" w:rsidRPr="00270054">
        <w:rPr>
          <w:rFonts w:ascii="Montserrat" w:eastAsia="Montserrat" w:hAnsi="Montserrat" w:cs="Montserrat"/>
          <w:color w:val="000000"/>
          <w:sz w:val="22"/>
          <w:szCs w:val="22"/>
        </w:rPr>
        <w:t>,</w:t>
      </w:r>
      <w:r w:rsidRPr="00270054">
        <w:rPr>
          <w:rFonts w:ascii="Montserrat" w:eastAsia="Montserrat" w:hAnsi="Montserrat" w:cs="Montserrat"/>
          <w:color w:val="000000"/>
          <w:sz w:val="22"/>
          <w:szCs w:val="22"/>
        </w:rPr>
        <w:t xml:space="preserve"> incluyendo los equipos y bienes de consumo ofertados, conforme a lo solicitado en el Anexo Técnico, en el que el licitante deberá puntualizar las partidas en las que participa. Los equipos y consumibles solicitados para la prestación del servicio debidamente referenciados por partida, especificando las características y requisitos obligatorios señalados en el </w:t>
      </w:r>
      <w:r w:rsidR="00AE36E2" w:rsidRPr="00270054">
        <w:rPr>
          <w:rFonts w:ascii="Montserrat" w:eastAsia="Montserrat" w:hAnsi="Montserrat" w:cs="Montserrat"/>
          <w:b/>
          <w:bCs/>
          <w:color w:val="000000"/>
          <w:sz w:val="22"/>
          <w:szCs w:val="22"/>
        </w:rPr>
        <w:t>Anexo T1. Requerimientos del SMI para el procesamiento de pruebas de tamiz metabólico neonatal (TMN)</w:t>
      </w:r>
      <w:r w:rsidR="00D6295D" w:rsidRPr="00270054">
        <w:rPr>
          <w:rFonts w:ascii="Montserrat" w:eastAsia="Montserrat" w:hAnsi="Montserrat" w:cs="Montserrat"/>
          <w:color w:val="000000"/>
          <w:sz w:val="22"/>
          <w:szCs w:val="22"/>
        </w:rPr>
        <w:t>.</w:t>
      </w:r>
      <w:r w:rsidR="00AE36E2" w:rsidRPr="00270054">
        <w:rPr>
          <w:rFonts w:ascii="Montserrat" w:eastAsia="Montserrat" w:hAnsi="Montserrat" w:cs="Montserrat"/>
          <w:color w:val="000000"/>
          <w:sz w:val="22"/>
          <w:szCs w:val="22"/>
        </w:rPr>
        <w:t xml:space="preserve"> </w:t>
      </w:r>
    </w:p>
    <w:p w14:paraId="7E260684" w14:textId="07565806" w:rsidR="00D97350" w:rsidRDefault="00D97350" w:rsidP="003160A1">
      <w:pPr>
        <w:spacing w:line="276" w:lineRule="auto"/>
        <w:jc w:val="both"/>
        <w:rPr>
          <w:rFonts w:ascii="Montserrat" w:eastAsia="Montserrat" w:hAnsi="Montserrat" w:cs="Montserrat"/>
          <w:sz w:val="20"/>
          <w:szCs w:val="20"/>
        </w:rPr>
      </w:pPr>
    </w:p>
    <w:p w14:paraId="6BCBF016" w14:textId="6CD23C8D" w:rsidR="00D97350" w:rsidRDefault="00AE4AA6" w:rsidP="003160A1">
      <w:pPr>
        <w:spacing w:line="276" w:lineRule="auto"/>
        <w:jc w:val="both"/>
        <w:rPr>
          <w:rFonts w:ascii="Montserrat" w:eastAsia="Montserrat" w:hAnsi="Montserrat" w:cs="Montserrat"/>
          <w:color w:val="000000"/>
          <w:sz w:val="22"/>
          <w:szCs w:val="22"/>
        </w:rPr>
      </w:pPr>
      <w:r w:rsidRPr="00270054">
        <w:rPr>
          <w:rFonts w:ascii="Montserrat" w:eastAsia="Montserrat" w:hAnsi="Montserrat" w:cs="Montserrat"/>
          <w:color w:val="000000"/>
          <w:sz w:val="22"/>
          <w:szCs w:val="22"/>
        </w:rPr>
        <w:t>Se comprobará la congruencia que guarda con los anexos técnicos, folletos, catálogos, fotografías, instructivos y/o manuales del fabricante, que envíe el licitante como sustento.</w:t>
      </w:r>
    </w:p>
    <w:p w14:paraId="6937AEA0" w14:textId="77777777" w:rsidR="003160A1" w:rsidRPr="00270054" w:rsidRDefault="003160A1" w:rsidP="003160A1">
      <w:pPr>
        <w:spacing w:line="276" w:lineRule="auto"/>
        <w:jc w:val="both"/>
        <w:rPr>
          <w:rFonts w:ascii="Montserrat" w:eastAsia="Montserrat" w:hAnsi="Montserrat" w:cs="Montserrat"/>
          <w:color w:val="000000"/>
          <w:sz w:val="22"/>
          <w:szCs w:val="22"/>
        </w:rPr>
      </w:pPr>
    </w:p>
    <w:p w14:paraId="09C66FAF" w14:textId="3CC0FDD4" w:rsidR="00D97350" w:rsidRDefault="00AE4AA6" w:rsidP="003160A1">
      <w:pPr>
        <w:pStyle w:val="Sinespaciado"/>
        <w:spacing w:line="276" w:lineRule="auto"/>
        <w:jc w:val="both"/>
        <w:rPr>
          <w:rFonts w:ascii="Montserrat" w:hAnsi="Montserrat"/>
          <w:sz w:val="22"/>
          <w:szCs w:val="22"/>
        </w:rPr>
      </w:pPr>
      <w:r w:rsidRPr="003160A1">
        <w:rPr>
          <w:rFonts w:ascii="Montserrat" w:hAnsi="Montserrat"/>
          <w:sz w:val="22"/>
          <w:szCs w:val="22"/>
        </w:rPr>
        <w:t xml:space="preserve">Se verificará la correspondencia entre la descripción técnica del licitante, indicada en el </w:t>
      </w:r>
      <w:r w:rsidR="00AE36E2" w:rsidRPr="003160A1">
        <w:rPr>
          <w:rFonts w:ascii="Montserrat" w:hAnsi="Montserrat"/>
          <w:b/>
          <w:bCs/>
          <w:sz w:val="22"/>
          <w:szCs w:val="22"/>
        </w:rPr>
        <w:t>Anexo T1. Requerimientos del SMI para el procesamiento de pruebas de tamiz metabólico neonatal (TMN)</w:t>
      </w:r>
      <w:r w:rsidR="00AE36E2" w:rsidRPr="003160A1">
        <w:rPr>
          <w:rFonts w:ascii="Montserrat" w:hAnsi="Montserrat"/>
          <w:sz w:val="22"/>
          <w:szCs w:val="22"/>
        </w:rPr>
        <w:t xml:space="preserve">, </w:t>
      </w:r>
      <w:r w:rsidRPr="003160A1">
        <w:rPr>
          <w:rFonts w:ascii="Montserrat" w:hAnsi="Montserrat"/>
          <w:sz w:val="22"/>
          <w:szCs w:val="22"/>
        </w:rPr>
        <w:t xml:space="preserve">con los anexos técnicos, folletos, </w:t>
      </w:r>
      <w:r w:rsidRPr="003160A1">
        <w:rPr>
          <w:rFonts w:ascii="Montserrat" w:hAnsi="Montserrat"/>
          <w:sz w:val="22"/>
          <w:szCs w:val="22"/>
        </w:rPr>
        <w:lastRenderedPageBreak/>
        <w:t>catálogos, fotografías, imágenes, instructivos y/o manuales del fabricante, que envíe el licitante como sustento.</w:t>
      </w:r>
    </w:p>
    <w:p w14:paraId="7DF8F653" w14:textId="77777777" w:rsidR="003160A1" w:rsidRPr="003160A1" w:rsidRDefault="003160A1" w:rsidP="003160A1">
      <w:pPr>
        <w:pStyle w:val="Sinespaciado"/>
        <w:spacing w:line="276" w:lineRule="auto"/>
        <w:jc w:val="both"/>
        <w:rPr>
          <w:rFonts w:ascii="Montserrat" w:hAnsi="Montserrat"/>
          <w:sz w:val="22"/>
          <w:szCs w:val="22"/>
        </w:rPr>
      </w:pPr>
    </w:p>
    <w:p w14:paraId="3FBBE664" w14:textId="18086835" w:rsidR="00D97350" w:rsidRPr="003160A1" w:rsidRDefault="00AE4AA6" w:rsidP="003160A1">
      <w:pPr>
        <w:pStyle w:val="Sinespaciado"/>
        <w:spacing w:line="276" w:lineRule="auto"/>
        <w:jc w:val="both"/>
        <w:rPr>
          <w:rFonts w:ascii="Montserrat" w:hAnsi="Montserrat"/>
          <w:sz w:val="22"/>
          <w:szCs w:val="22"/>
        </w:rPr>
      </w:pPr>
      <w:r w:rsidRPr="003160A1">
        <w:rPr>
          <w:rFonts w:ascii="Montserrat" w:hAnsi="Montserrat"/>
          <w:sz w:val="22"/>
          <w:szCs w:val="22"/>
        </w:rPr>
        <w:t xml:space="preserve">Se comprobará la congruencia entre la descripción técnica del licitante, indicada en </w:t>
      </w:r>
      <w:r w:rsidR="00270054" w:rsidRPr="003160A1">
        <w:rPr>
          <w:rFonts w:ascii="Montserrat" w:hAnsi="Montserrat"/>
          <w:sz w:val="22"/>
          <w:szCs w:val="22"/>
        </w:rPr>
        <w:t xml:space="preserve">el </w:t>
      </w:r>
      <w:r w:rsidR="00AE36E2" w:rsidRPr="003160A1">
        <w:rPr>
          <w:rFonts w:ascii="Montserrat" w:hAnsi="Montserrat"/>
          <w:b/>
          <w:bCs/>
          <w:sz w:val="22"/>
          <w:szCs w:val="22"/>
        </w:rPr>
        <w:t>Anexo T1. Requerimientos del SMI para el procesamiento de pruebas de tamiz metabólico neonatal (TMN)</w:t>
      </w:r>
      <w:r w:rsidR="00AE36E2" w:rsidRPr="003160A1">
        <w:rPr>
          <w:rFonts w:ascii="Montserrat" w:hAnsi="Montserrat"/>
          <w:sz w:val="22"/>
          <w:szCs w:val="22"/>
        </w:rPr>
        <w:t xml:space="preserve"> </w:t>
      </w:r>
      <w:r w:rsidRPr="003160A1">
        <w:rPr>
          <w:rFonts w:ascii="Montserrat" w:hAnsi="Montserrat"/>
          <w:sz w:val="22"/>
          <w:szCs w:val="22"/>
        </w:rPr>
        <w:t>y los documentos presentados para acreditar el registro sanitario y los certificados de calidad solicitados en el Anexo Técnico.</w:t>
      </w:r>
    </w:p>
    <w:p w14:paraId="268266B7" w14:textId="77777777" w:rsidR="00D97350" w:rsidRPr="00270054" w:rsidRDefault="00D97350" w:rsidP="003160A1">
      <w:pPr>
        <w:spacing w:line="276" w:lineRule="auto"/>
        <w:jc w:val="both"/>
        <w:rPr>
          <w:rFonts w:ascii="Montserrat" w:eastAsia="Montserrat" w:hAnsi="Montserrat" w:cs="Montserrat"/>
          <w:color w:val="000000"/>
          <w:sz w:val="22"/>
          <w:szCs w:val="22"/>
        </w:rPr>
      </w:pPr>
    </w:p>
    <w:p w14:paraId="73AB52E5" w14:textId="76B24431" w:rsidR="00D97350" w:rsidRPr="00270054" w:rsidRDefault="00AE4AA6" w:rsidP="003160A1">
      <w:pPr>
        <w:spacing w:line="276" w:lineRule="auto"/>
        <w:jc w:val="both"/>
        <w:rPr>
          <w:rFonts w:ascii="Montserrat" w:eastAsia="Montserrat" w:hAnsi="Montserrat" w:cs="Montserrat"/>
          <w:color w:val="000000"/>
          <w:sz w:val="22"/>
          <w:szCs w:val="22"/>
        </w:rPr>
      </w:pPr>
      <w:r w:rsidRPr="00270054">
        <w:rPr>
          <w:rFonts w:ascii="Montserrat" w:eastAsia="Montserrat" w:hAnsi="Montserrat" w:cs="Montserrat"/>
          <w:color w:val="000000"/>
          <w:sz w:val="22"/>
          <w:szCs w:val="22"/>
        </w:rPr>
        <w:t xml:space="preserve">La evaluación de la documentación Legal y Administrativa se realizará por la Coordinación de </w:t>
      </w:r>
      <w:r w:rsidR="005D2D55">
        <w:rPr>
          <w:rFonts w:ascii="Montserrat" w:eastAsia="Montserrat" w:hAnsi="Montserrat" w:cs="Montserrat"/>
          <w:color w:val="000000"/>
          <w:sz w:val="22"/>
          <w:szCs w:val="22"/>
        </w:rPr>
        <w:t>Adquisiciones</w:t>
      </w:r>
      <w:r w:rsidRPr="00270054">
        <w:rPr>
          <w:rFonts w:ascii="Montserrat" w:eastAsia="Montserrat" w:hAnsi="Montserrat" w:cs="Montserrat"/>
          <w:color w:val="000000"/>
          <w:sz w:val="22"/>
          <w:szCs w:val="22"/>
        </w:rPr>
        <w:t>.</w:t>
      </w:r>
    </w:p>
    <w:p w14:paraId="0E9801EC" w14:textId="77777777" w:rsidR="00D97350" w:rsidRPr="00270054" w:rsidRDefault="00D97350" w:rsidP="003160A1">
      <w:pPr>
        <w:spacing w:line="276" w:lineRule="auto"/>
        <w:jc w:val="both"/>
        <w:rPr>
          <w:rFonts w:ascii="Montserrat" w:eastAsia="Montserrat" w:hAnsi="Montserrat" w:cs="Montserrat"/>
          <w:color w:val="000000"/>
          <w:sz w:val="22"/>
          <w:szCs w:val="22"/>
        </w:rPr>
      </w:pPr>
    </w:p>
    <w:p w14:paraId="788E6F68"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color w:val="000000"/>
          <w:sz w:val="22"/>
          <w:szCs w:val="22"/>
        </w:rPr>
        <w:t>No serán objeto de evaluación, las condiciones establecidas por la convocante, que tengan como propósito facilitar la presentación de las proposiciones y agilizar los actos de la licitación, así como cualquier otro requisito cuyo incumplimiento</w:t>
      </w:r>
      <w:r w:rsidRPr="003160A1">
        <w:rPr>
          <w:rFonts w:ascii="Montserrat" w:eastAsia="Montserrat" w:hAnsi="Montserrat" w:cs="Montserrat"/>
          <w:sz w:val="22"/>
          <w:szCs w:val="22"/>
        </w:rPr>
        <w:t>, por sí mismo, no afecte la solvencia de las proposiciones.</w:t>
      </w:r>
    </w:p>
    <w:p w14:paraId="0B54DD39" w14:textId="77777777" w:rsidR="00D97350" w:rsidRDefault="00D97350" w:rsidP="003160A1">
      <w:pPr>
        <w:spacing w:line="276" w:lineRule="auto"/>
        <w:jc w:val="both"/>
        <w:rPr>
          <w:rFonts w:ascii="Montserrat" w:eastAsia="Montserrat" w:hAnsi="Montserrat" w:cs="Montserrat"/>
          <w:sz w:val="20"/>
          <w:szCs w:val="20"/>
        </w:rPr>
      </w:pPr>
    </w:p>
    <w:p w14:paraId="51B791AC" w14:textId="77777777" w:rsidR="00D97350" w:rsidRPr="00270054" w:rsidRDefault="00AE4AA6" w:rsidP="003160A1">
      <w:pPr>
        <w:spacing w:line="276" w:lineRule="auto"/>
        <w:jc w:val="both"/>
        <w:rPr>
          <w:rFonts w:ascii="Montserrat" w:eastAsia="Montserrat" w:hAnsi="Montserrat" w:cs="Montserrat"/>
          <w:sz w:val="22"/>
          <w:szCs w:val="22"/>
        </w:rPr>
      </w:pPr>
      <w:r w:rsidRPr="00270054">
        <w:rPr>
          <w:rFonts w:ascii="Montserrat" w:eastAsia="Montserrat" w:hAnsi="Montserrat" w:cs="Montserrat"/>
          <w:sz w:val="22"/>
          <w:szCs w:val="22"/>
        </w:rPr>
        <w:t>La evaluación de la documentación técnica se realizará por el personal que designen las siguientes áreas:</w:t>
      </w:r>
    </w:p>
    <w:p w14:paraId="0A5C55A5" w14:textId="77777777" w:rsidR="00D97350" w:rsidRDefault="00D97350" w:rsidP="003160A1">
      <w:pPr>
        <w:spacing w:line="276" w:lineRule="auto"/>
        <w:jc w:val="both"/>
        <w:rPr>
          <w:rFonts w:ascii="Montserrat" w:eastAsia="Montserrat" w:hAnsi="Montserrat" w:cs="Montserrat"/>
          <w:sz w:val="20"/>
          <w:szCs w:val="20"/>
        </w:rPr>
      </w:pPr>
    </w:p>
    <w:tbl>
      <w:tblPr>
        <w:tblStyle w:val="6"/>
        <w:tblW w:w="85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1"/>
        <w:gridCol w:w="4462"/>
      </w:tblGrid>
      <w:tr w:rsidR="00D97350" w14:paraId="3DD873E8" w14:textId="77777777" w:rsidTr="00270054">
        <w:trPr>
          <w:trHeight w:val="231"/>
        </w:trPr>
        <w:tc>
          <w:tcPr>
            <w:tcW w:w="8583" w:type="dxa"/>
            <w:gridSpan w:val="2"/>
            <w:vAlign w:val="center"/>
          </w:tcPr>
          <w:p w14:paraId="134E4C79" w14:textId="77777777" w:rsidR="00D97350" w:rsidRDefault="00AE4AA6" w:rsidP="003160A1">
            <w:pPr>
              <w:spacing w:line="276" w:lineRule="auto"/>
              <w:jc w:val="center"/>
              <w:rPr>
                <w:rFonts w:ascii="Montserrat" w:eastAsia="Montserrat" w:hAnsi="Montserrat" w:cs="Montserrat"/>
                <w:b/>
                <w:sz w:val="20"/>
                <w:szCs w:val="20"/>
              </w:rPr>
            </w:pPr>
            <w:r>
              <w:rPr>
                <w:rFonts w:ascii="Montserrat" w:eastAsia="Montserrat" w:hAnsi="Montserrat" w:cs="Montserrat"/>
                <w:b/>
                <w:sz w:val="20"/>
                <w:szCs w:val="20"/>
              </w:rPr>
              <w:t>PROPUESTA TÉCNICA</w:t>
            </w:r>
          </w:p>
        </w:tc>
      </w:tr>
      <w:tr w:rsidR="00D97350" w:rsidRPr="00E83E24" w14:paraId="43598176" w14:textId="77777777" w:rsidTr="00270054">
        <w:trPr>
          <w:trHeight w:val="820"/>
        </w:trPr>
        <w:tc>
          <w:tcPr>
            <w:tcW w:w="4121" w:type="dxa"/>
            <w:vAlign w:val="center"/>
          </w:tcPr>
          <w:p w14:paraId="33E35CBB" w14:textId="5092843B" w:rsidR="00D97350" w:rsidRDefault="00AE4AA6" w:rsidP="003160A1">
            <w:pPr>
              <w:spacing w:line="276" w:lineRule="auto"/>
              <w:jc w:val="center"/>
              <w:rPr>
                <w:rFonts w:ascii="Montserrat" w:eastAsia="Montserrat" w:hAnsi="Montserrat" w:cs="Montserrat"/>
                <w:sz w:val="20"/>
                <w:szCs w:val="20"/>
              </w:rPr>
            </w:pPr>
            <w:r>
              <w:rPr>
                <w:rFonts w:ascii="Montserrat" w:eastAsia="Montserrat" w:hAnsi="Montserrat" w:cs="Montserrat"/>
                <w:sz w:val="20"/>
                <w:szCs w:val="20"/>
              </w:rPr>
              <w:t>Aspectos Técnic</w:t>
            </w:r>
            <w:r w:rsidR="00AE36E2">
              <w:rPr>
                <w:rFonts w:ascii="Montserrat" w:eastAsia="Montserrat" w:hAnsi="Montserrat" w:cs="Montserrat"/>
                <w:sz w:val="20"/>
                <w:szCs w:val="20"/>
              </w:rPr>
              <w:t>os</w:t>
            </w:r>
          </w:p>
        </w:tc>
        <w:tc>
          <w:tcPr>
            <w:tcW w:w="4462" w:type="dxa"/>
            <w:vAlign w:val="center"/>
          </w:tcPr>
          <w:p w14:paraId="3469366B" w14:textId="67B461F5" w:rsidR="00D97350" w:rsidRPr="00E83E24" w:rsidRDefault="00AE4AA6" w:rsidP="003160A1">
            <w:pPr>
              <w:spacing w:line="276" w:lineRule="auto"/>
              <w:jc w:val="both"/>
              <w:rPr>
                <w:rFonts w:ascii="Montserrat" w:eastAsia="Montserrat" w:hAnsi="Montserrat" w:cs="Montserrat"/>
                <w:sz w:val="20"/>
                <w:szCs w:val="20"/>
              </w:rPr>
            </w:pPr>
            <w:r w:rsidRPr="00E83E24">
              <w:rPr>
                <w:rFonts w:ascii="Montserrat" w:eastAsia="Montserrat" w:hAnsi="Montserrat" w:cs="Montserrat"/>
                <w:sz w:val="20"/>
                <w:szCs w:val="20"/>
              </w:rPr>
              <w:t>La evaluación</w:t>
            </w:r>
            <w:r w:rsidR="00AE36E2" w:rsidRPr="00E83E24">
              <w:rPr>
                <w:rFonts w:ascii="Montserrat" w:eastAsia="Montserrat" w:hAnsi="Montserrat" w:cs="Montserrat"/>
                <w:sz w:val="20"/>
                <w:szCs w:val="20"/>
              </w:rPr>
              <w:t xml:space="preserve"> de los aspectos técnicos se realizará a través del personal de la División de Salud Reproductiva y Neonatal</w:t>
            </w:r>
            <w:r w:rsidR="00270054">
              <w:rPr>
                <w:rFonts w:ascii="Montserrat" w:eastAsia="Montserrat" w:hAnsi="Montserrat" w:cs="Montserrat"/>
                <w:sz w:val="20"/>
                <w:szCs w:val="20"/>
              </w:rPr>
              <w:t xml:space="preserve"> adscrita a la Coordinación de Programas Preventivos</w:t>
            </w:r>
          </w:p>
        </w:tc>
      </w:tr>
    </w:tbl>
    <w:p w14:paraId="5BC8567F" w14:textId="77777777" w:rsidR="00D97350" w:rsidRDefault="00D97350" w:rsidP="003160A1">
      <w:pPr>
        <w:spacing w:line="276" w:lineRule="auto"/>
        <w:jc w:val="both"/>
        <w:rPr>
          <w:rFonts w:ascii="Montserrat" w:eastAsia="Montserrat" w:hAnsi="Montserrat" w:cs="Montserrat"/>
          <w:sz w:val="20"/>
          <w:szCs w:val="20"/>
        </w:rPr>
      </w:pPr>
    </w:p>
    <w:p w14:paraId="5278112F" w14:textId="30AA44F4" w:rsidR="00D97350" w:rsidRPr="00270054" w:rsidRDefault="00AE4AA6" w:rsidP="003160A1">
      <w:pPr>
        <w:spacing w:line="276" w:lineRule="auto"/>
        <w:jc w:val="both"/>
        <w:rPr>
          <w:rFonts w:ascii="Montserrat" w:eastAsia="Montserrat" w:hAnsi="Montserrat" w:cs="Montserrat"/>
          <w:sz w:val="22"/>
          <w:szCs w:val="22"/>
        </w:rPr>
      </w:pPr>
      <w:r w:rsidRPr="00270054">
        <w:rPr>
          <w:rFonts w:ascii="Montserrat" w:eastAsia="Montserrat" w:hAnsi="Montserrat" w:cs="Montserrat"/>
          <w:sz w:val="22"/>
          <w:szCs w:val="22"/>
        </w:rPr>
        <w:t xml:space="preserve">El área encargada de concentrar la información relativa a las evaluaciones técnicas elaboradas por cada una de las áreas técnicas anteriormente </w:t>
      </w:r>
      <w:r w:rsidR="0095268F" w:rsidRPr="00270054">
        <w:rPr>
          <w:rFonts w:ascii="Montserrat" w:eastAsia="Montserrat" w:hAnsi="Montserrat" w:cs="Montserrat"/>
          <w:sz w:val="22"/>
          <w:szCs w:val="22"/>
        </w:rPr>
        <w:t>enunciadas</w:t>
      </w:r>
      <w:r w:rsidRPr="00270054">
        <w:rPr>
          <w:rFonts w:ascii="Montserrat" w:eastAsia="Montserrat" w:hAnsi="Montserrat" w:cs="Montserrat"/>
          <w:sz w:val="22"/>
          <w:szCs w:val="22"/>
        </w:rPr>
        <w:t xml:space="preserve"> será la </w:t>
      </w:r>
      <w:r w:rsidR="00AE36E2" w:rsidRPr="00270054">
        <w:rPr>
          <w:rFonts w:ascii="Montserrat" w:eastAsia="Montserrat" w:hAnsi="Montserrat" w:cs="Montserrat"/>
          <w:sz w:val="22"/>
          <w:szCs w:val="22"/>
        </w:rPr>
        <w:t>División de Salud Reproductiva y Neonata</w:t>
      </w:r>
      <w:r w:rsidR="00270054">
        <w:rPr>
          <w:rFonts w:ascii="Montserrat" w:eastAsia="Montserrat" w:hAnsi="Montserrat" w:cs="Montserrat"/>
          <w:sz w:val="22"/>
          <w:szCs w:val="22"/>
        </w:rPr>
        <w:t>l adscrita a la Coordinación de Programas Preventivos.</w:t>
      </w:r>
    </w:p>
    <w:p w14:paraId="6DDFD0C5" w14:textId="77777777" w:rsidR="00AE36E2" w:rsidRPr="00270054" w:rsidRDefault="00AE36E2" w:rsidP="003160A1">
      <w:pPr>
        <w:spacing w:line="276" w:lineRule="auto"/>
        <w:jc w:val="both"/>
        <w:rPr>
          <w:rFonts w:ascii="Montserrat" w:eastAsia="Montserrat" w:hAnsi="Montserrat" w:cs="Montserrat"/>
          <w:sz w:val="22"/>
          <w:szCs w:val="22"/>
        </w:rPr>
      </w:pPr>
    </w:p>
    <w:p w14:paraId="633806F9" w14:textId="77777777" w:rsidR="00D97350" w:rsidRPr="00270054" w:rsidRDefault="00AE4AA6" w:rsidP="003160A1">
      <w:pPr>
        <w:spacing w:line="276" w:lineRule="auto"/>
        <w:jc w:val="both"/>
        <w:rPr>
          <w:rFonts w:ascii="Montserrat" w:eastAsia="Montserrat" w:hAnsi="Montserrat" w:cs="Montserrat"/>
          <w:sz w:val="22"/>
          <w:szCs w:val="22"/>
        </w:rPr>
      </w:pPr>
      <w:r w:rsidRPr="00270054">
        <w:rPr>
          <w:rFonts w:ascii="Montserrat" w:eastAsia="Montserrat" w:hAnsi="Montserrat" w:cs="Montserrat"/>
          <w:sz w:val="22"/>
          <w:szCs w:val="22"/>
        </w:rPr>
        <w:t>Para efectos de la evaluación de la propuesta técnica, el licitante deberá cumplir con la documentación solicitada en el apartado Documentación Técnica del presente documento, ya que se verificará documentalmente que se incluya la información, documentos y requisitos solicitados.</w:t>
      </w:r>
    </w:p>
    <w:p w14:paraId="7770628F" w14:textId="77777777" w:rsidR="00D97350" w:rsidRDefault="00D97350" w:rsidP="003160A1">
      <w:pPr>
        <w:spacing w:line="276" w:lineRule="auto"/>
        <w:jc w:val="both"/>
        <w:rPr>
          <w:rFonts w:ascii="Montserrat" w:eastAsia="Montserrat" w:hAnsi="Montserrat" w:cs="Montserrat"/>
          <w:sz w:val="20"/>
          <w:szCs w:val="20"/>
        </w:rPr>
      </w:pPr>
    </w:p>
    <w:p w14:paraId="2D81FB91" w14:textId="77777777" w:rsidR="00D97350" w:rsidRPr="00270054" w:rsidRDefault="00AE4AA6" w:rsidP="003160A1">
      <w:pPr>
        <w:spacing w:line="276" w:lineRule="auto"/>
        <w:jc w:val="both"/>
        <w:rPr>
          <w:rFonts w:ascii="Montserrat" w:eastAsia="Montserrat" w:hAnsi="Montserrat" w:cs="Montserrat"/>
          <w:sz w:val="22"/>
          <w:szCs w:val="22"/>
        </w:rPr>
      </w:pPr>
      <w:r w:rsidRPr="00270054">
        <w:rPr>
          <w:rFonts w:ascii="Montserrat" w:eastAsia="Montserrat" w:hAnsi="Montserrat" w:cs="Montserrat"/>
          <w:sz w:val="22"/>
          <w:szCs w:val="22"/>
        </w:rPr>
        <w:t xml:space="preserve">Para efectos de la evaluación, se tomarán en consideración los criterios siguientes: </w:t>
      </w:r>
    </w:p>
    <w:p w14:paraId="6E9CA7A4" w14:textId="77777777" w:rsidR="00D97350" w:rsidRPr="00270054" w:rsidRDefault="00D97350" w:rsidP="003160A1">
      <w:pPr>
        <w:spacing w:line="276" w:lineRule="auto"/>
        <w:jc w:val="both"/>
        <w:rPr>
          <w:rFonts w:ascii="Montserrat" w:eastAsia="Montserrat" w:hAnsi="Montserrat" w:cs="Montserrat"/>
          <w:sz w:val="22"/>
          <w:szCs w:val="22"/>
        </w:rPr>
      </w:pPr>
    </w:p>
    <w:p w14:paraId="0AD820BD" w14:textId="77777777" w:rsidR="00D97350" w:rsidRPr="00270054" w:rsidRDefault="00AE4AA6" w:rsidP="003160A1">
      <w:pPr>
        <w:numPr>
          <w:ilvl w:val="0"/>
          <w:numId w:val="2"/>
        </w:numPr>
        <w:pBdr>
          <w:top w:val="nil"/>
          <w:left w:val="nil"/>
          <w:bottom w:val="nil"/>
          <w:right w:val="nil"/>
          <w:between w:val="nil"/>
        </w:pBdr>
        <w:spacing w:line="276" w:lineRule="auto"/>
        <w:jc w:val="both"/>
        <w:rPr>
          <w:rFonts w:ascii="Montserrat" w:eastAsia="Montserrat" w:hAnsi="Montserrat" w:cs="Montserrat"/>
          <w:sz w:val="22"/>
          <w:szCs w:val="22"/>
        </w:rPr>
      </w:pPr>
      <w:r w:rsidRPr="00270054">
        <w:rPr>
          <w:rFonts w:ascii="Montserrat" w:eastAsia="Montserrat" w:hAnsi="Montserrat" w:cs="Montserrat"/>
          <w:sz w:val="22"/>
          <w:szCs w:val="22"/>
        </w:rPr>
        <w:lastRenderedPageBreak/>
        <w:t>Se verificará la inclusión de la totalidad de la información, los documentos y los requisitos técnicos solicitados.</w:t>
      </w:r>
    </w:p>
    <w:p w14:paraId="206CA457" w14:textId="77777777" w:rsidR="00D97350" w:rsidRPr="00270054" w:rsidRDefault="00AE4AA6" w:rsidP="003160A1">
      <w:pPr>
        <w:numPr>
          <w:ilvl w:val="0"/>
          <w:numId w:val="2"/>
        </w:numPr>
        <w:pBdr>
          <w:top w:val="nil"/>
          <w:left w:val="nil"/>
          <w:bottom w:val="nil"/>
          <w:right w:val="nil"/>
          <w:between w:val="nil"/>
        </w:pBdr>
        <w:spacing w:line="276" w:lineRule="auto"/>
        <w:jc w:val="both"/>
        <w:rPr>
          <w:rFonts w:ascii="Montserrat" w:eastAsia="Montserrat" w:hAnsi="Montserrat" w:cs="Montserrat"/>
          <w:sz w:val="22"/>
          <w:szCs w:val="22"/>
        </w:rPr>
      </w:pPr>
      <w:r w:rsidRPr="00270054">
        <w:rPr>
          <w:rFonts w:ascii="Montserrat" w:eastAsia="Montserrat" w:hAnsi="Montserrat" w:cs="Montserrat"/>
          <w:sz w:val="22"/>
          <w:szCs w:val="22"/>
        </w:rPr>
        <w:t>Se verificará</w:t>
      </w:r>
      <w:r w:rsidR="00C534BA" w:rsidRPr="00270054">
        <w:rPr>
          <w:rFonts w:ascii="Montserrat" w:eastAsia="Montserrat" w:hAnsi="Montserrat" w:cs="Montserrat"/>
          <w:sz w:val="22"/>
          <w:szCs w:val="22"/>
        </w:rPr>
        <w:t>,</w:t>
      </w:r>
      <w:r w:rsidRPr="00270054">
        <w:rPr>
          <w:rFonts w:ascii="Montserrat" w:eastAsia="Montserrat" w:hAnsi="Montserrat" w:cs="Montserrat"/>
          <w:sz w:val="22"/>
          <w:szCs w:val="22"/>
        </w:rPr>
        <w:t xml:space="preserve"> documentalmente, que los servicios ofertados cumplan con las especificaciones técnicas y requisitos solicitados en estos Términos y Condiciones y Anexo Técnico, así como aquellos que resulten de la junta de aclaraciones.</w:t>
      </w:r>
    </w:p>
    <w:p w14:paraId="02E9617F" w14:textId="77777777" w:rsidR="00D97350" w:rsidRPr="00270054" w:rsidRDefault="00AE4AA6" w:rsidP="003160A1">
      <w:pPr>
        <w:numPr>
          <w:ilvl w:val="0"/>
          <w:numId w:val="2"/>
        </w:numPr>
        <w:pBdr>
          <w:top w:val="nil"/>
          <w:left w:val="nil"/>
          <w:bottom w:val="nil"/>
          <w:right w:val="nil"/>
          <w:between w:val="nil"/>
        </w:pBdr>
        <w:spacing w:line="276" w:lineRule="auto"/>
        <w:jc w:val="both"/>
        <w:rPr>
          <w:rFonts w:ascii="Montserrat" w:eastAsia="Montserrat" w:hAnsi="Montserrat" w:cs="Montserrat"/>
          <w:sz w:val="22"/>
          <w:szCs w:val="22"/>
        </w:rPr>
      </w:pPr>
      <w:r w:rsidRPr="00270054">
        <w:rPr>
          <w:rFonts w:ascii="Montserrat" w:eastAsia="Montserrat" w:hAnsi="Montserrat" w:cs="Montserrat"/>
          <w:sz w:val="22"/>
          <w:szCs w:val="22"/>
        </w:rPr>
        <w:t>Se verificará la congruencia de los catálogos e instructivos que presenten los licitantes con lo ofertado en la proposición técnica.</w:t>
      </w:r>
    </w:p>
    <w:p w14:paraId="4E4DE7FA" w14:textId="2FC2A3D5" w:rsidR="00D97350" w:rsidRPr="00270054" w:rsidRDefault="00AE4AA6" w:rsidP="003160A1">
      <w:pPr>
        <w:numPr>
          <w:ilvl w:val="0"/>
          <w:numId w:val="2"/>
        </w:numPr>
        <w:pBdr>
          <w:top w:val="nil"/>
          <w:left w:val="nil"/>
          <w:bottom w:val="nil"/>
          <w:right w:val="nil"/>
          <w:between w:val="nil"/>
        </w:pBdr>
        <w:spacing w:after="480" w:line="276" w:lineRule="auto"/>
        <w:ind w:left="714" w:hanging="357"/>
        <w:jc w:val="both"/>
        <w:rPr>
          <w:rFonts w:ascii="Montserrat" w:eastAsia="Montserrat" w:hAnsi="Montserrat" w:cs="Montserrat"/>
          <w:sz w:val="22"/>
          <w:szCs w:val="22"/>
        </w:rPr>
      </w:pPr>
      <w:r w:rsidRPr="00270054">
        <w:rPr>
          <w:rFonts w:ascii="Montserrat" w:eastAsia="Montserrat" w:hAnsi="Montserrat" w:cs="Montserrat"/>
          <w:sz w:val="22"/>
          <w:szCs w:val="22"/>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0619AA65" w14:textId="517E371E" w:rsidR="00D97350" w:rsidRPr="00270054" w:rsidRDefault="0067351F" w:rsidP="003160A1">
      <w:pPr>
        <w:numPr>
          <w:ilvl w:val="0"/>
          <w:numId w:val="3"/>
        </w:numPr>
        <w:pBdr>
          <w:top w:val="nil"/>
          <w:left w:val="nil"/>
          <w:bottom w:val="nil"/>
          <w:right w:val="nil"/>
          <w:between w:val="nil"/>
        </w:pBdr>
        <w:spacing w:line="276" w:lineRule="auto"/>
        <w:ind w:left="357" w:hanging="357"/>
        <w:jc w:val="both"/>
        <w:rPr>
          <w:rFonts w:ascii="Montserrat" w:eastAsia="Montserrat" w:hAnsi="Montserrat" w:cs="Montserrat"/>
          <w:b/>
          <w:color w:val="000000"/>
          <w:sz w:val="22"/>
          <w:szCs w:val="22"/>
        </w:rPr>
      </w:pPr>
      <w:r w:rsidRPr="00270054">
        <w:rPr>
          <w:rFonts w:ascii="Montserrat" w:eastAsia="Montserrat" w:hAnsi="Montserrat" w:cs="Montserrat"/>
          <w:b/>
          <w:color w:val="000000"/>
          <w:sz w:val="22"/>
          <w:szCs w:val="22"/>
          <w:lang w:val="es-ES"/>
        </w:rPr>
        <w:t>LICENCIAS, PERMISOS, REGISTROS</w:t>
      </w:r>
      <w:r w:rsidR="000E1317" w:rsidRPr="00270054">
        <w:rPr>
          <w:rFonts w:ascii="Montserrat" w:eastAsia="Montserrat" w:hAnsi="Montserrat" w:cs="Montserrat"/>
          <w:b/>
          <w:color w:val="000000"/>
          <w:sz w:val="22"/>
          <w:szCs w:val="22"/>
          <w:lang w:val="es-ES"/>
        </w:rPr>
        <w:t>, CERTIFICADOS O AUTORIZACIONES</w:t>
      </w:r>
      <w:r w:rsidR="00837474" w:rsidRPr="00270054">
        <w:rPr>
          <w:rFonts w:ascii="Montserrat" w:eastAsia="Montserrat" w:hAnsi="Montserrat" w:cs="Montserrat"/>
          <w:b/>
          <w:color w:val="000000"/>
          <w:sz w:val="22"/>
          <w:szCs w:val="22"/>
          <w:lang w:val="es-ES"/>
        </w:rPr>
        <w:t>.</w:t>
      </w:r>
    </w:p>
    <w:p w14:paraId="21AA9360" w14:textId="77777777" w:rsidR="00D97350" w:rsidRPr="00270054" w:rsidRDefault="00D97350" w:rsidP="003160A1">
      <w:pPr>
        <w:spacing w:line="276" w:lineRule="auto"/>
        <w:jc w:val="both"/>
        <w:rPr>
          <w:rFonts w:ascii="Montserrat" w:eastAsia="Montserrat" w:hAnsi="Montserrat" w:cs="Montserrat"/>
          <w:b/>
          <w:sz w:val="22"/>
          <w:szCs w:val="22"/>
        </w:rPr>
      </w:pPr>
    </w:p>
    <w:p w14:paraId="66D13541" w14:textId="474FA2F1" w:rsidR="00CC1DE2" w:rsidRPr="00270054" w:rsidRDefault="00CC1DE2" w:rsidP="003160A1">
      <w:pPr>
        <w:tabs>
          <w:tab w:val="center" w:pos="4252"/>
          <w:tab w:val="right" w:pos="9923"/>
          <w:tab w:val="left" w:pos="11340"/>
        </w:tabs>
        <w:spacing w:line="276" w:lineRule="auto"/>
        <w:ind w:right="49"/>
        <w:jc w:val="both"/>
        <w:rPr>
          <w:rFonts w:ascii="Montserrat" w:eastAsia="Montserrat" w:hAnsi="Montserrat" w:cs="Montserrat"/>
          <w:sz w:val="22"/>
          <w:szCs w:val="22"/>
        </w:rPr>
      </w:pPr>
      <w:r w:rsidRPr="00270054">
        <w:rPr>
          <w:rFonts w:ascii="Montserrat" w:eastAsia="Montserrat" w:hAnsi="Montserrat" w:cs="Montserrat"/>
          <w:sz w:val="22"/>
          <w:szCs w:val="22"/>
        </w:rPr>
        <w:t xml:space="preserve">El licitante deberá acompañar su propuesta técnica </w:t>
      </w:r>
      <w:r w:rsidR="00270054">
        <w:rPr>
          <w:rFonts w:ascii="Montserrat" w:eastAsia="Montserrat" w:hAnsi="Montserrat" w:cs="Montserrat"/>
          <w:sz w:val="22"/>
          <w:szCs w:val="22"/>
        </w:rPr>
        <w:t xml:space="preserve">con </w:t>
      </w:r>
      <w:r w:rsidRPr="00270054">
        <w:rPr>
          <w:rFonts w:ascii="Montserrat" w:eastAsia="Montserrat" w:hAnsi="Montserrat" w:cs="Montserrat"/>
          <w:sz w:val="22"/>
          <w:szCs w:val="22"/>
        </w:rPr>
        <w:t>los documentos siguientes:</w:t>
      </w:r>
    </w:p>
    <w:p w14:paraId="02F4F12F" w14:textId="77777777" w:rsidR="00CC1DE2" w:rsidRPr="00270054" w:rsidRDefault="00CC1DE2" w:rsidP="003160A1">
      <w:pPr>
        <w:tabs>
          <w:tab w:val="center" w:pos="4252"/>
          <w:tab w:val="right" w:pos="9923"/>
          <w:tab w:val="left" w:pos="11340"/>
        </w:tabs>
        <w:spacing w:line="276" w:lineRule="auto"/>
        <w:ind w:left="720" w:right="49"/>
        <w:jc w:val="both"/>
        <w:rPr>
          <w:rFonts w:ascii="Montserrat" w:eastAsia="Montserrat" w:hAnsi="Montserrat" w:cs="Montserrat"/>
          <w:sz w:val="20"/>
          <w:szCs w:val="20"/>
        </w:rPr>
      </w:pPr>
    </w:p>
    <w:p w14:paraId="29A3027D" w14:textId="7DA50C5B" w:rsidR="00AE36E2" w:rsidRPr="00270054" w:rsidRDefault="00AE36E2" w:rsidP="003160A1">
      <w:pPr>
        <w:pStyle w:val="Prrafodelista"/>
        <w:numPr>
          <w:ilvl w:val="0"/>
          <w:numId w:val="7"/>
        </w:numPr>
        <w:tabs>
          <w:tab w:val="center" w:pos="4252"/>
          <w:tab w:val="right" w:pos="9923"/>
          <w:tab w:val="left" w:pos="11340"/>
        </w:tabs>
        <w:spacing w:line="276" w:lineRule="auto"/>
        <w:ind w:right="49"/>
        <w:jc w:val="both"/>
        <w:rPr>
          <w:rFonts w:ascii="Montserrat" w:eastAsia="Montserrat" w:hAnsi="Montserrat" w:cs="Montserrat"/>
          <w:sz w:val="22"/>
          <w:szCs w:val="22"/>
        </w:rPr>
      </w:pPr>
      <w:r w:rsidRPr="00270054">
        <w:rPr>
          <w:rFonts w:ascii="Montserrat" w:eastAsia="Montserrat" w:hAnsi="Montserrat" w:cs="Montserrat"/>
          <w:sz w:val="22"/>
          <w:szCs w:val="22"/>
        </w:rPr>
        <w:t>Copia del Certificado de Calidad del papel filtro (proporcionado por el fabricante) y</w:t>
      </w:r>
      <w:r w:rsidR="00270054">
        <w:rPr>
          <w:rFonts w:ascii="Montserrat" w:eastAsia="Montserrat" w:hAnsi="Montserrat" w:cs="Montserrat"/>
          <w:sz w:val="22"/>
          <w:szCs w:val="22"/>
        </w:rPr>
        <w:t xml:space="preserve"> el proveedor </w:t>
      </w:r>
      <w:r w:rsidRPr="00270054">
        <w:rPr>
          <w:rFonts w:ascii="Montserrat" w:eastAsia="Montserrat" w:hAnsi="Montserrat" w:cs="Montserrat"/>
          <w:sz w:val="22"/>
          <w:szCs w:val="22"/>
        </w:rPr>
        <w:t>deberá entregar este documento a las entidades federalizadas al momento de la entrega de</w:t>
      </w:r>
      <w:r w:rsidR="00270054">
        <w:rPr>
          <w:rFonts w:ascii="Montserrat" w:eastAsia="Montserrat" w:hAnsi="Montserrat" w:cs="Montserrat"/>
          <w:sz w:val="22"/>
          <w:szCs w:val="22"/>
        </w:rPr>
        <w:t xml:space="preserve"> los</w:t>
      </w:r>
      <w:r w:rsidRPr="00270054">
        <w:rPr>
          <w:rFonts w:ascii="Montserrat" w:eastAsia="Montserrat" w:hAnsi="Montserrat" w:cs="Montserrat"/>
          <w:sz w:val="22"/>
          <w:szCs w:val="22"/>
        </w:rPr>
        <w:t xml:space="preserve"> insumo</w:t>
      </w:r>
      <w:r w:rsidR="00270054">
        <w:rPr>
          <w:rFonts w:ascii="Montserrat" w:eastAsia="Montserrat" w:hAnsi="Montserrat" w:cs="Montserrat"/>
          <w:sz w:val="22"/>
          <w:szCs w:val="22"/>
        </w:rPr>
        <w:t>s.</w:t>
      </w:r>
    </w:p>
    <w:p w14:paraId="19B01783" w14:textId="77777777" w:rsidR="003160A1" w:rsidRPr="003160A1" w:rsidRDefault="003160A1" w:rsidP="003160A1">
      <w:pPr>
        <w:tabs>
          <w:tab w:val="center" w:pos="4252"/>
          <w:tab w:val="right" w:pos="9923"/>
          <w:tab w:val="left" w:pos="11340"/>
        </w:tabs>
        <w:spacing w:line="276" w:lineRule="auto"/>
        <w:ind w:right="49"/>
        <w:jc w:val="both"/>
        <w:rPr>
          <w:rFonts w:ascii="Montserrat" w:eastAsia="Montserrat" w:hAnsi="Montserrat" w:cs="Montserrat"/>
          <w:sz w:val="22"/>
          <w:szCs w:val="22"/>
        </w:rPr>
      </w:pPr>
    </w:p>
    <w:p w14:paraId="45E71C40" w14:textId="3082C2FA" w:rsidR="00AE36E2" w:rsidRPr="00270054" w:rsidRDefault="00AE36E2" w:rsidP="003160A1">
      <w:pPr>
        <w:pStyle w:val="Prrafodelista"/>
        <w:numPr>
          <w:ilvl w:val="0"/>
          <w:numId w:val="7"/>
        </w:numPr>
        <w:spacing w:after="240" w:line="276" w:lineRule="auto"/>
        <w:jc w:val="both"/>
        <w:rPr>
          <w:rFonts w:ascii="Montserrat" w:hAnsi="Montserrat"/>
          <w:sz w:val="22"/>
          <w:szCs w:val="22"/>
        </w:rPr>
      </w:pPr>
      <w:r w:rsidRPr="00270054">
        <w:rPr>
          <w:rFonts w:ascii="Montserrat" w:hAnsi="Montserrat"/>
          <w:sz w:val="22"/>
          <w:szCs w:val="22"/>
        </w:rPr>
        <w:t>Certificado para la NMX-EC-15189-IMNC-2015 Requisitos generales para la calidad y la competencia de laboratorios clínicos en la disciplina de INMUNOLOGÍA E INMUNOQUÍMICA a nombre de</w:t>
      </w:r>
      <w:r w:rsidR="00D6295D" w:rsidRPr="00270054">
        <w:rPr>
          <w:rFonts w:ascii="Montserrat" w:hAnsi="Montserrat"/>
          <w:sz w:val="22"/>
          <w:szCs w:val="22"/>
        </w:rPr>
        <w:t xml:space="preserve">l </w:t>
      </w:r>
      <w:r w:rsidR="004E75B0">
        <w:rPr>
          <w:rFonts w:ascii="Montserrat" w:hAnsi="Montserrat"/>
          <w:sz w:val="22"/>
          <w:szCs w:val="22"/>
        </w:rPr>
        <w:t>l</w:t>
      </w:r>
      <w:r w:rsidR="00D6295D" w:rsidRPr="00270054">
        <w:rPr>
          <w:rFonts w:ascii="Montserrat" w:hAnsi="Montserrat"/>
          <w:sz w:val="22"/>
          <w:szCs w:val="22"/>
        </w:rPr>
        <w:t>icitante</w:t>
      </w:r>
      <w:r w:rsidR="008B407C" w:rsidRPr="00270054">
        <w:rPr>
          <w:rFonts w:ascii="Montserrat" w:hAnsi="Montserrat"/>
          <w:sz w:val="22"/>
          <w:szCs w:val="22"/>
        </w:rPr>
        <w:t xml:space="preserve"> </w:t>
      </w:r>
      <w:r w:rsidRPr="00270054">
        <w:rPr>
          <w:rFonts w:ascii="Montserrat" w:hAnsi="Montserrat"/>
          <w:sz w:val="22"/>
          <w:szCs w:val="22"/>
        </w:rPr>
        <w:t>que coincida con la dirección en la Cédula de Identificación Fiscal.</w:t>
      </w:r>
    </w:p>
    <w:p w14:paraId="4E3391B3" w14:textId="77777777" w:rsidR="00AE36E2" w:rsidRPr="00270054" w:rsidRDefault="00AE36E2" w:rsidP="003160A1">
      <w:pPr>
        <w:pStyle w:val="Prrafodelista"/>
        <w:spacing w:line="276" w:lineRule="auto"/>
        <w:rPr>
          <w:rFonts w:ascii="Montserrat" w:hAnsi="Montserrat"/>
          <w:sz w:val="22"/>
          <w:szCs w:val="22"/>
        </w:rPr>
      </w:pPr>
    </w:p>
    <w:p w14:paraId="2B6960B0" w14:textId="6FF2D122" w:rsidR="00AE36E2" w:rsidRPr="00270054" w:rsidRDefault="00AE36E2" w:rsidP="003160A1">
      <w:pPr>
        <w:pStyle w:val="Prrafodelista"/>
        <w:numPr>
          <w:ilvl w:val="0"/>
          <w:numId w:val="7"/>
        </w:numPr>
        <w:spacing w:after="240" w:line="276" w:lineRule="auto"/>
        <w:jc w:val="both"/>
        <w:rPr>
          <w:rFonts w:ascii="Montserrat" w:hAnsi="Montserrat"/>
          <w:sz w:val="22"/>
          <w:szCs w:val="22"/>
        </w:rPr>
      </w:pPr>
      <w:r w:rsidRPr="00270054">
        <w:rPr>
          <w:rFonts w:ascii="Montserrat" w:hAnsi="Montserrat"/>
          <w:sz w:val="22"/>
          <w:szCs w:val="22"/>
        </w:rPr>
        <w:t>Certificado ISO 9001-2015 norma de la Gestión y Calidad a nombre de</w:t>
      </w:r>
      <w:r w:rsidR="008B407C" w:rsidRPr="00270054">
        <w:rPr>
          <w:rFonts w:ascii="Montserrat" w:hAnsi="Montserrat"/>
          <w:sz w:val="22"/>
          <w:szCs w:val="22"/>
        </w:rPr>
        <w:t xml:space="preserve">l </w:t>
      </w:r>
      <w:r w:rsidR="004E75B0">
        <w:rPr>
          <w:rFonts w:ascii="Montserrat" w:hAnsi="Montserrat"/>
          <w:sz w:val="22"/>
          <w:szCs w:val="22"/>
        </w:rPr>
        <w:t>l</w:t>
      </w:r>
      <w:r w:rsidR="008B407C" w:rsidRPr="00270054">
        <w:rPr>
          <w:rFonts w:ascii="Montserrat" w:hAnsi="Montserrat"/>
          <w:sz w:val="22"/>
          <w:szCs w:val="22"/>
        </w:rPr>
        <w:t xml:space="preserve">icitante </w:t>
      </w:r>
      <w:r w:rsidRPr="00270054">
        <w:rPr>
          <w:rFonts w:ascii="Montserrat" w:hAnsi="Montserrat"/>
          <w:sz w:val="22"/>
          <w:szCs w:val="22"/>
        </w:rPr>
        <w:t>que coincida con la dirección en la Cédula de Identificación Fiscal.</w:t>
      </w:r>
    </w:p>
    <w:p w14:paraId="04AEFF8E" w14:textId="77777777" w:rsidR="00AE36E2" w:rsidRPr="00E83E24" w:rsidRDefault="00AE36E2" w:rsidP="003160A1">
      <w:pPr>
        <w:pStyle w:val="Prrafodelista"/>
        <w:spacing w:line="276" w:lineRule="auto"/>
        <w:rPr>
          <w:rFonts w:ascii="Montserrat" w:hAnsi="Montserrat"/>
          <w:sz w:val="20"/>
          <w:szCs w:val="20"/>
        </w:rPr>
      </w:pPr>
    </w:p>
    <w:p w14:paraId="488EA63B" w14:textId="77777777" w:rsidR="00AE36E2" w:rsidRPr="004E75B0" w:rsidRDefault="00AE36E2" w:rsidP="003160A1">
      <w:pPr>
        <w:pStyle w:val="Prrafodelista"/>
        <w:numPr>
          <w:ilvl w:val="0"/>
          <w:numId w:val="7"/>
        </w:numPr>
        <w:spacing w:after="240" w:line="276" w:lineRule="auto"/>
        <w:jc w:val="both"/>
        <w:rPr>
          <w:rFonts w:ascii="Montserrat" w:hAnsi="Montserrat"/>
          <w:sz w:val="22"/>
          <w:szCs w:val="22"/>
        </w:rPr>
      </w:pPr>
      <w:r w:rsidRPr="004E75B0">
        <w:rPr>
          <w:rFonts w:ascii="Montserrat" w:hAnsi="Montserrat"/>
          <w:sz w:val="22"/>
          <w:szCs w:val="22"/>
        </w:rPr>
        <w:t xml:space="preserve">Inscripción en al menos dos de los siguientes programas de aseguramiento de la calidad enfocados a tamizaje neonatal, de manera que se </w:t>
      </w:r>
      <w:r w:rsidRPr="004E75B0">
        <w:rPr>
          <w:rFonts w:ascii="Montserrat" w:hAnsi="Montserrat"/>
          <w:b/>
          <w:bCs/>
          <w:sz w:val="22"/>
          <w:szCs w:val="22"/>
        </w:rPr>
        <w:t>cubra el total del panel de pruebas solicitado:</w:t>
      </w:r>
    </w:p>
    <w:p w14:paraId="238BEF64" w14:textId="77777777" w:rsidR="00AE36E2" w:rsidRPr="004E75B0" w:rsidRDefault="00AE36E2" w:rsidP="003160A1">
      <w:pPr>
        <w:pStyle w:val="Prrafodelista"/>
        <w:spacing w:line="276" w:lineRule="auto"/>
        <w:rPr>
          <w:rFonts w:ascii="Montserrat" w:hAnsi="Montserrat"/>
          <w:sz w:val="22"/>
          <w:szCs w:val="22"/>
        </w:rPr>
      </w:pPr>
    </w:p>
    <w:p w14:paraId="4A6B8D85" w14:textId="77777777" w:rsidR="00AE36E2" w:rsidRPr="004E75B0" w:rsidRDefault="00AE36E2" w:rsidP="003160A1">
      <w:pPr>
        <w:pStyle w:val="Prrafodelista"/>
        <w:numPr>
          <w:ilvl w:val="0"/>
          <w:numId w:val="8"/>
        </w:numPr>
        <w:spacing w:after="240" w:line="276" w:lineRule="auto"/>
        <w:jc w:val="both"/>
        <w:rPr>
          <w:rFonts w:ascii="Montserrat" w:hAnsi="Montserrat"/>
          <w:sz w:val="22"/>
          <w:szCs w:val="22"/>
        </w:rPr>
      </w:pPr>
      <w:r w:rsidRPr="004E75B0">
        <w:rPr>
          <w:rFonts w:ascii="Montserrat" w:hAnsi="Montserrat"/>
          <w:sz w:val="22"/>
          <w:szCs w:val="22"/>
        </w:rPr>
        <w:t>Programa de Aseguramiento de la Calidad en Tamiz Neonatal de los Centros para el Control de las Enfermedades (C.D.C., por sus siglas en inglés) de los Estados Unidos de América (Atlanta, G.A.).</w:t>
      </w:r>
    </w:p>
    <w:p w14:paraId="1B20F804" w14:textId="77777777" w:rsidR="00AE36E2" w:rsidRPr="004E75B0" w:rsidRDefault="00AE36E2" w:rsidP="003160A1">
      <w:pPr>
        <w:pStyle w:val="Prrafodelista"/>
        <w:numPr>
          <w:ilvl w:val="0"/>
          <w:numId w:val="8"/>
        </w:numPr>
        <w:spacing w:after="240" w:line="276" w:lineRule="auto"/>
        <w:jc w:val="both"/>
        <w:rPr>
          <w:rFonts w:ascii="Montserrat" w:hAnsi="Montserrat"/>
          <w:sz w:val="22"/>
          <w:szCs w:val="22"/>
        </w:rPr>
      </w:pPr>
      <w:r w:rsidRPr="004E75B0">
        <w:rPr>
          <w:rFonts w:ascii="Montserrat" w:hAnsi="Montserrat"/>
          <w:sz w:val="22"/>
          <w:szCs w:val="22"/>
        </w:rPr>
        <w:t>Programa de Evaluación Externa de la Calidad en Pesquisa Neonatal de la Fundación Bioquímica de Argentina (Buenos Aires, B.A.).</w:t>
      </w:r>
    </w:p>
    <w:p w14:paraId="5AD77CFB" w14:textId="77777777" w:rsidR="00AE36E2" w:rsidRPr="004E75B0" w:rsidRDefault="00AE36E2" w:rsidP="003160A1">
      <w:pPr>
        <w:pStyle w:val="Prrafodelista"/>
        <w:numPr>
          <w:ilvl w:val="0"/>
          <w:numId w:val="8"/>
        </w:numPr>
        <w:spacing w:after="240" w:line="276" w:lineRule="auto"/>
        <w:jc w:val="both"/>
        <w:rPr>
          <w:rFonts w:ascii="Montserrat" w:hAnsi="Montserrat"/>
          <w:sz w:val="22"/>
          <w:szCs w:val="22"/>
        </w:rPr>
      </w:pPr>
      <w:r w:rsidRPr="004E75B0">
        <w:rPr>
          <w:rFonts w:ascii="Montserrat" w:hAnsi="Montserrat"/>
          <w:sz w:val="22"/>
          <w:szCs w:val="22"/>
        </w:rPr>
        <w:lastRenderedPageBreak/>
        <w:t>Aseguramiento de la Calidad Externo para el Tamizaje Neonatal de G6PD de la Fundación de Medicina Preventiva de Taipei, Taiwan.</w:t>
      </w:r>
    </w:p>
    <w:p w14:paraId="17E2869F" w14:textId="77777777" w:rsidR="00AE36E2" w:rsidRPr="00E83E24" w:rsidRDefault="00AE36E2" w:rsidP="003160A1">
      <w:pPr>
        <w:pStyle w:val="Prrafodelista"/>
        <w:spacing w:after="240" w:line="276" w:lineRule="auto"/>
        <w:ind w:left="1080"/>
        <w:jc w:val="both"/>
        <w:rPr>
          <w:rFonts w:ascii="Montserrat" w:hAnsi="Montserrat"/>
          <w:sz w:val="20"/>
          <w:szCs w:val="20"/>
        </w:rPr>
      </w:pPr>
    </w:p>
    <w:p w14:paraId="20B11FAD" w14:textId="32C81017" w:rsidR="00AE36E2" w:rsidRPr="004E75B0" w:rsidRDefault="00AE36E2" w:rsidP="003160A1">
      <w:pPr>
        <w:pStyle w:val="Prrafodelista"/>
        <w:numPr>
          <w:ilvl w:val="0"/>
          <w:numId w:val="7"/>
        </w:numPr>
        <w:spacing w:before="100" w:beforeAutospacing="1" w:after="240" w:line="276" w:lineRule="auto"/>
        <w:jc w:val="both"/>
        <w:rPr>
          <w:rFonts w:ascii="Montserrat" w:hAnsi="Montserrat"/>
          <w:sz w:val="22"/>
          <w:szCs w:val="22"/>
        </w:rPr>
      </w:pPr>
      <w:r w:rsidRPr="004E75B0">
        <w:rPr>
          <w:rFonts w:ascii="Montserrat" w:hAnsi="Montserrat"/>
          <w:sz w:val="22"/>
          <w:szCs w:val="22"/>
        </w:rPr>
        <w:t>Resultados de la evaluación del desempeño de cada analito durante el último año en el que estuvieron inscritos. Estos resultados deben demostrar una satisfacción del 100% o clínicamente satisfactoria para cada analito. La verificación de los resultados de evaluación se llevará a cabo en el sitio web correspondiente del programa.</w:t>
      </w:r>
    </w:p>
    <w:p w14:paraId="37749599" w14:textId="77777777" w:rsidR="00E83E24" w:rsidRPr="00E83E24" w:rsidRDefault="00E83E24" w:rsidP="003160A1">
      <w:pPr>
        <w:pStyle w:val="Prrafodelista"/>
        <w:spacing w:before="100" w:beforeAutospacing="1" w:after="240" w:line="276" w:lineRule="auto"/>
        <w:jc w:val="both"/>
        <w:rPr>
          <w:rFonts w:ascii="Montserrat" w:hAnsi="Montserrat"/>
          <w:sz w:val="20"/>
          <w:szCs w:val="20"/>
        </w:rPr>
      </w:pPr>
    </w:p>
    <w:p w14:paraId="4618EA71" w14:textId="77777777" w:rsidR="00AE36E2" w:rsidRPr="00D90D3C" w:rsidRDefault="00AE36E2" w:rsidP="003160A1">
      <w:pPr>
        <w:pStyle w:val="Prrafodelista"/>
        <w:numPr>
          <w:ilvl w:val="0"/>
          <w:numId w:val="7"/>
        </w:numPr>
        <w:spacing w:before="100" w:beforeAutospacing="1" w:after="240" w:line="276" w:lineRule="auto"/>
        <w:jc w:val="both"/>
        <w:rPr>
          <w:rFonts w:ascii="Montserrat" w:hAnsi="Montserrat"/>
          <w:sz w:val="22"/>
          <w:szCs w:val="22"/>
        </w:rPr>
      </w:pPr>
      <w:r w:rsidRPr="00D90D3C">
        <w:rPr>
          <w:rFonts w:ascii="Montserrat" w:eastAsia="Montserrat" w:hAnsi="Montserrat" w:cs="Montserrat"/>
          <w:sz w:val="22"/>
          <w:szCs w:val="22"/>
        </w:rPr>
        <w:t>El licitante deberá presentar escrito libre, en papel membretado, con la firma del Representante Legal, en el que manifieste que la empresa y su personal se obligan, durante la prestación del servicio y una vez  adjudicado, a dar cumplimiento de las siguientes Normas Oficiales, que apliquen estrictamente a su actividad, así como favorecer el cumplimiento, por parte de la Unidad Médica, de aquellas Normas que, a través del servicio integral, se deban cumplir por parte de esta última, siendo estas:</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29"/>
        <w:gridCol w:w="5631"/>
        <w:gridCol w:w="1478"/>
      </w:tblGrid>
      <w:tr w:rsidR="00AE36E2" w:rsidRPr="00D90D3C" w14:paraId="20FD477C" w14:textId="77777777" w:rsidTr="00B04A48">
        <w:trPr>
          <w:trHeight w:val="340"/>
        </w:trPr>
        <w:tc>
          <w:tcPr>
            <w:tcW w:w="0" w:type="auto"/>
            <w:gridSpan w:val="3"/>
            <w:shd w:val="clear" w:color="auto" w:fill="auto"/>
            <w:vAlign w:val="center"/>
            <w:hideMark/>
          </w:tcPr>
          <w:p w14:paraId="65419BA7" w14:textId="77777777" w:rsidR="00AE36E2" w:rsidRPr="00D90D3C" w:rsidRDefault="00AE36E2" w:rsidP="003160A1">
            <w:pPr>
              <w:spacing w:after="240" w:line="276" w:lineRule="auto"/>
              <w:jc w:val="center"/>
              <w:rPr>
                <w:rFonts w:ascii="Montserrat" w:eastAsia="Times New Roman" w:hAnsi="Montserrat"/>
                <w:b/>
                <w:bCs/>
                <w:color w:val="000000"/>
                <w:sz w:val="20"/>
                <w:szCs w:val="20"/>
              </w:rPr>
            </w:pPr>
            <w:r w:rsidRPr="00D90D3C">
              <w:rPr>
                <w:rFonts w:ascii="Montserrat" w:eastAsia="Times New Roman" w:hAnsi="Montserrat" w:cs="Arial"/>
                <w:b/>
                <w:bCs/>
                <w:color w:val="000000"/>
                <w:sz w:val="20"/>
                <w:szCs w:val="20"/>
                <w:lang w:eastAsia="ar-SA"/>
              </w:rPr>
              <w:t>NORMAS APLICABLES A LA CONTRATACIÓN</w:t>
            </w:r>
          </w:p>
        </w:tc>
      </w:tr>
      <w:tr w:rsidR="00AE36E2" w:rsidRPr="00D90D3C" w14:paraId="17729BE9" w14:textId="77777777" w:rsidTr="00D90D3C">
        <w:trPr>
          <w:trHeight w:val="283"/>
        </w:trPr>
        <w:tc>
          <w:tcPr>
            <w:tcW w:w="0" w:type="auto"/>
            <w:shd w:val="clear" w:color="auto" w:fill="auto"/>
            <w:vAlign w:val="center"/>
            <w:hideMark/>
          </w:tcPr>
          <w:p w14:paraId="2FAC3684" w14:textId="77777777" w:rsidR="00AE36E2" w:rsidRPr="00D90D3C" w:rsidRDefault="00AE36E2" w:rsidP="003160A1">
            <w:pPr>
              <w:spacing w:after="240" w:line="276" w:lineRule="auto"/>
              <w:jc w:val="center"/>
              <w:rPr>
                <w:rFonts w:ascii="Montserrat" w:eastAsia="Times New Roman" w:hAnsi="Montserrat"/>
                <w:b/>
                <w:bCs/>
                <w:color w:val="000000"/>
                <w:sz w:val="20"/>
                <w:szCs w:val="20"/>
              </w:rPr>
            </w:pPr>
            <w:r w:rsidRPr="00D90D3C">
              <w:rPr>
                <w:rFonts w:ascii="Montserrat" w:eastAsia="Times New Roman" w:hAnsi="Montserrat" w:cs="Arial"/>
                <w:b/>
                <w:bCs/>
                <w:color w:val="000000"/>
                <w:sz w:val="20"/>
                <w:szCs w:val="20"/>
                <w:lang w:eastAsia="ar-SA"/>
              </w:rPr>
              <w:t>Norma Número</w:t>
            </w:r>
          </w:p>
        </w:tc>
        <w:tc>
          <w:tcPr>
            <w:tcW w:w="0" w:type="auto"/>
            <w:shd w:val="clear" w:color="auto" w:fill="auto"/>
            <w:vAlign w:val="center"/>
            <w:hideMark/>
          </w:tcPr>
          <w:p w14:paraId="7CB430F4" w14:textId="77777777" w:rsidR="00AE36E2" w:rsidRPr="00D90D3C" w:rsidRDefault="00AE36E2" w:rsidP="003160A1">
            <w:pPr>
              <w:spacing w:after="240" w:line="276" w:lineRule="auto"/>
              <w:jc w:val="center"/>
              <w:rPr>
                <w:rFonts w:ascii="Montserrat" w:eastAsia="Times New Roman" w:hAnsi="Montserrat"/>
                <w:b/>
                <w:bCs/>
                <w:color w:val="000000"/>
                <w:sz w:val="20"/>
                <w:szCs w:val="20"/>
              </w:rPr>
            </w:pPr>
            <w:r w:rsidRPr="00D90D3C">
              <w:rPr>
                <w:rFonts w:ascii="Montserrat" w:eastAsia="Times New Roman" w:hAnsi="Montserrat" w:cs="Arial"/>
                <w:b/>
                <w:bCs/>
                <w:color w:val="000000"/>
                <w:sz w:val="20"/>
                <w:szCs w:val="20"/>
                <w:lang w:eastAsia="ar-SA"/>
              </w:rPr>
              <w:t>Denominación</w:t>
            </w:r>
          </w:p>
        </w:tc>
        <w:tc>
          <w:tcPr>
            <w:tcW w:w="0" w:type="auto"/>
            <w:shd w:val="clear" w:color="auto" w:fill="auto"/>
            <w:vAlign w:val="center"/>
            <w:hideMark/>
          </w:tcPr>
          <w:p w14:paraId="27C6FA07" w14:textId="77777777" w:rsidR="00AE36E2" w:rsidRPr="00D90D3C" w:rsidRDefault="00AE36E2" w:rsidP="003160A1">
            <w:pPr>
              <w:spacing w:after="240" w:line="276" w:lineRule="auto"/>
              <w:jc w:val="center"/>
              <w:rPr>
                <w:rFonts w:ascii="Montserrat" w:eastAsia="Times New Roman" w:hAnsi="Montserrat"/>
                <w:b/>
                <w:bCs/>
                <w:color w:val="000000"/>
                <w:sz w:val="20"/>
                <w:szCs w:val="20"/>
              </w:rPr>
            </w:pPr>
            <w:r w:rsidRPr="00D90D3C">
              <w:rPr>
                <w:rFonts w:ascii="Montserrat" w:eastAsia="Times New Roman" w:hAnsi="Montserrat" w:cs="Arial"/>
                <w:b/>
                <w:bCs/>
                <w:color w:val="000000"/>
                <w:sz w:val="20"/>
                <w:szCs w:val="20"/>
                <w:lang w:eastAsia="ar-SA"/>
              </w:rPr>
              <w:t>Requerida y Aplicable</w:t>
            </w:r>
          </w:p>
        </w:tc>
      </w:tr>
      <w:tr w:rsidR="00AE36E2" w:rsidRPr="00D90D3C" w14:paraId="03AC947E" w14:textId="77777777" w:rsidTr="00D90D3C">
        <w:trPr>
          <w:trHeight w:val="300"/>
        </w:trPr>
        <w:tc>
          <w:tcPr>
            <w:tcW w:w="0" w:type="auto"/>
            <w:shd w:val="clear" w:color="auto" w:fill="auto"/>
            <w:vAlign w:val="center"/>
            <w:hideMark/>
          </w:tcPr>
          <w:p w14:paraId="22D40A6B" w14:textId="77777777" w:rsidR="00AE36E2" w:rsidRPr="00D90D3C" w:rsidRDefault="00AE36E2" w:rsidP="003160A1">
            <w:pPr>
              <w:spacing w:after="240" w:line="276" w:lineRule="auto"/>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NOM-007-SSA3-2011</w:t>
            </w:r>
          </w:p>
        </w:tc>
        <w:tc>
          <w:tcPr>
            <w:tcW w:w="0" w:type="auto"/>
            <w:shd w:val="clear" w:color="auto" w:fill="auto"/>
            <w:vAlign w:val="center"/>
            <w:hideMark/>
          </w:tcPr>
          <w:p w14:paraId="3BA07D5E" w14:textId="77777777" w:rsidR="00AE36E2" w:rsidRPr="00D90D3C" w:rsidRDefault="00AE36E2" w:rsidP="003160A1">
            <w:pPr>
              <w:spacing w:after="240" w:line="276" w:lineRule="auto"/>
              <w:jc w:val="both"/>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Para la organización y el funcionamiento de los laboratorios clínicos.</w:t>
            </w:r>
          </w:p>
        </w:tc>
        <w:tc>
          <w:tcPr>
            <w:tcW w:w="0" w:type="auto"/>
            <w:shd w:val="clear" w:color="auto" w:fill="auto"/>
            <w:vAlign w:val="center"/>
            <w:hideMark/>
          </w:tcPr>
          <w:p w14:paraId="16F65877" w14:textId="77777777" w:rsidR="00AE36E2" w:rsidRPr="00D90D3C" w:rsidRDefault="00AE36E2" w:rsidP="003160A1">
            <w:pPr>
              <w:spacing w:after="240" w:line="276" w:lineRule="auto"/>
              <w:jc w:val="center"/>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En la partida del presente</w:t>
            </w:r>
          </w:p>
        </w:tc>
      </w:tr>
      <w:tr w:rsidR="00AE36E2" w:rsidRPr="00D90D3C" w14:paraId="46F04EE2" w14:textId="77777777" w:rsidTr="00D90D3C">
        <w:trPr>
          <w:trHeight w:val="300"/>
        </w:trPr>
        <w:tc>
          <w:tcPr>
            <w:tcW w:w="0" w:type="auto"/>
            <w:shd w:val="clear" w:color="auto" w:fill="auto"/>
            <w:vAlign w:val="center"/>
          </w:tcPr>
          <w:p w14:paraId="0EC94F49" w14:textId="77777777" w:rsidR="00AE36E2" w:rsidRPr="00D90D3C" w:rsidRDefault="00AE36E2" w:rsidP="003160A1">
            <w:pPr>
              <w:spacing w:after="240" w:line="276" w:lineRule="auto"/>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NOM 034-SSA2-2013</w:t>
            </w:r>
          </w:p>
        </w:tc>
        <w:tc>
          <w:tcPr>
            <w:tcW w:w="0" w:type="auto"/>
            <w:shd w:val="clear" w:color="auto" w:fill="auto"/>
            <w:vAlign w:val="center"/>
          </w:tcPr>
          <w:p w14:paraId="5BF36F1F" w14:textId="77777777" w:rsidR="00AE36E2" w:rsidRPr="00D90D3C" w:rsidRDefault="00AE36E2" w:rsidP="003160A1">
            <w:pPr>
              <w:spacing w:after="240" w:line="276" w:lineRule="auto"/>
              <w:jc w:val="both"/>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Para la prevención y control de los defectos al nacimiento.</w:t>
            </w:r>
          </w:p>
        </w:tc>
        <w:tc>
          <w:tcPr>
            <w:tcW w:w="0" w:type="auto"/>
            <w:shd w:val="clear" w:color="auto" w:fill="auto"/>
            <w:vAlign w:val="center"/>
          </w:tcPr>
          <w:p w14:paraId="24FADCAB" w14:textId="77777777" w:rsidR="00AE36E2" w:rsidRPr="00D90D3C" w:rsidRDefault="00AE36E2" w:rsidP="003160A1">
            <w:pPr>
              <w:spacing w:after="240" w:line="276" w:lineRule="auto"/>
              <w:jc w:val="center"/>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En la partida del presente</w:t>
            </w:r>
          </w:p>
        </w:tc>
      </w:tr>
      <w:tr w:rsidR="00AE36E2" w:rsidRPr="00D90D3C" w14:paraId="13DA68E3" w14:textId="77777777" w:rsidTr="00D90D3C">
        <w:trPr>
          <w:trHeight w:val="647"/>
        </w:trPr>
        <w:tc>
          <w:tcPr>
            <w:tcW w:w="0" w:type="auto"/>
            <w:shd w:val="clear" w:color="auto" w:fill="auto"/>
            <w:vAlign w:val="center"/>
          </w:tcPr>
          <w:p w14:paraId="0C0F07E0" w14:textId="77777777" w:rsidR="00AE36E2" w:rsidRPr="00D90D3C" w:rsidRDefault="00AE36E2" w:rsidP="003160A1">
            <w:pPr>
              <w:spacing w:after="240" w:line="276" w:lineRule="auto"/>
              <w:jc w:val="both"/>
              <w:rPr>
                <w:rFonts w:ascii="Montserrat" w:eastAsia="Times New Roman" w:hAnsi="Montserrat" w:cs="Arial"/>
                <w:color w:val="000000"/>
                <w:sz w:val="20"/>
                <w:szCs w:val="20"/>
              </w:rPr>
            </w:pPr>
            <w:r w:rsidRPr="00D90D3C">
              <w:rPr>
                <w:rFonts w:ascii="Montserrat" w:hAnsi="Montserrat" w:cs="Arial"/>
                <w:sz w:val="20"/>
                <w:szCs w:val="20"/>
              </w:rPr>
              <w:t xml:space="preserve">NOM-087-SEMARNAT-SSA1-2002 </w:t>
            </w:r>
          </w:p>
        </w:tc>
        <w:tc>
          <w:tcPr>
            <w:tcW w:w="0" w:type="auto"/>
            <w:shd w:val="clear" w:color="auto" w:fill="auto"/>
            <w:vAlign w:val="center"/>
          </w:tcPr>
          <w:p w14:paraId="37ADD2B3" w14:textId="77777777" w:rsidR="00AE36E2" w:rsidRPr="00D90D3C" w:rsidRDefault="00AE36E2" w:rsidP="003160A1">
            <w:pPr>
              <w:spacing w:after="240" w:line="276" w:lineRule="auto"/>
              <w:jc w:val="both"/>
              <w:rPr>
                <w:rFonts w:ascii="Montserrat" w:hAnsi="Montserrat" w:cs="Arial"/>
                <w:sz w:val="20"/>
                <w:szCs w:val="20"/>
              </w:rPr>
            </w:pPr>
            <w:r w:rsidRPr="00D90D3C">
              <w:rPr>
                <w:rFonts w:ascii="Montserrat" w:hAnsi="Montserrat" w:cs="Arial"/>
                <w:sz w:val="20"/>
                <w:szCs w:val="20"/>
              </w:rPr>
              <w:t>Protección ambiental -salud-ambiental- residuos peligroso biológico-infecciosos-Clasificación y especificaciones de manejo.</w:t>
            </w:r>
          </w:p>
        </w:tc>
        <w:tc>
          <w:tcPr>
            <w:tcW w:w="0" w:type="auto"/>
            <w:shd w:val="clear" w:color="auto" w:fill="auto"/>
            <w:vAlign w:val="center"/>
          </w:tcPr>
          <w:p w14:paraId="2278EAF4" w14:textId="77777777" w:rsidR="00AE36E2" w:rsidRPr="00D90D3C" w:rsidRDefault="00AE36E2" w:rsidP="003160A1">
            <w:pPr>
              <w:spacing w:after="240" w:line="276" w:lineRule="auto"/>
              <w:jc w:val="center"/>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En la partida del presente</w:t>
            </w:r>
          </w:p>
        </w:tc>
      </w:tr>
      <w:tr w:rsidR="00AE36E2" w:rsidRPr="00D90D3C" w14:paraId="4E03FA67" w14:textId="77777777" w:rsidTr="00D90D3C">
        <w:trPr>
          <w:trHeight w:val="300"/>
        </w:trPr>
        <w:tc>
          <w:tcPr>
            <w:tcW w:w="0" w:type="auto"/>
            <w:shd w:val="clear" w:color="auto" w:fill="auto"/>
            <w:vAlign w:val="center"/>
          </w:tcPr>
          <w:p w14:paraId="3CF68290" w14:textId="77777777" w:rsidR="00AE36E2" w:rsidRPr="00D90D3C" w:rsidRDefault="00AE36E2" w:rsidP="003160A1">
            <w:pPr>
              <w:spacing w:after="240" w:line="276" w:lineRule="auto"/>
              <w:rPr>
                <w:rFonts w:ascii="Montserrat" w:eastAsia="Times New Roman" w:hAnsi="Montserrat" w:cs="Arial"/>
                <w:color w:val="000000"/>
                <w:sz w:val="20"/>
                <w:szCs w:val="20"/>
              </w:rPr>
            </w:pPr>
            <w:r w:rsidRPr="00D90D3C">
              <w:rPr>
                <w:rFonts w:ascii="Montserrat" w:hAnsi="Montserrat" w:cs="Arial"/>
                <w:sz w:val="20"/>
                <w:szCs w:val="20"/>
                <w:lang w:eastAsia="ar-SA"/>
              </w:rPr>
              <w:t>NOM-004-SSA3-2012</w:t>
            </w:r>
          </w:p>
        </w:tc>
        <w:tc>
          <w:tcPr>
            <w:tcW w:w="0" w:type="auto"/>
            <w:shd w:val="clear" w:color="auto" w:fill="auto"/>
            <w:vAlign w:val="center"/>
          </w:tcPr>
          <w:p w14:paraId="57FBADB2" w14:textId="77777777" w:rsidR="00AE36E2" w:rsidRPr="00D90D3C" w:rsidRDefault="00AE36E2" w:rsidP="003160A1">
            <w:pPr>
              <w:spacing w:after="240" w:line="276" w:lineRule="auto"/>
              <w:jc w:val="both"/>
              <w:rPr>
                <w:rFonts w:ascii="Montserrat" w:eastAsia="Times New Roman" w:hAnsi="Montserrat" w:cs="Arial"/>
                <w:color w:val="000000"/>
                <w:sz w:val="20"/>
                <w:szCs w:val="20"/>
              </w:rPr>
            </w:pPr>
            <w:r w:rsidRPr="00D90D3C">
              <w:rPr>
                <w:rFonts w:ascii="Montserrat" w:hAnsi="Montserrat" w:cs="Arial"/>
                <w:sz w:val="20"/>
                <w:szCs w:val="20"/>
                <w:lang w:eastAsia="ar-SA"/>
              </w:rPr>
              <w:t>Del expediente clínico, que establece los criterios científicos, éticos, tecnológicos y administrativos obligatorios en la elaboración, integración, uso, manejo, archivo, conservación, propiedad, titularidad y confidencialidad del expediente clínico</w:t>
            </w:r>
          </w:p>
        </w:tc>
        <w:tc>
          <w:tcPr>
            <w:tcW w:w="0" w:type="auto"/>
            <w:shd w:val="clear" w:color="auto" w:fill="auto"/>
            <w:vAlign w:val="center"/>
          </w:tcPr>
          <w:p w14:paraId="6D436844" w14:textId="77777777" w:rsidR="00AE36E2" w:rsidRPr="00D90D3C" w:rsidRDefault="00AE36E2" w:rsidP="003160A1">
            <w:pPr>
              <w:spacing w:after="240" w:line="276" w:lineRule="auto"/>
              <w:jc w:val="center"/>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En la partida del presente</w:t>
            </w:r>
          </w:p>
        </w:tc>
      </w:tr>
      <w:tr w:rsidR="00AE36E2" w:rsidRPr="00D90D3C" w14:paraId="4394FFB0" w14:textId="77777777" w:rsidTr="00D90D3C">
        <w:trPr>
          <w:trHeight w:val="300"/>
        </w:trPr>
        <w:tc>
          <w:tcPr>
            <w:tcW w:w="0" w:type="auto"/>
            <w:shd w:val="clear" w:color="auto" w:fill="auto"/>
            <w:vAlign w:val="center"/>
          </w:tcPr>
          <w:p w14:paraId="09AA2B72" w14:textId="77777777" w:rsidR="00AE36E2" w:rsidRPr="00D90D3C" w:rsidRDefault="00AE36E2" w:rsidP="003160A1">
            <w:pPr>
              <w:spacing w:after="240" w:line="276" w:lineRule="auto"/>
              <w:rPr>
                <w:rFonts w:ascii="Montserrat" w:hAnsi="Montserrat" w:cs="Arial"/>
                <w:sz w:val="20"/>
                <w:szCs w:val="20"/>
                <w:lang w:eastAsia="ar-SA"/>
              </w:rPr>
            </w:pPr>
            <w:r w:rsidRPr="00D90D3C">
              <w:rPr>
                <w:rFonts w:ascii="Montserrat" w:hAnsi="Montserrat"/>
                <w:sz w:val="20"/>
                <w:szCs w:val="20"/>
              </w:rPr>
              <w:t>NMX-EC-15189-IMNC-2015</w:t>
            </w:r>
          </w:p>
        </w:tc>
        <w:tc>
          <w:tcPr>
            <w:tcW w:w="0" w:type="auto"/>
            <w:shd w:val="clear" w:color="auto" w:fill="auto"/>
            <w:vAlign w:val="center"/>
          </w:tcPr>
          <w:p w14:paraId="605168B6" w14:textId="77777777" w:rsidR="00AE36E2" w:rsidRPr="00D90D3C" w:rsidRDefault="00AE36E2" w:rsidP="003160A1">
            <w:pPr>
              <w:spacing w:after="240" w:line="276" w:lineRule="auto"/>
              <w:jc w:val="both"/>
              <w:rPr>
                <w:rFonts w:ascii="Montserrat" w:hAnsi="Montserrat" w:cs="Arial"/>
                <w:sz w:val="20"/>
                <w:szCs w:val="20"/>
                <w:lang w:eastAsia="ar-SA"/>
              </w:rPr>
            </w:pPr>
            <w:r w:rsidRPr="00D90D3C">
              <w:rPr>
                <w:rFonts w:ascii="Montserrat" w:hAnsi="Montserrat"/>
                <w:sz w:val="20"/>
                <w:szCs w:val="20"/>
              </w:rPr>
              <w:t>Requisitos generales para la calidad y la competencia de laboratorios clínicos</w:t>
            </w:r>
          </w:p>
        </w:tc>
        <w:tc>
          <w:tcPr>
            <w:tcW w:w="0" w:type="auto"/>
            <w:shd w:val="clear" w:color="auto" w:fill="auto"/>
            <w:vAlign w:val="center"/>
          </w:tcPr>
          <w:p w14:paraId="2E2B0614" w14:textId="77777777" w:rsidR="00AE36E2" w:rsidRPr="00D90D3C" w:rsidRDefault="00AE36E2" w:rsidP="003160A1">
            <w:pPr>
              <w:spacing w:after="240" w:line="276" w:lineRule="auto"/>
              <w:jc w:val="center"/>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En la partida del presente</w:t>
            </w:r>
          </w:p>
        </w:tc>
      </w:tr>
      <w:tr w:rsidR="00AE36E2" w:rsidRPr="00D90D3C" w14:paraId="2B87AF36" w14:textId="77777777" w:rsidTr="00D90D3C">
        <w:trPr>
          <w:trHeight w:val="300"/>
        </w:trPr>
        <w:tc>
          <w:tcPr>
            <w:tcW w:w="0" w:type="auto"/>
            <w:shd w:val="clear" w:color="auto" w:fill="auto"/>
            <w:vAlign w:val="center"/>
          </w:tcPr>
          <w:p w14:paraId="4621D549" w14:textId="77777777" w:rsidR="00AE36E2" w:rsidRPr="00D90D3C" w:rsidRDefault="00AE36E2" w:rsidP="003160A1">
            <w:pPr>
              <w:spacing w:after="240" w:line="276" w:lineRule="auto"/>
              <w:rPr>
                <w:rFonts w:ascii="Montserrat" w:hAnsi="Montserrat" w:cs="Arial"/>
                <w:sz w:val="20"/>
                <w:szCs w:val="20"/>
                <w:lang w:eastAsia="ar-SA"/>
              </w:rPr>
            </w:pPr>
            <w:r w:rsidRPr="00D90D3C">
              <w:rPr>
                <w:rFonts w:ascii="Montserrat" w:hAnsi="Montserrat" w:cs="Arial"/>
                <w:sz w:val="20"/>
                <w:szCs w:val="20"/>
                <w:lang w:eastAsia="ar-SA"/>
              </w:rPr>
              <w:lastRenderedPageBreak/>
              <w:t>NOM-CC-9001-IMNC-2015</w:t>
            </w:r>
          </w:p>
        </w:tc>
        <w:tc>
          <w:tcPr>
            <w:tcW w:w="0" w:type="auto"/>
            <w:shd w:val="clear" w:color="auto" w:fill="auto"/>
            <w:vAlign w:val="center"/>
          </w:tcPr>
          <w:p w14:paraId="1B001CE6" w14:textId="77777777" w:rsidR="00AE36E2" w:rsidRPr="00D90D3C" w:rsidRDefault="00AE36E2" w:rsidP="003160A1">
            <w:pPr>
              <w:spacing w:after="240" w:line="276" w:lineRule="auto"/>
              <w:jc w:val="both"/>
              <w:rPr>
                <w:rFonts w:ascii="Montserrat" w:hAnsi="Montserrat" w:cs="Arial"/>
                <w:sz w:val="20"/>
                <w:szCs w:val="20"/>
                <w:lang w:eastAsia="ar-SA"/>
              </w:rPr>
            </w:pPr>
            <w:r w:rsidRPr="00D90D3C">
              <w:rPr>
                <w:rFonts w:ascii="Montserrat" w:hAnsi="Montserrat" w:cs="Arial"/>
                <w:sz w:val="20"/>
                <w:szCs w:val="20"/>
                <w:lang w:eastAsia="ar-SA"/>
              </w:rPr>
              <w:t>Sistemas de gestión de la calidad</w:t>
            </w:r>
          </w:p>
        </w:tc>
        <w:tc>
          <w:tcPr>
            <w:tcW w:w="0" w:type="auto"/>
            <w:shd w:val="clear" w:color="auto" w:fill="auto"/>
            <w:vAlign w:val="center"/>
          </w:tcPr>
          <w:p w14:paraId="6E61730D" w14:textId="77777777" w:rsidR="00AE36E2" w:rsidRPr="00D90D3C" w:rsidRDefault="00AE36E2" w:rsidP="003160A1">
            <w:pPr>
              <w:spacing w:after="240" w:line="276" w:lineRule="auto"/>
              <w:jc w:val="center"/>
              <w:rPr>
                <w:rFonts w:ascii="Montserrat" w:eastAsia="Times New Roman" w:hAnsi="Montserrat" w:cs="Arial"/>
                <w:color w:val="000000"/>
                <w:sz w:val="20"/>
                <w:szCs w:val="20"/>
              </w:rPr>
            </w:pPr>
            <w:r w:rsidRPr="00D90D3C">
              <w:rPr>
                <w:rFonts w:ascii="Montserrat" w:eastAsia="Times New Roman" w:hAnsi="Montserrat" w:cs="Arial"/>
                <w:color w:val="000000"/>
                <w:sz w:val="20"/>
                <w:szCs w:val="20"/>
              </w:rPr>
              <w:t>En la partida del presente</w:t>
            </w:r>
          </w:p>
        </w:tc>
      </w:tr>
    </w:tbl>
    <w:p w14:paraId="0F597D44" w14:textId="77777777" w:rsidR="00AE36E2" w:rsidRPr="00C639D7" w:rsidRDefault="00AE36E2" w:rsidP="003160A1">
      <w:pPr>
        <w:spacing w:line="276" w:lineRule="auto"/>
        <w:ind w:right="49"/>
        <w:jc w:val="both"/>
        <w:rPr>
          <w:rFonts w:ascii="Montserrat" w:eastAsia="Montserrat" w:hAnsi="Montserrat" w:cs="Montserrat"/>
          <w:sz w:val="20"/>
          <w:szCs w:val="20"/>
        </w:rPr>
      </w:pPr>
    </w:p>
    <w:p w14:paraId="6BAD14E5" w14:textId="77777777" w:rsidR="00CC1DE2" w:rsidRPr="00C639D7" w:rsidRDefault="00CC1DE2" w:rsidP="003160A1">
      <w:pPr>
        <w:tabs>
          <w:tab w:val="center" w:pos="4252"/>
          <w:tab w:val="right" w:pos="9923"/>
          <w:tab w:val="left" w:pos="11340"/>
        </w:tabs>
        <w:spacing w:line="276" w:lineRule="auto"/>
        <w:ind w:left="851" w:right="49"/>
        <w:jc w:val="both"/>
        <w:rPr>
          <w:rFonts w:ascii="Montserrat" w:eastAsia="Montserrat" w:hAnsi="Montserrat" w:cs="Montserrat"/>
          <w:sz w:val="18"/>
          <w:szCs w:val="18"/>
        </w:rPr>
      </w:pPr>
    </w:p>
    <w:p w14:paraId="0F724C69" w14:textId="2945E347" w:rsidR="00D97350" w:rsidRPr="00D90D3C" w:rsidRDefault="00AE4AA6" w:rsidP="003160A1">
      <w:pPr>
        <w:numPr>
          <w:ilvl w:val="0"/>
          <w:numId w:val="3"/>
        </w:numPr>
        <w:pBdr>
          <w:top w:val="nil"/>
          <w:left w:val="nil"/>
          <w:bottom w:val="nil"/>
          <w:right w:val="nil"/>
          <w:between w:val="nil"/>
        </w:pBdr>
        <w:spacing w:line="276" w:lineRule="auto"/>
        <w:ind w:left="357" w:hanging="357"/>
        <w:jc w:val="both"/>
        <w:rPr>
          <w:rFonts w:ascii="Montserrat" w:eastAsia="Montserrat" w:hAnsi="Montserrat" w:cs="Montserrat"/>
          <w:bCs/>
          <w:color w:val="000000"/>
          <w:sz w:val="22"/>
          <w:szCs w:val="22"/>
          <w:lang w:val="es-ES"/>
        </w:rPr>
      </w:pPr>
      <w:r w:rsidRPr="00D90D3C">
        <w:rPr>
          <w:rFonts w:ascii="Montserrat" w:eastAsia="Montserrat" w:hAnsi="Montserrat" w:cs="Montserrat"/>
          <w:b/>
          <w:color w:val="000000"/>
          <w:sz w:val="22"/>
          <w:szCs w:val="22"/>
          <w:lang w:val="es-ES"/>
        </w:rPr>
        <w:t>DOCUMENTACIÓN TÉCNICA</w:t>
      </w:r>
      <w:r w:rsidR="0047143F" w:rsidRPr="00D90D3C">
        <w:rPr>
          <w:rFonts w:ascii="Montserrat" w:eastAsia="Montserrat" w:hAnsi="Montserrat" w:cs="Montserrat"/>
          <w:b/>
          <w:color w:val="000000"/>
          <w:sz w:val="22"/>
          <w:szCs w:val="22"/>
          <w:lang w:val="es-ES"/>
        </w:rPr>
        <w:t>.</w:t>
      </w:r>
      <w:r w:rsidRPr="00D90D3C">
        <w:rPr>
          <w:rFonts w:ascii="Montserrat" w:eastAsia="Montserrat" w:hAnsi="Montserrat" w:cs="Montserrat"/>
          <w:b/>
          <w:color w:val="000000"/>
          <w:sz w:val="22"/>
          <w:szCs w:val="22"/>
          <w:lang w:val="es-ES"/>
        </w:rPr>
        <w:t xml:space="preserve"> </w:t>
      </w:r>
      <w:r w:rsidRPr="00D90D3C">
        <w:rPr>
          <w:rFonts w:ascii="Montserrat" w:eastAsia="Montserrat" w:hAnsi="Montserrat" w:cs="Montserrat"/>
          <w:bCs/>
          <w:color w:val="000000"/>
          <w:sz w:val="22"/>
          <w:szCs w:val="22"/>
          <w:lang w:val="es-ES"/>
        </w:rPr>
        <w:t>(</w:t>
      </w:r>
      <w:r w:rsidR="0047143F" w:rsidRPr="00D90D3C">
        <w:rPr>
          <w:rFonts w:ascii="Montserrat" w:eastAsia="Montserrat" w:hAnsi="Montserrat" w:cs="Montserrat"/>
          <w:bCs/>
          <w:color w:val="000000"/>
          <w:sz w:val="22"/>
          <w:szCs w:val="22"/>
          <w:lang w:val="es-ES"/>
        </w:rPr>
        <w:t>Aplica para cada una de las partidas en que se participe</w:t>
      </w:r>
      <w:r w:rsidRPr="00D90D3C">
        <w:rPr>
          <w:rFonts w:ascii="Montserrat" w:eastAsia="Montserrat" w:hAnsi="Montserrat" w:cs="Montserrat"/>
          <w:bCs/>
          <w:color w:val="000000"/>
          <w:sz w:val="22"/>
          <w:szCs w:val="22"/>
          <w:lang w:val="es-ES"/>
        </w:rPr>
        <w:t>)</w:t>
      </w:r>
      <w:r w:rsidR="00837474" w:rsidRPr="00D90D3C">
        <w:rPr>
          <w:rFonts w:ascii="Montserrat" w:eastAsia="Montserrat" w:hAnsi="Montserrat" w:cs="Montserrat"/>
          <w:bCs/>
          <w:color w:val="000000"/>
          <w:sz w:val="22"/>
          <w:szCs w:val="22"/>
          <w:lang w:val="es-ES"/>
        </w:rPr>
        <w:t>.</w:t>
      </w:r>
    </w:p>
    <w:p w14:paraId="2EEA0B52" w14:textId="77777777" w:rsidR="00D97350" w:rsidRPr="00D90D3C" w:rsidRDefault="00D97350" w:rsidP="003160A1">
      <w:pPr>
        <w:pBdr>
          <w:top w:val="nil"/>
          <w:left w:val="nil"/>
          <w:bottom w:val="nil"/>
          <w:right w:val="nil"/>
          <w:between w:val="nil"/>
        </w:pBdr>
        <w:spacing w:line="276" w:lineRule="auto"/>
        <w:ind w:left="357"/>
        <w:jc w:val="both"/>
        <w:rPr>
          <w:rFonts w:ascii="Montserrat" w:eastAsia="Montserrat" w:hAnsi="Montserrat" w:cs="Montserrat"/>
          <w:b/>
          <w:color w:val="000000"/>
          <w:sz w:val="22"/>
          <w:szCs w:val="22"/>
          <w:lang w:val="es-ES"/>
        </w:rPr>
      </w:pPr>
    </w:p>
    <w:p w14:paraId="5EC8BDCC" w14:textId="55346250" w:rsidR="00CC05BD" w:rsidRPr="00D90D3C" w:rsidRDefault="00CC05BD" w:rsidP="003160A1">
      <w:pPr>
        <w:pStyle w:val="Prrafodelista"/>
        <w:numPr>
          <w:ilvl w:val="0"/>
          <w:numId w:val="14"/>
        </w:numPr>
        <w:spacing w:after="240" w:line="276" w:lineRule="auto"/>
        <w:jc w:val="both"/>
        <w:rPr>
          <w:rFonts w:ascii="Montserrat" w:hAnsi="Montserrat"/>
          <w:sz w:val="22"/>
          <w:szCs w:val="22"/>
        </w:rPr>
      </w:pPr>
      <w:r w:rsidRPr="00D90D3C">
        <w:rPr>
          <w:rFonts w:ascii="Montserrat" w:hAnsi="Montserrat"/>
          <w:sz w:val="22"/>
          <w:szCs w:val="22"/>
          <w:lang w:val="es-ES"/>
        </w:rPr>
        <w:t>Fotografías, así como en su caso, los registros sanitarios y sus certificados analíticos de cada insumo</w:t>
      </w:r>
      <w:r w:rsidRPr="00D90D3C">
        <w:rPr>
          <w:rFonts w:ascii="Montserrat" w:hAnsi="Montserrat"/>
          <w:sz w:val="22"/>
          <w:szCs w:val="22"/>
        </w:rPr>
        <w:t xml:space="preserve">, en los que se contenga su descripción conforme a lo requerido por la convocante y en su caso, marca y modelo, </w:t>
      </w:r>
      <w:r w:rsidRPr="00D90D3C">
        <w:rPr>
          <w:rFonts w:ascii="Montserrat" w:hAnsi="Montserrat"/>
          <w:sz w:val="22"/>
          <w:szCs w:val="22"/>
          <w:lang w:val="es-ES"/>
        </w:rPr>
        <w:t>con la finalidad de verificar que los insumos para la toma de muestra cumplen con las características solicitada</w:t>
      </w:r>
      <w:r w:rsidR="00D90D3C" w:rsidRPr="00D90D3C">
        <w:rPr>
          <w:rFonts w:ascii="Montserrat" w:hAnsi="Montserrat"/>
          <w:sz w:val="22"/>
          <w:szCs w:val="22"/>
          <w:lang w:val="es-ES"/>
        </w:rPr>
        <w:t>s. El proveedor</w:t>
      </w:r>
      <w:r w:rsidRPr="00D90D3C">
        <w:rPr>
          <w:rFonts w:ascii="Montserrat" w:hAnsi="Montserrat"/>
          <w:sz w:val="22"/>
          <w:szCs w:val="22"/>
          <w:lang w:val="es-ES"/>
        </w:rPr>
        <w:t xml:space="preserve"> únicamente podrá entregar a las entidades, aquellos insumos que hayan sido previamente autorizados por “EL IMSS-BIENESTAR” </w:t>
      </w:r>
      <w:r w:rsidRPr="00D90D3C">
        <w:rPr>
          <w:rFonts w:ascii="Montserrat" w:eastAsia="Times New Roman" w:hAnsi="Montserrat" w:cs="Arial"/>
          <w:sz w:val="22"/>
          <w:szCs w:val="22"/>
          <w:lang w:eastAsia="ar-SA"/>
        </w:rPr>
        <w:t xml:space="preserve">través de la </w:t>
      </w:r>
      <w:r w:rsidR="00D90D3C" w:rsidRPr="00D90D3C">
        <w:rPr>
          <w:rFonts w:ascii="Montserrat" w:eastAsia="Times New Roman" w:hAnsi="Montserrat" w:cs="Arial"/>
          <w:sz w:val="22"/>
          <w:szCs w:val="22"/>
          <w:lang w:eastAsia="ar-SA"/>
        </w:rPr>
        <w:t>División de Salud Reproductiva y Neonatal adscrita a la</w:t>
      </w:r>
      <w:r w:rsidR="00D90D3C">
        <w:rPr>
          <w:rFonts w:ascii="Montserrat" w:eastAsia="Times New Roman" w:hAnsi="Montserrat" w:cs="Arial"/>
          <w:sz w:val="22"/>
          <w:szCs w:val="22"/>
          <w:lang w:eastAsia="ar-SA"/>
        </w:rPr>
        <w:t xml:space="preserve"> </w:t>
      </w:r>
      <w:r w:rsidRPr="00D90D3C">
        <w:rPr>
          <w:rFonts w:ascii="Montserrat" w:eastAsia="Times New Roman" w:hAnsi="Montserrat" w:cs="Arial"/>
          <w:sz w:val="22"/>
          <w:szCs w:val="22"/>
          <w:lang w:eastAsia="ar-SA"/>
        </w:rPr>
        <w:t>Coordinación de Programas Preventivos</w:t>
      </w:r>
      <w:r w:rsidRPr="00D90D3C">
        <w:rPr>
          <w:rFonts w:ascii="Montserrat" w:hAnsi="Montserrat"/>
          <w:sz w:val="22"/>
          <w:szCs w:val="22"/>
          <w:lang w:val="es-ES"/>
        </w:rPr>
        <w:t>.</w:t>
      </w:r>
    </w:p>
    <w:p w14:paraId="56262D26" w14:textId="77777777" w:rsidR="00CC05BD" w:rsidRPr="00D6295D" w:rsidRDefault="00CC05BD" w:rsidP="003160A1">
      <w:pPr>
        <w:pStyle w:val="Prrafodelista"/>
        <w:spacing w:line="276" w:lineRule="auto"/>
        <w:rPr>
          <w:rFonts w:ascii="Montserrat" w:hAnsi="Montserrat"/>
          <w:sz w:val="20"/>
          <w:szCs w:val="20"/>
        </w:rPr>
      </w:pPr>
    </w:p>
    <w:p w14:paraId="119EF62E" w14:textId="77777777" w:rsidR="00CC05BD" w:rsidRPr="00D90D3C" w:rsidRDefault="00CC05BD" w:rsidP="003160A1">
      <w:pPr>
        <w:pStyle w:val="Prrafodelista"/>
        <w:numPr>
          <w:ilvl w:val="0"/>
          <w:numId w:val="14"/>
        </w:numPr>
        <w:tabs>
          <w:tab w:val="center" w:pos="4252"/>
          <w:tab w:val="right" w:pos="9923"/>
          <w:tab w:val="left" w:pos="11340"/>
        </w:tabs>
        <w:spacing w:line="276" w:lineRule="auto"/>
        <w:ind w:right="49"/>
        <w:jc w:val="both"/>
        <w:rPr>
          <w:rFonts w:ascii="Montserrat" w:eastAsia="Montserrat" w:hAnsi="Montserrat" w:cs="Montserrat"/>
          <w:sz w:val="22"/>
          <w:szCs w:val="22"/>
        </w:rPr>
      </w:pPr>
      <w:r w:rsidRPr="00D90D3C">
        <w:rPr>
          <w:rFonts w:ascii="Montserrat" w:hAnsi="Montserrat"/>
          <w:sz w:val="22"/>
          <w:szCs w:val="22"/>
        </w:rPr>
        <w:t>Copia del contrato vigente con una empresa autorizada para el manejo final de Residuos Peligrosos Biológico-Infecciosos (RPBI).</w:t>
      </w:r>
    </w:p>
    <w:p w14:paraId="1A57015B" w14:textId="77777777" w:rsidR="00CC05BD" w:rsidRPr="00E83E24" w:rsidRDefault="00CC05BD" w:rsidP="003160A1">
      <w:pPr>
        <w:pStyle w:val="Prrafodelista"/>
        <w:spacing w:line="276" w:lineRule="auto"/>
        <w:rPr>
          <w:rFonts w:ascii="Montserrat" w:eastAsia="Montserrat" w:hAnsi="Montserrat" w:cs="Montserrat"/>
          <w:sz w:val="20"/>
          <w:szCs w:val="20"/>
        </w:rPr>
      </w:pPr>
    </w:p>
    <w:p w14:paraId="16DBADD8" w14:textId="77777777" w:rsidR="00CC05BD" w:rsidRPr="00D90D3C" w:rsidRDefault="00CC05BD" w:rsidP="003160A1">
      <w:pPr>
        <w:pStyle w:val="Prrafodelista"/>
        <w:numPr>
          <w:ilvl w:val="0"/>
          <w:numId w:val="14"/>
        </w:numPr>
        <w:tabs>
          <w:tab w:val="center" w:pos="4252"/>
          <w:tab w:val="right" w:pos="9923"/>
          <w:tab w:val="left" w:pos="11340"/>
        </w:tabs>
        <w:spacing w:after="240" w:line="276" w:lineRule="auto"/>
        <w:ind w:right="49"/>
        <w:jc w:val="both"/>
        <w:rPr>
          <w:rFonts w:ascii="Montserrat" w:eastAsia="Montserrat" w:hAnsi="Montserrat" w:cs="Montserrat"/>
          <w:sz w:val="22"/>
          <w:szCs w:val="22"/>
          <w:lang w:val="es-ES"/>
        </w:rPr>
      </w:pPr>
      <w:r w:rsidRPr="00D90D3C">
        <w:rPr>
          <w:rFonts w:ascii="Montserrat" w:hAnsi="Montserrat"/>
          <w:sz w:val="22"/>
          <w:szCs w:val="22"/>
          <w:lang w:val="es-ES"/>
        </w:rPr>
        <w:t xml:space="preserve">Guía impresa que contenga las especificaciones y una descripción clara de las recomendaciones para la toma de muestras confirmatorias, así como la ubicación de los centros para la realización de "cloruros en sudor" y el equipamiento necesario. </w:t>
      </w:r>
    </w:p>
    <w:p w14:paraId="3A81F59A" w14:textId="77777777" w:rsidR="00CC05BD" w:rsidRPr="00D90D3C" w:rsidRDefault="00CC05BD" w:rsidP="003160A1">
      <w:pPr>
        <w:pStyle w:val="Prrafodelista"/>
        <w:spacing w:line="276" w:lineRule="auto"/>
        <w:rPr>
          <w:rFonts w:ascii="Montserrat" w:eastAsia="Montserrat" w:hAnsi="Montserrat" w:cs="Montserrat"/>
          <w:sz w:val="22"/>
          <w:szCs w:val="22"/>
          <w:lang w:val="es-ES"/>
        </w:rPr>
      </w:pPr>
    </w:p>
    <w:p w14:paraId="17F506BB" w14:textId="77777777" w:rsidR="00CC05BD" w:rsidRPr="00D90D3C" w:rsidRDefault="00CC05BD" w:rsidP="003160A1">
      <w:pPr>
        <w:pStyle w:val="Prrafodelista"/>
        <w:numPr>
          <w:ilvl w:val="0"/>
          <w:numId w:val="14"/>
        </w:numPr>
        <w:spacing w:before="100" w:beforeAutospacing="1" w:after="240" w:line="276" w:lineRule="auto"/>
        <w:jc w:val="both"/>
        <w:rPr>
          <w:rFonts w:ascii="Montserrat" w:hAnsi="Montserrat"/>
          <w:sz w:val="22"/>
          <w:szCs w:val="22"/>
        </w:rPr>
      </w:pPr>
      <w:r w:rsidRPr="00D90D3C">
        <w:rPr>
          <w:rFonts w:ascii="Montserrat" w:hAnsi="Montserrat"/>
          <w:sz w:val="22"/>
          <w:szCs w:val="22"/>
        </w:rPr>
        <w:t>Información detallada sobre la marca, modelo y número de serie de los equipos ubicados en su laboratorio, así como registro sanitario de los equipos y reactivos que se utilizarán para la prestación del servicio.</w:t>
      </w:r>
    </w:p>
    <w:p w14:paraId="2E0FF067" w14:textId="77777777" w:rsidR="00CC05BD" w:rsidRPr="00E83E24" w:rsidRDefault="00CC05BD" w:rsidP="003160A1">
      <w:pPr>
        <w:pStyle w:val="Prrafodelista"/>
        <w:spacing w:line="276" w:lineRule="auto"/>
        <w:rPr>
          <w:rFonts w:ascii="Montserrat" w:hAnsi="Montserrat"/>
          <w:sz w:val="20"/>
          <w:szCs w:val="20"/>
        </w:rPr>
      </w:pPr>
    </w:p>
    <w:p w14:paraId="3486694C" w14:textId="77777777" w:rsidR="00CC05BD" w:rsidRPr="00D90D3C" w:rsidRDefault="00CC05BD" w:rsidP="003160A1">
      <w:pPr>
        <w:pStyle w:val="Prrafodelista"/>
        <w:numPr>
          <w:ilvl w:val="0"/>
          <w:numId w:val="14"/>
        </w:numPr>
        <w:spacing w:before="100" w:beforeAutospacing="1" w:after="240" w:line="276" w:lineRule="auto"/>
        <w:jc w:val="both"/>
        <w:rPr>
          <w:rFonts w:ascii="Montserrat" w:hAnsi="Montserrat"/>
          <w:sz w:val="22"/>
          <w:szCs w:val="22"/>
        </w:rPr>
      </w:pPr>
      <w:r w:rsidRPr="00D90D3C">
        <w:rPr>
          <w:rFonts w:ascii="Montserrat" w:hAnsi="Montserrat"/>
          <w:sz w:val="22"/>
          <w:szCs w:val="22"/>
        </w:rPr>
        <w:t>Manual de Operación de los equipos en español o en el idioma del país de origen con una traducción simple al español, junto con copias de folletos, catálogos e instructivos debidamente referenciados en español.</w:t>
      </w:r>
    </w:p>
    <w:p w14:paraId="23826632" w14:textId="77777777" w:rsidR="00CC05BD" w:rsidRPr="00D90D3C" w:rsidRDefault="00CC05BD" w:rsidP="003160A1">
      <w:pPr>
        <w:pStyle w:val="Prrafodelista"/>
        <w:spacing w:line="276" w:lineRule="auto"/>
        <w:rPr>
          <w:rFonts w:ascii="Montserrat" w:hAnsi="Montserrat"/>
          <w:sz w:val="22"/>
          <w:szCs w:val="22"/>
        </w:rPr>
      </w:pPr>
    </w:p>
    <w:p w14:paraId="5C9760FB" w14:textId="77777777" w:rsidR="00CC05BD" w:rsidRPr="00D90D3C" w:rsidRDefault="00CC05BD" w:rsidP="003160A1">
      <w:pPr>
        <w:pStyle w:val="Prrafodelista"/>
        <w:numPr>
          <w:ilvl w:val="0"/>
          <w:numId w:val="14"/>
        </w:numPr>
        <w:spacing w:before="100" w:beforeAutospacing="1" w:after="240" w:line="276" w:lineRule="auto"/>
        <w:jc w:val="both"/>
        <w:rPr>
          <w:rFonts w:ascii="Montserrat" w:hAnsi="Montserrat"/>
          <w:sz w:val="22"/>
          <w:szCs w:val="22"/>
        </w:rPr>
      </w:pPr>
      <w:r w:rsidRPr="00D90D3C">
        <w:rPr>
          <w:rFonts w:ascii="Montserrat" w:hAnsi="Montserrat"/>
          <w:sz w:val="22"/>
          <w:szCs w:val="22"/>
        </w:rPr>
        <w:t>Manual actualizado de procedimientos técnicos del servicio de laboratorio, detallando los procesos analíticos desde la recepción de la muestra hasta la emisión de resultados, incluyendo los controles de calidad implementados en el laboratorio.</w:t>
      </w:r>
    </w:p>
    <w:p w14:paraId="36706EB3" w14:textId="77777777" w:rsidR="00CC05BD" w:rsidRPr="00D90D3C" w:rsidRDefault="00CC05BD" w:rsidP="003160A1">
      <w:pPr>
        <w:pStyle w:val="Prrafodelista"/>
        <w:spacing w:line="276" w:lineRule="auto"/>
        <w:rPr>
          <w:rFonts w:ascii="Montserrat" w:hAnsi="Montserrat"/>
          <w:sz w:val="22"/>
          <w:szCs w:val="22"/>
        </w:rPr>
      </w:pPr>
    </w:p>
    <w:p w14:paraId="1253A9FD" w14:textId="77777777" w:rsidR="00CC05BD" w:rsidRPr="00D90D3C" w:rsidRDefault="00CC05BD" w:rsidP="003160A1">
      <w:pPr>
        <w:pStyle w:val="Prrafodelista"/>
        <w:numPr>
          <w:ilvl w:val="0"/>
          <w:numId w:val="14"/>
        </w:numPr>
        <w:spacing w:after="240" w:line="276" w:lineRule="auto"/>
        <w:jc w:val="both"/>
        <w:rPr>
          <w:rFonts w:ascii="Montserrat" w:hAnsi="Montserrat"/>
          <w:sz w:val="22"/>
          <w:szCs w:val="22"/>
        </w:rPr>
      </w:pPr>
      <w:r w:rsidRPr="00D90D3C">
        <w:rPr>
          <w:rFonts w:ascii="Montserrat" w:hAnsi="Montserrat"/>
          <w:sz w:val="22"/>
          <w:szCs w:val="22"/>
        </w:rPr>
        <w:lastRenderedPageBreak/>
        <w:t>Evidencia de las certificaciones del personal del laboratorio. Cada persona debe contar con al menos un año de experiencia y haber completado al menos un curso de capacitación específicamente en pruebas de Tamiz Neonatal durante el último año. Esta capacitación debe estar alineada con las responsabilidades del puesto y debe ser documentada mediante constancias emitidas por autoridades o instituciones académicas reconocidas oficialmente.</w:t>
      </w:r>
    </w:p>
    <w:p w14:paraId="2EAD0409" w14:textId="77777777" w:rsidR="00CC05BD" w:rsidRPr="00C639D7" w:rsidRDefault="00CC05BD" w:rsidP="003160A1">
      <w:pPr>
        <w:pStyle w:val="Prrafodelista"/>
        <w:spacing w:line="276" w:lineRule="auto"/>
        <w:rPr>
          <w:rFonts w:ascii="Montserrat" w:hAnsi="Montserrat"/>
          <w:sz w:val="20"/>
          <w:szCs w:val="20"/>
        </w:rPr>
      </w:pPr>
    </w:p>
    <w:p w14:paraId="3E809ECB" w14:textId="77777777" w:rsidR="00CC05BD" w:rsidRPr="00D90D3C" w:rsidRDefault="00CC05BD" w:rsidP="003160A1">
      <w:pPr>
        <w:spacing w:after="240" w:line="276" w:lineRule="auto"/>
        <w:jc w:val="both"/>
        <w:rPr>
          <w:rFonts w:ascii="Montserrat" w:hAnsi="Montserrat"/>
          <w:sz w:val="22"/>
          <w:szCs w:val="22"/>
        </w:rPr>
      </w:pPr>
      <w:r w:rsidRPr="00D90D3C">
        <w:rPr>
          <w:rFonts w:ascii="Montserrat" w:hAnsi="Montserrat"/>
          <w:sz w:val="22"/>
          <w:szCs w:val="22"/>
        </w:rPr>
        <w:t>Personal para el desempeño de las siguientes funciones: recepción, captura de datos y perforado de muestras:</w:t>
      </w:r>
    </w:p>
    <w:p w14:paraId="67589D32" w14:textId="77777777" w:rsidR="00CC05BD" w:rsidRPr="00D90D3C" w:rsidRDefault="00CC05BD" w:rsidP="003160A1">
      <w:pPr>
        <w:pStyle w:val="Prrafodelista"/>
        <w:numPr>
          <w:ilvl w:val="0"/>
          <w:numId w:val="9"/>
        </w:numPr>
        <w:spacing w:after="240" w:line="276" w:lineRule="auto"/>
        <w:jc w:val="both"/>
        <w:rPr>
          <w:rFonts w:ascii="Montserrat" w:hAnsi="Montserrat"/>
          <w:sz w:val="22"/>
          <w:szCs w:val="22"/>
        </w:rPr>
      </w:pPr>
      <w:r w:rsidRPr="00D90D3C">
        <w:rPr>
          <w:rFonts w:ascii="Montserrat" w:hAnsi="Montserrat"/>
          <w:sz w:val="22"/>
          <w:szCs w:val="22"/>
        </w:rPr>
        <w:t>Escolaridad mínima de bachillerato o carrera técnica</w:t>
      </w:r>
    </w:p>
    <w:p w14:paraId="4D9383FE" w14:textId="77777777" w:rsidR="00CC05BD" w:rsidRPr="00D90D3C" w:rsidRDefault="00CC05BD" w:rsidP="003160A1">
      <w:pPr>
        <w:pStyle w:val="Prrafodelista"/>
        <w:numPr>
          <w:ilvl w:val="0"/>
          <w:numId w:val="9"/>
        </w:numPr>
        <w:spacing w:after="240" w:line="276" w:lineRule="auto"/>
        <w:jc w:val="both"/>
        <w:rPr>
          <w:rFonts w:ascii="Montserrat" w:hAnsi="Montserrat"/>
          <w:sz w:val="22"/>
          <w:szCs w:val="22"/>
        </w:rPr>
      </w:pPr>
      <w:r w:rsidRPr="00D90D3C">
        <w:rPr>
          <w:rFonts w:ascii="Montserrat" w:hAnsi="Montserrat"/>
          <w:sz w:val="22"/>
          <w:szCs w:val="22"/>
        </w:rPr>
        <w:t>Copia de título.</w:t>
      </w:r>
    </w:p>
    <w:p w14:paraId="2F3B98A4" w14:textId="77777777" w:rsidR="00CC05BD" w:rsidRPr="00D90D3C" w:rsidRDefault="00CC05BD" w:rsidP="003160A1">
      <w:pPr>
        <w:pStyle w:val="Prrafodelista"/>
        <w:numPr>
          <w:ilvl w:val="0"/>
          <w:numId w:val="9"/>
        </w:numPr>
        <w:spacing w:after="240" w:line="276" w:lineRule="auto"/>
        <w:jc w:val="both"/>
        <w:rPr>
          <w:rFonts w:ascii="Montserrat" w:hAnsi="Montserrat"/>
          <w:sz w:val="22"/>
          <w:szCs w:val="22"/>
        </w:rPr>
      </w:pPr>
      <w:r w:rsidRPr="00D90D3C">
        <w:rPr>
          <w:rFonts w:ascii="Montserrat" w:hAnsi="Montserrat"/>
          <w:sz w:val="22"/>
          <w:szCs w:val="22"/>
        </w:rPr>
        <w:t>Copia de cédula profesional.</w:t>
      </w:r>
    </w:p>
    <w:p w14:paraId="1C5B9E9A" w14:textId="77777777" w:rsidR="00CC05BD" w:rsidRPr="00D90D3C" w:rsidRDefault="00CC05BD" w:rsidP="003160A1">
      <w:pPr>
        <w:pStyle w:val="Prrafodelista"/>
        <w:numPr>
          <w:ilvl w:val="0"/>
          <w:numId w:val="9"/>
        </w:numPr>
        <w:spacing w:after="240" w:line="276" w:lineRule="auto"/>
        <w:jc w:val="both"/>
        <w:rPr>
          <w:rFonts w:ascii="Montserrat" w:hAnsi="Montserrat"/>
          <w:sz w:val="22"/>
          <w:szCs w:val="22"/>
        </w:rPr>
      </w:pPr>
      <w:r w:rsidRPr="00D90D3C">
        <w:rPr>
          <w:rFonts w:ascii="Montserrat" w:hAnsi="Montserrat"/>
          <w:sz w:val="22"/>
          <w:szCs w:val="22"/>
        </w:rPr>
        <w:t>Copia de al menos una constancia de capacitación y adiestramiento en las pruebas de Tamiz Neonatal en el último año, emitida por institución pública o por academias o sociedades avaladas por los consejos médicos de las respectivas especialidades médicas.</w:t>
      </w:r>
    </w:p>
    <w:p w14:paraId="01E03751" w14:textId="77777777" w:rsidR="00CC05BD" w:rsidRPr="00D90D3C" w:rsidRDefault="00CC05BD" w:rsidP="003160A1">
      <w:pPr>
        <w:pStyle w:val="Prrafodelista"/>
        <w:numPr>
          <w:ilvl w:val="0"/>
          <w:numId w:val="9"/>
        </w:numPr>
        <w:spacing w:after="240" w:line="276" w:lineRule="auto"/>
        <w:jc w:val="both"/>
        <w:rPr>
          <w:rFonts w:ascii="Montserrat" w:hAnsi="Montserrat"/>
          <w:sz w:val="22"/>
          <w:szCs w:val="22"/>
        </w:rPr>
      </w:pPr>
      <w:r w:rsidRPr="00D90D3C">
        <w:rPr>
          <w:rFonts w:ascii="Montserrat" w:hAnsi="Montserrat"/>
          <w:sz w:val="22"/>
          <w:szCs w:val="22"/>
        </w:rPr>
        <w:t>Carta en papel membretado, de la(s) empresa(s) en donde haya prestado sus servicios profesionales, en las que se describa el objeto de contratación, las actividades realizadas y el tiempo laborado, mismo que deberá ser por lo menos un año.</w:t>
      </w:r>
    </w:p>
    <w:p w14:paraId="11B6C8D7" w14:textId="57150853" w:rsidR="00CC05BD" w:rsidRPr="00D90D3C" w:rsidRDefault="00CC05BD" w:rsidP="003160A1">
      <w:pPr>
        <w:pStyle w:val="Prrafodelista"/>
        <w:numPr>
          <w:ilvl w:val="0"/>
          <w:numId w:val="9"/>
        </w:numPr>
        <w:spacing w:after="240" w:line="276" w:lineRule="auto"/>
        <w:jc w:val="both"/>
        <w:rPr>
          <w:rFonts w:ascii="Montserrat" w:hAnsi="Montserrat"/>
          <w:sz w:val="22"/>
          <w:szCs w:val="22"/>
        </w:rPr>
      </w:pPr>
      <w:r w:rsidRPr="00D90D3C">
        <w:rPr>
          <w:rFonts w:ascii="Montserrat" w:hAnsi="Montserrat"/>
          <w:sz w:val="22"/>
          <w:szCs w:val="22"/>
        </w:rPr>
        <w:t>Copia del contrato de prestación de servicios profesionales con</w:t>
      </w:r>
      <w:r w:rsidR="00D90D3C">
        <w:rPr>
          <w:rFonts w:ascii="Montserrat" w:hAnsi="Montserrat"/>
          <w:sz w:val="22"/>
          <w:szCs w:val="22"/>
        </w:rPr>
        <w:t xml:space="preserve"> el </w:t>
      </w:r>
      <w:r w:rsidR="00660957">
        <w:rPr>
          <w:rFonts w:ascii="Montserrat" w:hAnsi="Montserrat"/>
          <w:sz w:val="22"/>
          <w:szCs w:val="22"/>
        </w:rPr>
        <w:t>licitante</w:t>
      </w:r>
      <w:r w:rsidRPr="00D90D3C">
        <w:rPr>
          <w:rFonts w:ascii="Montserrat" w:hAnsi="Montserrat"/>
          <w:sz w:val="22"/>
          <w:szCs w:val="22"/>
        </w:rPr>
        <w:t xml:space="preserve"> y en su caso de la constancia del alta en el IMSS.</w:t>
      </w:r>
    </w:p>
    <w:p w14:paraId="2C438C3E" w14:textId="52DC1A12" w:rsidR="00CC05BD" w:rsidRPr="00660957" w:rsidRDefault="00CC05BD" w:rsidP="003160A1">
      <w:pPr>
        <w:spacing w:after="240" w:line="276" w:lineRule="auto"/>
        <w:jc w:val="both"/>
        <w:rPr>
          <w:rFonts w:ascii="Montserrat" w:hAnsi="Montserrat"/>
          <w:sz w:val="22"/>
          <w:szCs w:val="22"/>
        </w:rPr>
      </w:pPr>
      <w:r w:rsidRPr="00660957">
        <w:rPr>
          <w:rFonts w:ascii="Montserrat" w:hAnsi="Montserrat"/>
          <w:sz w:val="22"/>
          <w:szCs w:val="22"/>
        </w:rPr>
        <w:t xml:space="preserve">Personal para el desempeño de las siguientes funciones: </w:t>
      </w:r>
      <w:r w:rsidR="00660957">
        <w:rPr>
          <w:rFonts w:ascii="Montserrat" w:hAnsi="Montserrat"/>
          <w:sz w:val="22"/>
          <w:szCs w:val="22"/>
        </w:rPr>
        <w:t>p</w:t>
      </w:r>
      <w:r w:rsidRPr="00660957">
        <w:rPr>
          <w:rFonts w:ascii="Montserrat" w:hAnsi="Montserrat"/>
          <w:sz w:val="22"/>
          <w:szCs w:val="22"/>
        </w:rPr>
        <w:t>rocesamiento de muestras:</w:t>
      </w:r>
    </w:p>
    <w:p w14:paraId="3667F07B" w14:textId="694D5A58" w:rsidR="00CC05BD" w:rsidRPr="00660957" w:rsidRDefault="00D6295D" w:rsidP="003160A1">
      <w:pPr>
        <w:spacing w:after="240" w:line="276" w:lineRule="auto"/>
        <w:jc w:val="both"/>
        <w:rPr>
          <w:rFonts w:ascii="Montserrat" w:hAnsi="Montserrat"/>
          <w:b/>
          <w:bCs/>
          <w:sz w:val="22"/>
          <w:szCs w:val="22"/>
        </w:rPr>
      </w:pPr>
      <w:r w:rsidRPr="00660957">
        <w:rPr>
          <w:rFonts w:ascii="Montserrat" w:hAnsi="Montserrat"/>
          <w:b/>
          <w:bCs/>
          <w:sz w:val="22"/>
          <w:szCs w:val="22"/>
          <w:lang w:val="es-ES"/>
        </w:rPr>
        <w:t>El Personal Auxiliar</w:t>
      </w:r>
      <w:r w:rsidR="00CC05BD" w:rsidRPr="00660957">
        <w:rPr>
          <w:rFonts w:ascii="Montserrat" w:hAnsi="Montserrat"/>
          <w:b/>
          <w:bCs/>
          <w:sz w:val="22"/>
          <w:szCs w:val="22"/>
          <w:lang w:val="es-ES"/>
        </w:rPr>
        <w:t>:</w:t>
      </w:r>
    </w:p>
    <w:p w14:paraId="4C815CE0" w14:textId="77777777"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Escolaridad mínima de nivel medio superior</w:t>
      </w:r>
    </w:p>
    <w:p w14:paraId="19D4CE13" w14:textId="77777777"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del certificado de estudios concluidos</w:t>
      </w:r>
    </w:p>
    <w:p w14:paraId="13F27A6F" w14:textId="77777777"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al menos tres constancias de capacitación y adiestramiento en las pruebas de Tamiz Neonatal en el último año, emitidas por institución pública o por academias o sociedades avaladas por los consejos médicos de las respectivas especialidades médicas</w:t>
      </w:r>
    </w:p>
    <w:p w14:paraId="584FAB65" w14:textId="77777777"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Carta en papel membretado, de la(s) empresa(s) en donde haya prestado sus servicios profesionales, en las que se describa el objeto de contratación, las actividades realizadas y el tiempo laborado, mismo que deberá ser por lo menos un año.</w:t>
      </w:r>
    </w:p>
    <w:p w14:paraId="036F2EF1" w14:textId="606F7915"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lastRenderedPageBreak/>
        <w:t>Copia del contrato de prestación de servicios profesionales co</w:t>
      </w:r>
      <w:r w:rsidR="00660957">
        <w:rPr>
          <w:rFonts w:ascii="Montserrat" w:hAnsi="Montserrat"/>
          <w:sz w:val="22"/>
          <w:szCs w:val="22"/>
        </w:rPr>
        <w:t xml:space="preserve">n el licitante </w:t>
      </w:r>
      <w:r w:rsidRPr="00660957">
        <w:rPr>
          <w:rFonts w:ascii="Montserrat" w:hAnsi="Montserrat"/>
          <w:sz w:val="22"/>
          <w:szCs w:val="22"/>
        </w:rPr>
        <w:t>y en su caso de la constancia del alta en el IMSS.</w:t>
      </w:r>
    </w:p>
    <w:p w14:paraId="5B688095" w14:textId="1FA5A7F5" w:rsidR="00CC05BD" w:rsidRPr="00660957" w:rsidRDefault="00D6295D" w:rsidP="003160A1">
      <w:pPr>
        <w:spacing w:after="240" w:line="276" w:lineRule="auto"/>
        <w:jc w:val="both"/>
        <w:rPr>
          <w:rFonts w:ascii="Montserrat" w:hAnsi="Montserrat"/>
          <w:b/>
          <w:bCs/>
          <w:sz w:val="22"/>
          <w:szCs w:val="22"/>
          <w:lang w:val="es-ES"/>
        </w:rPr>
      </w:pPr>
      <w:r w:rsidRPr="00660957">
        <w:rPr>
          <w:rFonts w:ascii="Montserrat" w:hAnsi="Montserrat"/>
          <w:b/>
          <w:bCs/>
          <w:sz w:val="22"/>
          <w:szCs w:val="22"/>
          <w:lang w:val="es-ES"/>
        </w:rPr>
        <w:t>Químicos Analistas</w:t>
      </w:r>
      <w:r w:rsidR="00CC05BD" w:rsidRPr="00660957">
        <w:rPr>
          <w:rFonts w:ascii="Montserrat" w:hAnsi="Montserrat"/>
          <w:b/>
          <w:bCs/>
          <w:sz w:val="22"/>
          <w:szCs w:val="22"/>
          <w:lang w:val="es-ES"/>
        </w:rPr>
        <w:t>:</w:t>
      </w:r>
    </w:p>
    <w:p w14:paraId="5319B456" w14:textId="77777777"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Escolaridad mínima de Licenciatura en el área química</w:t>
      </w:r>
    </w:p>
    <w:p w14:paraId="1C2829C7" w14:textId="77777777"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título.</w:t>
      </w:r>
    </w:p>
    <w:p w14:paraId="4BD7654C" w14:textId="77777777"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cédula profesional.</w:t>
      </w:r>
    </w:p>
    <w:p w14:paraId="215602AE" w14:textId="77777777"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al menos tres constancias de capacitación y adiestramiento en las pruebas de Tamiz Neonatal en los últimos tres años, emitidas por institución pública o por academias o sociedades avaladas por los consejos médicos de las respectivas especialidades médicas</w:t>
      </w:r>
    </w:p>
    <w:p w14:paraId="7BB1A087" w14:textId="77777777" w:rsidR="00CC05BD" w:rsidRPr="00660957" w:rsidRDefault="00CC05BD"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Carta en papel membretado, de la(s) empresa(s) en donde haya prestado sus servicios profesionales, en las que se describa el objeto de contratación, las actividades realizadas y el tiempo laborado, mismo que deberá ser por lo menos un año.</w:t>
      </w:r>
    </w:p>
    <w:p w14:paraId="43D334BD" w14:textId="284471D8" w:rsidR="00660957" w:rsidRPr="00660957" w:rsidRDefault="00660957" w:rsidP="003160A1">
      <w:pPr>
        <w:pStyle w:val="Prrafodelista"/>
        <w:numPr>
          <w:ilvl w:val="0"/>
          <w:numId w:val="10"/>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del contrato de prestación de servicios profesionales co</w:t>
      </w:r>
      <w:r>
        <w:rPr>
          <w:rFonts w:ascii="Montserrat" w:hAnsi="Montserrat"/>
          <w:sz w:val="22"/>
          <w:szCs w:val="22"/>
        </w:rPr>
        <w:t xml:space="preserve">n el licitante </w:t>
      </w:r>
      <w:r w:rsidRPr="00660957">
        <w:rPr>
          <w:rFonts w:ascii="Montserrat" w:hAnsi="Montserrat"/>
          <w:sz w:val="22"/>
          <w:szCs w:val="22"/>
        </w:rPr>
        <w:t>y en su caso de la constancia del alta en el IMSS.</w:t>
      </w:r>
    </w:p>
    <w:p w14:paraId="066A52AC" w14:textId="34CE99D8" w:rsidR="00CC05BD" w:rsidRPr="00660957" w:rsidRDefault="00660957" w:rsidP="003160A1">
      <w:pPr>
        <w:spacing w:after="240" w:line="276" w:lineRule="auto"/>
        <w:jc w:val="both"/>
        <w:rPr>
          <w:rFonts w:ascii="Montserrat" w:hAnsi="Montserrat"/>
          <w:sz w:val="22"/>
          <w:szCs w:val="22"/>
          <w:lang w:val="es-ES"/>
        </w:rPr>
      </w:pPr>
      <w:r w:rsidRPr="00660957">
        <w:rPr>
          <w:rFonts w:ascii="Montserrat" w:hAnsi="Montserrat"/>
          <w:sz w:val="22"/>
          <w:szCs w:val="22"/>
        </w:rPr>
        <w:t>Personal para el desempeño de las siguientes funciones:</w:t>
      </w:r>
      <w:r>
        <w:rPr>
          <w:rFonts w:ascii="Montserrat" w:hAnsi="Montserrat"/>
          <w:sz w:val="22"/>
          <w:szCs w:val="22"/>
        </w:rPr>
        <w:t xml:space="preserve"> </w:t>
      </w:r>
      <w:r w:rsidRPr="00660957">
        <w:rPr>
          <w:rFonts w:ascii="Montserrat" w:hAnsi="Montserrat"/>
          <w:sz w:val="22"/>
          <w:szCs w:val="22"/>
          <w:lang w:val="es-ES"/>
        </w:rPr>
        <w:t>responsable</w:t>
      </w:r>
      <w:r w:rsidR="00D6295D" w:rsidRPr="00660957">
        <w:rPr>
          <w:rFonts w:ascii="Montserrat" w:hAnsi="Montserrat"/>
          <w:sz w:val="22"/>
          <w:szCs w:val="22"/>
          <w:lang w:val="es-ES"/>
        </w:rPr>
        <w:t xml:space="preserve"> del Laboratorio </w:t>
      </w:r>
      <w:r w:rsidR="00CC05BD" w:rsidRPr="00660957">
        <w:rPr>
          <w:rFonts w:ascii="Montserrat" w:hAnsi="Montserrat"/>
          <w:sz w:val="22"/>
          <w:szCs w:val="22"/>
          <w:lang w:val="es-ES"/>
        </w:rPr>
        <w:t>(Químico o Médico):</w:t>
      </w:r>
    </w:p>
    <w:p w14:paraId="37F24516" w14:textId="77777777" w:rsidR="00CC05BD" w:rsidRPr="00660957" w:rsidRDefault="00CC05BD" w:rsidP="003160A1">
      <w:pPr>
        <w:spacing w:before="100" w:beforeAutospacing="1" w:after="240" w:line="276" w:lineRule="auto"/>
        <w:jc w:val="both"/>
        <w:rPr>
          <w:rFonts w:ascii="Montserrat" w:hAnsi="Montserrat"/>
          <w:b/>
          <w:bCs/>
          <w:sz w:val="22"/>
          <w:szCs w:val="22"/>
        </w:rPr>
      </w:pPr>
      <w:r w:rsidRPr="00660957">
        <w:rPr>
          <w:rFonts w:ascii="Montserrat" w:hAnsi="Montserrat"/>
          <w:b/>
          <w:bCs/>
          <w:sz w:val="22"/>
          <w:szCs w:val="22"/>
        </w:rPr>
        <w:t>Químico:</w:t>
      </w:r>
    </w:p>
    <w:p w14:paraId="64512419" w14:textId="77777777" w:rsidR="00CC05BD" w:rsidRPr="00660957" w:rsidRDefault="00CC05BD" w:rsidP="003160A1">
      <w:pPr>
        <w:pStyle w:val="Prrafodelista"/>
        <w:numPr>
          <w:ilvl w:val="0"/>
          <w:numId w:val="11"/>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título.</w:t>
      </w:r>
    </w:p>
    <w:p w14:paraId="17E2BB63" w14:textId="77777777" w:rsidR="00CC05BD" w:rsidRPr="00660957" w:rsidRDefault="00CC05BD" w:rsidP="003160A1">
      <w:pPr>
        <w:pStyle w:val="Prrafodelista"/>
        <w:numPr>
          <w:ilvl w:val="0"/>
          <w:numId w:val="11"/>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cédula profesional de Licenciatura.</w:t>
      </w:r>
    </w:p>
    <w:p w14:paraId="703B7272" w14:textId="77777777" w:rsidR="00CC05BD" w:rsidRPr="00660957" w:rsidRDefault="00CC05BD" w:rsidP="003160A1">
      <w:pPr>
        <w:pStyle w:val="Prrafodelista"/>
        <w:numPr>
          <w:ilvl w:val="0"/>
          <w:numId w:val="11"/>
        </w:numPr>
        <w:spacing w:before="100" w:beforeAutospacing="1" w:after="240" w:line="276" w:lineRule="auto"/>
        <w:jc w:val="both"/>
        <w:rPr>
          <w:rFonts w:ascii="Montserrat" w:hAnsi="Montserrat"/>
          <w:sz w:val="22"/>
          <w:szCs w:val="22"/>
        </w:rPr>
      </w:pPr>
      <w:r w:rsidRPr="00660957">
        <w:rPr>
          <w:rFonts w:ascii="Montserrat" w:hAnsi="Montserrat"/>
          <w:sz w:val="22"/>
          <w:szCs w:val="22"/>
        </w:rPr>
        <w:t>En caso de contar con especialidad, maestría o doctorado, presentar copia de cédula(s) correspondiente(s).</w:t>
      </w:r>
    </w:p>
    <w:p w14:paraId="33A26312" w14:textId="77777777" w:rsidR="00CC05BD" w:rsidRPr="00660957" w:rsidRDefault="00CC05BD" w:rsidP="003160A1">
      <w:pPr>
        <w:pStyle w:val="Prrafodelista"/>
        <w:numPr>
          <w:ilvl w:val="0"/>
          <w:numId w:val="11"/>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al menos tres constancias de capacitación e interpretación de los resultados de las pruebas de Tamiz Neonatal y en diagnóstico de las enfermedades metabólicas congénitas, en los últimos 3 años, los cuales deberán de ser acreditados con constancias respectivas, emitidas por institución pública o por academias o sociedades avaladas por los consejos médicos de las respectivas especialidades médicas.</w:t>
      </w:r>
    </w:p>
    <w:p w14:paraId="77BF737D" w14:textId="77777777" w:rsidR="00CC05BD" w:rsidRPr="00660957" w:rsidRDefault="00CC05BD" w:rsidP="003160A1">
      <w:pPr>
        <w:pStyle w:val="Prrafodelista"/>
        <w:numPr>
          <w:ilvl w:val="0"/>
          <w:numId w:val="11"/>
        </w:numPr>
        <w:spacing w:before="100" w:beforeAutospacing="1" w:after="240" w:line="276" w:lineRule="auto"/>
        <w:jc w:val="both"/>
        <w:rPr>
          <w:rFonts w:ascii="Montserrat" w:hAnsi="Montserrat"/>
          <w:sz w:val="22"/>
          <w:szCs w:val="22"/>
        </w:rPr>
      </w:pPr>
      <w:r w:rsidRPr="00660957">
        <w:rPr>
          <w:rFonts w:ascii="Montserrat" w:hAnsi="Montserrat"/>
          <w:sz w:val="22"/>
          <w:szCs w:val="22"/>
        </w:rPr>
        <w:t>Carta en papel membretado, de la(s) empresa(s) en donde haya prestado sus servicios profesionales, en las que se describa el objeto de contratación, las actividades realizadas y el tiempo laborado.</w:t>
      </w:r>
    </w:p>
    <w:p w14:paraId="06BE8D55" w14:textId="77777777" w:rsidR="00CC05BD" w:rsidRPr="00660957" w:rsidRDefault="00CC05BD" w:rsidP="003160A1">
      <w:pPr>
        <w:pStyle w:val="Prrafodelista"/>
        <w:numPr>
          <w:ilvl w:val="0"/>
          <w:numId w:val="11"/>
        </w:numPr>
        <w:spacing w:before="100" w:beforeAutospacing="1" w:after="240" w:line="276" w:lineRule="auto"/>
        <w:jc w:val="both"/>
        <w:rPr>
          <w:rFonts w:ascii="Montserrat" w:hAnsi="Montserrat"/>
          <w:sz w:val="22"/>
          <w:szCs w:val="22"/>
          <w:lang w:val="pt-PT"/>
        </w:rPr>
      </w:pPr>
      <w:r w:rsidRPr="00660957">
        <w:rPr>
          <w:rFonts w:ascii="Montserrat" w:hAnsi="Montserrat"/>
          <w:sz w:val="22"/>
          <w:szCs w:val="22"/>
          <w:lang w:val="pt-PT"/>
        </w:rPr>
        <w:t>Currículum orientado a laboratorio clínico.</w:t>
      </w:r>
    </w:p>
    <w:p w14:paraId="312C6F9C" w14:textId="12B35323" w:rsidR="00660957" w:rsidRPr="00660957" w:rsidRDefault="00660957" w:rsidP="003160A1">
      <w:pPr>
        <w:pStyle w:val="Prrafodelista"/>
        <w:numPr>
          <w:ilvl w:val="0"/>
          <w:numId w:val="11"/>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del contrato de prestación de servicios profesionales co</w:t>
      </w:r>
      <w:r>
        <w:rPr>
          <w:rFonts w:ascii="Montserrat" w:hAnsi="Montserrat"/>
          <w:sz w:val="22"/>
          <w:szCs w:val="22"/>
        </w:rPr>
        <w:t xml:space="preserve">n el licitante </w:t>
      </w:r>
      <w:r w:rsidRPr="00660957">
        <w:rPr>
          <w:rFonts w:ascii="Montserrat" w:hAnsi="Montserrat"/>
          <w:sz w:val="22"/>
          <w:szCs w:val="22"/>
        </w:rPr>
        <w:t>y en su caso de la constancia del alta en el IMSS.</w:t>
      </w:r>
    </w:p>
    <w:p w14:paraId="6554E93F" w14:textId="5205A8E6" w:rsidR="00CC05BD" w:rsidRPr="00660957" w:rsidRDefault="00D6295D" w:rsidP="003160A1">
      <w:pPr>
        <w:spacing w:before="100" w:beforeAutospacing="1" w:after="240" w:line="276" w:lineRule="auto"/>
        <w:jc w:val="both"/>
        <w:rPr>
          <w:rFonts w:ascii="Montserrat" w:hAnsi="Montserrat"/>
          <w:b/>
          <w:bCs/>
          <w:sz w:val="22"/>
          <w:szCs w:val="22"/>
        </w:rPr>
      </w:pPr>
      <w:r w:rsidRPr="00660957">
        <w:rPr>
          <w:rFonts w:ascii="Montserrat" w:hAnsi="Montserrat"/>
          <w:b/>
          <w:bCs/>
          <w:sz w:val="22"/>
          <w:szCs w:val="22"/>
        </w:rPr>
        <w:lastRenderedPageBreak/>
        <w:t>Médico:</w:t>
      </w:r>
    </w:p>
    <w:p w14:paraId="05851173" w14:textId="77777777" w:rsidR="00CC05BD" w:rsidRPr="00660957" w:rsidRDefault="00CC05BD" w:rsidP="003160A1">
      <w:pPr>
        <w:pStyle w:val="Prrafodelista"/>
        <w:numPr>
          <w:ilvl w:val="0"/>
          <w:numId w:val="12"/>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título de Licenciatura en medicina.</w:t>
      </w:r>
    </w:p>
    <w:p w14:paraId="5CFB0A0B" w14:textId="77777777" w:rsidR="00CC05BD" w:rsidRPr="00660957" w:rsidRDefault="00CC05BD" w:rsidP="003160A1">
      <w:pPr>
        <w:pStyle w:val="Prrafodelista"/>
        <w:numPr>
          <w:ilvl w:val="0"/>
          <w:numId w:val="12"/>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cédula profesional de Licenciatura.</w:t>
      </w:r>
    </w:p>
    <w:p w14:paraId="25BD3AB7" w14:textId="77777777" w:rsidR="00CC05BD" w:rsidRPr="00660957" w:rsidRDefault="00CC05BD" w:rsidP="003160A1">
      <w:pPr>
        <w:pStyle w:val="Prrafodelista"/>
        <w:numPr>
          <w:ilvl w:val="0"/>
          <w:numId w:val="12"/>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cédula de especialidad en patología clínica.</w:t>
      </w:r>
    </w:p>
    <w:p w14:paraId="6782357A" w14:textId="77777777" w:rsidR="00CC05BD" w:rsidRPr="00660957" w:rsidRDefault="00CC05BD" w:rsidP="003160A1">
      <w:pPr>
        <w:pStyle w:val="Prrafodelista"/>
        <w:numPr>
          <w:ilvl w:val="0"/>
          <w:numId w:val="12"/>
        </w:numPr>
        <w:spacing w:before="100" w:beforeAutospacing="1" w:after="240" w:line="276" w:lineRule="auto"/>
        <w:jc w:val="both"/>
        <w:rPr>
          <w:rFonts w:ascii="Montserrat" w:hAnsi="Montserrat"/>
          <w:sz w:val="22"/>
          <w:szCs w:val="22"/>
        </w:rPr>
      </w:pPr>
      <w:r w:rsidRPr="00660957">
        <w:rPr>
          <w:rFonts w:ascii="Montserrat" w:hAnsi="Montserrat"/>
          <w:sz w:val="22"/>
          <w:szCs w:val="22"/>
        </w:rPr>
        <w:t>En caso de contar con maestría o doctorado, presentar copia de cédula(s) correspondiente(s).</w:t>
      </w:r>
    </w:p>
    <w:p w14:paraId="094A6F9A" w14:textId="77777777" w:rsidR="00CC05BD" w:rsidRPr="00660957" w:rsidRDefault="00CC05BD" w:rsidP="003160A1">
      <w:pPr>
        <w:pStyle w:val="Prrafodelista"/>
        <w:numPr>
          <w:ilvl w:val="0"/>
          <w:numId w:val="12"/>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al menos tres constancias de capacitación e interpretación de los resultados de las pruebas de Tamiz Neonatal y en diagnóstico y tratamiento de las enfermedades metabólicas congénitas, en los últimos 3 años, los cuales deberán de ser acreditados con constancias respectivas, emitidas por institución pública o por academias o sociedades avaladas por los consejos médicos de las respectivas especialidades médicas.</w:t>
      </w:r>
    </w:p>
    <w:p w14:paraId="07A8181A" w14:textId="77777777" w:rsidR="00CC05BD" w:rsidRPr="00660957" w:rsidRDefault="00CC05BD" w:rsidP="003160A1">
      <w:pPr>
        <w:pStyle w:val="Prrafodelista"/>
        <w:numPr>
          <w:ilvl w:val="0"/>
          <w:numId w:val="12"/>
        </w:numPr>
        <w:spacing w:before="100" w:beforeAutospacing="1" w:after="240" w:line="276" w:lineRule="auto"/>
        <w:jc w:val="both"/>
        <w:rPr>
          <w:rFonts w:ascii="Montserrat" w:hAnsi="Montserrat"/>
          <w:sz w:val="22"/>
          <w:szCs w:val="22"/>
        </w:rPr>
      </w:pPr>
      <w:r w:rsidRPr="00660957">
        <w:rPr>
          <w:rFonts w:ascii="Montserrat" w:hAnsi="Montserrat"/>
          <w:sz w:val="22"/>
          <w:szCs w:val="22"/>
        </w:rPr>
        <w:t>Carta en papel membretado, de la(s) empresa(s) en donde haya prestado sus servicios profesionales, en las que se describa el objeto de contratación, las actividades realizadas y el tiempo laborado.</w:t>
      </w:r>
    </w:p>
    <w:p w14:paraId="10C27038" w14:textId="39E7B8C8" w:rsidR="00660957" w:rsidRPr="00660957" w:rsidRDefault="00660957" w:rsidP="003160A1">
      <w:pPr>
        <w:pStyle w:val="Prrafodelista"/>
        <w:numPr>
          <w:ilvl w:val="0"/>
          <w:numId w:val="12"/>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del contrato de prestación de servicios profesionales co</w:t>
      </w:r>
      <w:r>
        <w:rPr>
          <w:rFonts w:ascii="Montserrat" w:hAnsi="Montserrat"/>
          <w:sz w:val="22"/>
          <w:szCs w:val="22"/>
        </w:rPr>
        <w:t xml:space="preserve">n el licitante </w:t>
      </w:r>
      <w:r w:rsidRPr="00660957">
        <w:rPr>
          <w:rFonts w:ascii="Montserrat" w:hAnsi="Montserrat"/>
          <w:sz w:val="22"/>
          <w:szCs w:val="22"/>
        </w:rPr>
        <w:t>y en su caso de la constancia del alta en el IMSS.</w:t>
      </w:r>
    </w:p>
    <w:p w14:paraId="6C60350F" w14:textId="3798707C" w:rsidR="00CC05BD" w:rsidRPr="00660957" w:rsidRDefault="00D6295D" w:rsidP="003160A1">
      <w:pPr>
        <w:spacing w:after="240" w:line="276" w:lineRule="auto"/>
        <w:jc w:val="both"/>
        <w:rPr>
          <w:rFonts w:ascii="Montserrat" w:hAnsi="Montserrat"/>
          <w:sz w:val="22"/>
          <w:szCs w:val="22"/>
        </w:rPr>
      </w:pPr>
      <w:r w:rsidRPr="00660957">
        <w:rPr>
          <w:rFonts w:ascii="Montserrat" w:hAnsi="Montserrat"/>
          <w:sz w:val="22"/>
          <w:szCs w:val="22"/>
        </w:rPr>
        <w:t>Médico Especialista en Genética o Pediatría y un Médico Neumólogo Pediatra</w:t>
      </w:r>
      <w:r w:rsidR="00CC05BD" w:rsidRPr="00660957">
        <w:rPr>
          <w:rFonts w:ascii="Montserrat" w:hAnsi="Montserrat"/>
          <w:sz w:val="22"/>
          <w:szCs w:val="22"/>
        </w:rPr>
        <w:t>:</w:t>
      </w:r>
    </w:p>
    <w:p w14:paraId="41E0696D" w14:textId="77777777" w:rsidR="00CC05BD" w:rsidRPr="00660957" w:rsidRDefault="00CC05BD" w:rsidP="003160A1">
      <w:pPr>
        <w:spacing w:before="100" w:beforeAutospacing="1" w:after="240" w:line="276" w:lineRule="auto"/>
        <w:jc w:val="both"/>
        <w:rPr>
          <w:rFonts w:ascii="Montserrat" w:hAnsi="Montserrat"/>
          <w:b/>
          <w:bCs/>
          <w:sz w:val="22"/>
          <w:szCs w:val="22"/>
        </w:rPr>
      </w:pPr>
      <w:r w:rsidRPr="00660957">
        <w:rPr>
          <w:rFonts w:ascii="Montserrat" w:hAnsi="Montserrat"/>
          <w:b/>
          <w:bCs/>
          <w:sz w:val="22"/>
          <w:szCs w:val="22"/>
        </w:rPr>
        <w:t>Médico Especialista:</w:t>
      </w:r>
    </w:p>
    <w:p w14:paraId="59394081" w14:textId="77777777" w:rsidR="00CC05BD" w:rsidRPr="00660957" w:rsidRDefault="00CC05BD" w:rsidP="003160A1">
      <w:pPr>
        <w:pStyle w:val="Prrafodelista"/>
        <w:numPr>
          <w:ilvl w:val="0"/>
          <w:numId w:val="13"/>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título de Licenciatura en medicina.</w:t>
      </w:r>
    </w:p>
    <w:p w14:paraId="046C80C4" w14:textId="77777777" w:rsidR="00CC05BD" w:rsidRPr="00660957" w:rsidRDefault="00CC05BD" w:rsidP="003160A1">
      <w:pPr>
        <w:pStyle w:val="Prrafodelista"/>
        <w:numPr>
          <w:ilvl w:val="0"/>
          <w:numId w:val="13"/>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cédula profesional de Licenciatura.</w:t>
      </w:r>
    </w:p>
    <w:p w14:paraId="519481E5" w14:textId="77777777" w:rsidR="00CC05BD" w:rsidRPr="00660957" w:rsidRDefault="00CC05BD" w:rsidP="003160A1">
      <w:pPr>
        <w:pStyle w:val="Prrafodelista"/>
        <w:numPr>
          <w:ilvl w:val="0"/>
          <w:numId w:val="13"/>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cédula de especialidad en genética o pediatría y otra en neumología pediátrica.</w:t>
      </w:r>
    </w:p>
    <w:p w14:paraId="49480BDA" w14:textId="77777777" w:rsidR="00CC05BD" w:rsidRPr="00660957" w:rsidRDefault="00CC05BD" w:rsidP="003160A1">
      <w:pPr>
        <w:pStyle w:val="Prrafodelista"/>
        <w:numPr>
          <w:ilvl w:val="0"/>
          <w:numId w:val="13"/>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 al menos tres constancias de capacitación e interpretación de los resultados de las pruebas de Tamiz Neonatal y en diagnóstico y tratamiento de las enfermedades metabólicas congénitas, en los últimos 3 años, los cuales deberán de ser acreditados con constancias respectivas, emitidas por institución pública con reconocimiento de validez oficial ante la SEP o por academias o sociedades avaladas por los consejos médicos de las respectivas especialidades médicas.</w:t>
      </w:r>
    </w:p>
    <w:p w14:paraId="6BFB85FB" w14:textId="77777777" w:rsidR="00CC05BD" w:rsidRPr="00660957" w:rsidRDefault="00CC05BD" w:rsidP="003160A1">
      <w:pPr>
        <w:pStyle w:val="Prrafodelista"/>
        <w:numPr>
          <w:ilvl w:val="0"/>
          <w:numId w:val="13"/>
        </w:numPr>
        <w:spacing w:before="100" w:beforeAutospacing="1" w:after="240" w:line="276" w:lineRule="auto"/>
        <w:jc w:val="both"/>
        <w:rPr>
          <w:rFonts w:ascii="Montserrat" w:hAnsi="Montserrat"/>
          <w:sz w:val="22"/>
          <w:szCs w:val="22"/>
        </w:rPr>
      </w:pPr>
      <w:r w:rsidRPr="00660957">
        <w:rPr>
          <w:rFonts w:ascii="Montserrat" w:hAnsi="Montserrat"/>
          <w:sz w:val="22"/>
          <w:szCs w:val="22"/>
        </w:rPr>
        <w:t>Carta en papel membretado, de la(s) empresa(s) en donde haya prestado sus servicios profesionales, en las que se describa el objeto de contratación, las actividades realizadas y el tiempo laborado, mismo que deberá ser por lo menos de tres años.</w:t>
      </w:r>
    </w:p>
    <w:p w14:paraId="5F65BEA4" w14:textId="4FCB9D12" w:rsidR="00660957" w:rsidRPr="00660957" w:rsidRDefault="00660957" w:rsidP="003160A1">
      <w:pPr>
        <w:pStyle w:val="Prrafodelista"/>
        <w:numPr>
          <w:ilvl w:val="0"/>
          <w:numId w:val="13"/>
        </w:numPr>
        <w:spacing w:before="100" w:beforeAutospacing="1" w:after="240" w:line="276" w:lineRule="auto"/>
        <w:jc w:val="both"/>
        <w:rPr>
          <w:rFonts w:ascii="Montserrat" w:hAnsi="Montserrat"/>
          <w:sz w:val="22"/>
          <w:szCs w:val="22"/>
        </w:rPr>
      </w:pPr>
      <w:r w:rsidRPr="00660957">
        <w:rPr>
          <w:rFonts w:ascii="Montserrat" w:hAnsi="Montserrat"/>
          <w:sz w:val="22"/>
          <w:szCs w:val="22"/>
        </w:rPr>
        <w:t>Copia del contrato de prestación de servicios profesionales co</w:t>
      </w:r>
      <w:r>
        <w:rPr>
          <w:rFonts w:ascii="Montserrat" w:hAnsi="Montserrat"/>
          <w:sz w:val="22"/>
          <w:szCs w:val="22"/>
        </w:rPr>
        <w:t xml:space="preserve">n el licitante </w:t>
      </w:r>
      <w:r w:rsidRPr="00660957">
        <w:rPr>
          <w:rFonts w:ascii="Montserrat" w:hAnsi="Montserrat"/>
          <w:sz w:val="22"/>
          <w:szCs w:val="22"/>
        </w:rPr>
        <w:t>y en su caso de la constancia del alta en el IMSS.</w:t>
      </w:r>
    </w:p>
    <w:p w14:paraId="31A79E19" w14:textId="77777777" w:rsidR="00CC05BD" w:rsidRPr="00E83E24" w:rsidRDefault="00CC05BD" w:rsidP="003160A1">
      <w:pPr>
        <w:pStyle w:val="Prrafodelista"/>
        <w:spacing w:before="100" w:beforeAutospacing="1" w:after="240" w:line="276" w:lineRule="auto"/>
        <w:jc w:val="both"/>
        <w:rPr>
          <w:rFonts w:ascii="Montserrat" w:hAnsi="Montserrat"/>
          <w:sz w:val="20"/>
          <w:szCs w:val="20"/>
        </w:rPr>
      </w:pPr>
    </w:p>
    <w:p w14:paraId="04A8EA46" w14:textId="5779C07C" w:rsidR="00CC05BD" w:rsidRDefault="00CC05BD" w:rsidP="003160A1">
      <w:pPr>
        <w:pStyle w:val="Prrafodelista"/>
        <w:numPr>
          <w:ilvl w:val="0"/>
          <w:numId w:val="14"/>
        </w:numPr>
        <w:spacing w:before="100" w:beforeAutospacing="1" w:after="240" w:line="276" w:lineRule="auto"/>
        <w:jc w:val="both"/>
        <w:rPr>
          <w:rFonts w:ascii="Montserrat" w:hAnsi="Montserrat"/>
          <w:sz w:val="22"/>
          <w:szCs w:val="22"/>
        </w:rPr>
      </w:pPr>
      <w:r w:rsidRPr="00660957">
        <w:rPr>
          <w:rFonts w:ascii="Montserrat" w:hAnsi="Montserrat"/>
          <w:sz w:val="22"/>
          <w:szCs w:val="22"/>
        </w:rPr>
        <w:t>Organigrama del personal que prestará el servicio, especificando el cargo, función y grado académico de cada miembro. Además, deberá detallar el número de personas y el perfil requerido para cada etapa del procesamiento de 25,000 muestras mensuales para los seis marcadores (150,000 análisis/mes), incluyendo recepción, selección de muestras, captura de datos de la ficha demográfica, perforación, análisis, validación, captura y emisión de resultados de muestras de tamiz, así como de pruebas confirmatoria</w:t>
      </w:r>
      <w:r w:rsidR="00660957">
        <w:rPr>
          <w:rFonts w:ascii="Montserrat" w:hAnsi="Montserrat"/>
          <w:sz w:val="22"/>
          <w:szCs w:val="22"/>
        </w:rPr>
        <w:t>s.</w:t>
      </w:r>
    </w:p>
    <w:p w14:paraId="6A289E88" w14:textId="77777777" w:rsidR="009A1422" w:rsidRDefault="009A1422" w:rsidP="009A1422">
      <w:pPr>
        <w:pStyle w:val="Prrafodelista"/>
        <w:spacing w:before="100" w:beforeAutospacing="1" w:after="240" w:line="276" w:lineRule="auto"/>
        <w:jc w:val="both"/>
        <w:rPr>
          <w:rFonts w:ascii="Montserrat" w:hAnsi="Montserrat"/>
          <w:sz w:val="22"/>
          <w:szCs w:val="22"/>
        </w:rPr>
      </w:pPr>
    </w:p>
    <w:p w14:paraId="56D67947" w14:textId="442EE47D" w:rsidR="009A1422" w:rsidRPr="00660957" w:rsidRDefault="009A1422" w:rsidP="003160A1">
      <w:pPr>
        <w:pStyle w:val="Prrafodelista"/>
        <w:numPr>
          <w:ilvl w:val="0"/>
          <w:numId w:val="14"/>
        </w:numPr>
        <w:spacing w:before="100" w:beforeAutospacing="1" w:after="240" w:line="276" w:lineRule="auto"/>
        <w:jc w:val="both"/>
        <w:rPr>
          <w:rFonts w:ascii="Montserrat" w:hAnsi="Montserrat"/>
          <w:sz w:val="22"/>
          <w:szCs w:val="22"/>
        </w:rPr>
      </w:pPr>
      <w:r>
        <w:rPr>
          <w:rFonts w:ascii="Montserrat" w:hAnsi="Montserrat"/>
          <w:sz w:val="22"/>
          <w:szCs w:val="22"/>
          <w:lang w:val="es-ES"/>
        </w:rPr>
        <w:t>C</w:t>
      </w:r>
      <w:r w:rsidRPr="00DE3AB3">
        <w:rPr>
          <w:rFonts w:ascii="Montserrat" w:hAnsi="Montserrat"/>
          <w:sz w:val="22"/>
          <w:szCs w:val="22"/>
          <w:lang w:val="es-ES"/>
        </w:rPr>
        <w:t xml:space="preserve">arta descriptiva de una capacitación virtual de dos días (8 horas por día). El primer día se enfocará en la logística de toma, embalaje y envío/recolección de muestras a los laboratorios correspondientes, así como en el reporte de resultados de muestras inadecuadas, normales y sospechosas de igual forma capacitación del uso de la plataforma donde estará toda la información desde la captura de datos hasta la descarga del resultado o en su caso la descarga de información de datos en Excel. La </w:t>
      </w:r>
      <w:r w:rsidRPr="009A1422">
        <w:rPr>
          <w:rFonts w:ascii="Montserrat" w:hAnsi="Montserrat"/>
          <w:sz w:val="22"/>
          <w:szCs w:val="22"/>
          <w:lang w:val="es-ES"/>
        </w:rPr>
        <w:t>capacitación del segundo día se centrará en los aspectos clínicos del panel de enfermedades que se están detectando.</w:t>
      </w:r>
    </w:p>
    <w:p w14:paraId="65A35D57" w14:textId="77777777" w:rsidR="00D97350" w:rsidRPr="00660957" w:rsidRDefault="00AE4AA6" w:rsidP="003160A1">
      <w:pPr>
        <w:spacing w:line="276" w:lineRule="auto"/>
        <w:jc w:val="both"/>
        <w:rPr>
          <w:rFonts w:ascii="Montserrat" w:eastAsia="Montserrat" w:hAnsi="Montserrat" w:cs="Montserrat"/>
          <w:sz w:val="22"/>
          <w:szCs w:val="22"/>
        </w:rPr>
      </w:pPr>
      <w:r w:rsidRPr="00660957">
        <w:rPr>
          <w:rFonts w:ascii="Montserrat" w:eastAsia="Montserrat" w:hAnsi="Montserrat" w:cs="Montserrat"/>
          <w:sz w:val="22"/>
          <w:szCs w:val="22"/>
        </w:rPr>
        <w:t>De no cumplirse estos requisitos, las condiciones establecidas será</w:t>
      </w:r>
      <w:r w:rsidR="009E6DC2" w:rsidRPr="00660957">
        <w:rPr>
          <w:rFonts w:ascii="Montserrat" w:eastAsia="Montserrat" w:hAnsi="Montserrat" w:cs="Montserrat"/>
          <w:sz w:val="22"/>
          <w:szCs w:val="22"/>
        </w:rPr>
        <w:t>n</w:t>
      </w:r>
      <w:r w:rsidRPr="00660957">
        <w:rPr>
          <w:rFonts w:ascii="Montserrat" w:eastAsia="Montserrat" w:hAnsi="Montserrat" w:cs="Montserrat"/>
          <w:sz w:val="22"/>
          <w:szCs w:val="22"/>
        </w:rPr>
        <w:t xml:space="preserve"> causal de desechamiento de la propuesta, toda vez que se afectaría su solvencia.</w:t>
      </w:r>
    </w:p>
    <w:p w14:paraId="4740AE8B" w14:textId="77777777" w:rsidR="00D97350" w:rsidRPr="00660957" w:rsidRDefault="00D97350" w:rsidP="003160A1">
      <w:pPr>
        <w:spacing w:line="276" w:lineRule="auto"/>
        <w:jc w:val="both"/>
        <w:rPr>
          <w:rFonts w:ascii="Montserrat" w:eastAsia="Montserrat" w:hAnsi="Montserrat" w:cs="Montserrat"/>
          <w:sz w:val="22"/>
          <w:szCs w:val="22"/>
        </w:rPr>
      </w:pPr>
    </w:p>
    <w:p w14:paraId="1774DF78" w14:textId="77777777" w:rsidR="00D97350" w:rsidRPr="00660957" w:rsidRDefault="00AE4AA6" w:rsidP="003160A1">
      <w:pPr>
        <w:spacing w:line="276" w:lineRule="auto"/>
        <w:jc w:val="both"/>
        <w:rPr>
          <w:rFonts w:ascii="Montserrat" w:eastAsia="Montserrat" w:hAnsi="Montserrat" w:cs="Montserrat"/>
          <w:sz w:val="22"/>
          <w:szCs w:val="22"/>
        </w:rPr>
      </w:pPr>
      <w:r w:rsidRPr="00660957">
        <w:rPr>
          <w:rFonts w:ascii="Montserrat" w:eastAsia="Montserrat" w:hAnsi="Montserrat" w:cs="Montserrat"/>
          <w:sz w:val="22"/>
          <w:szCs w:val="22"/>
        </w:rPr>
        <w:t>Asimismo, respecto a equipos y consumibles ofertados, de origen Nacional o Internacional, el licitante deberá entregar la documentación anteriormente mencionada correspondiente a los Registros Sanitarios. La calidad de los consumibles ofertados deberá demostrarse mediante el Registro Sanitario, expedido por la Secretaría de Salud, conforme a lo dispuesto en la Ley General de Salud y el Reglamento de Insumos para la Salud.</w:t>
      </w:r>
    </w:p>
    <w:p w14:paraId="79ADB151" w14:textId="77777777" w:rsidR="00D97350" w:rsidRPr="00660957" w:rsidRDefault="00D97350" w:rsidP="003160A1">
      <w:pPr>
        <w:spacing w:line="276" w:lineRule="auto"/>
        <w:jc w:val="both"/>
        <w:rPr>
          <w:rFonts w:ascii="Montserrat" w:eastAsia="Montserrat" w:hAnsi="Montserrat" w:cs="Montserrat"/>
          <w:sz w:val="22"/>
          <w:szCs w:val="22"/>
        </w:rPr>
      </w:pPr>
    </w:p>
    <w:p w14:paraId="17786F82" w14:textId="77777777" w:rsidR="00D97350" w:rsidRPr="00660957" w:rsidRDefault="00AE4AA6" w:rsidP="003160A1">
      <w:pPr>
        <w:spacing w:after="160" w:line="276" w:lineRule="auto"/>
        <w:jc w:val="both"/>
        <w:rPr>
          <w:rFonts w:ascii="Montserrat" w:eastAsia="Montserrat" w:hAnsi="Montserrat" w:cs="Montserrat"/>
          <w:sz w:val="22"/>
          <w:szCs w:val="22"/>
        </w:rPr>
      </w:pPr>
      <w:r w:rsidRPr="00660957">
        <w:rPr>
          <w:rFonts w:ascii="Montserrat" w:eastAsia="Montserrat" w:hAnsi="Montserrat" w:cs="Montserrat"/>
          <w:sz w:val="22"/>
          <w:szCs w:val="22"/>
        </w:rPr>
        <w:t>En caso de que los bienes ofertados no requieran de Registro Sanitario, deberá anexar constancia oficial, expedida por COFEPRIS, con firma y cargo del servidor público que la emite.</w:t>
      </w:r>
    </w:p>
    <w:p w14:paraId="025A841B" w14:textId="0BA290D3" w:rsidR="00D97350" w:rsidRPr="00660957" w:rsidRDefault="00AE4AA6" w:rsidP="003160A1">
      <w:pPr>
        <w:spacing w:line="276" w:lineRule="auto"/>
        <w:jc w:val="both"/>
        <w:rPr>
          <w:rFonts w:ascii="Montserrat" w:eastAsia="Montserrat" w:hAnsi="Montserrat" w:cs="Montserrat"/>
          <w:sz w:val="22"/>
          <w:szCs w:val="22"/>
        </w:rPr>
      </w:pPr>
      <w:r w:rsidRPr="00660957">
        <w:rPr>
          <w:rFonts w:ascii="Montserrat" w:eastAsia="Montserrat" w:hAnsi="Montserrat" w:cs="Montserrat"/>
          <w:sz w:val="22"/>
          <w:szCs w:val="22"/>
        </w:rPr>
        <w:t xml:space="preserve">Para cualquiera de los casos indicados, la documentación que acredite lo solicitado, deberá </w:t>
      </w:r>
      <w:r w:rsidR="009E6DC2" w:rsidRPr="00660957">
        <w:rPr>
          <w:rFonts w:ascii="Montserrat" w:eastAsia="Montserrat" w:hAnsi="Montserrat" w:cs="Montserrat"/>
          <w:sz w:val="22"/>
          <w:szCs w:val="22"/>
        </w:rPr>
        <w:t xml:space="preserve">presentarse </w:t>
      </w:r>
      <w:r w:rsidRPr="00660957">
        <w:rPr>
          <w:rFonts w:ascii="Montserrat" w:eastAsia="Montserrat" w:hAnsi="Montserrat" w:cs="Montserrat"/>
          <w:sz w:val="22"/>
          <w:szCs w:val="22"/>
        </w:rPr>
        <w:t>completa</w:t>
      </w:r>
      <w:r w:rsidR="009E6DC2" w:rsidRPr="00660957">
        <w:rPr>
          <w:rFonts w:ascii="Montserrat" w:eastAsia="Montserrat" w:hAnsi="Montserrat" w:cs="Montserrat"/>
          <w:sz w:val="22"/>
          <w:szCs w:val="22"/>
        </w:rPr>
        <w:t xml:space="preserve">; </w:t>
      </w:r>
      <w:r w:rsidRPr="00660957">
        <w:rPr>
          <w:rFonts w:ascii="Montserrat" w:eastAsia="Montserrat" w:hAnsi="Montserrat" w:cs="Montserrat"/>
          <w:sz w:val="22"/>
          <w:szCs w:val="22"/>
        </w:rPr>
        <w:t>en caso de estar en idioma diferente al español</w:t>
      </w:r>
      <w:r w:rsidR="009E6DC2" w:rsidRPr="00660957">
        <w:rPr>
          <w:rFonts w:ascii="Montserrat" w:eastAsia="Montserrat" w:hAnsi="Montserrat" w:cs="Montserrat"/>
          <w:sz w:val="22"/>
          <w:szCs w:val="22"/>
        </w:rPr>
        <w:t>,</w:t>
      </w:r>
      <w:r w:rsidRPr="00660957">
        <w:rPr>
          <w:rFonts w:ascii="Montserrat" w:eastAsia="Montserrat" w:hAnsi="Montserrat" w:cs="Montserrat"/>
          <w:sz w:val="22"/>
          <w:szCs w:val="22"/>
        </w:rPr>
        <w:t xml:space="preserve"> deberá presentar la traducción simple al español, en el entendido de que la traducción podrá contener únicamente las páginas, secciones y/o párrafos que soporten sus proposiciones. Asimismo, la documentación presentada, deberá estar vigente al Acto de Presentación y Apertura de Proposiciones.</w:t>
      </w:r>
    </w:p>
    <w:p w14:paraId="658AA3EC" w14:textId="77777777" w:rsidR="00D97350" w:rsidRPr="00660957" w:rsidRDefault="00D97350" w:rsidP="003160A1">
      <w:pPr>
        <w:spacing w:line="276" w:lineRule="auto"/>
        <w:jc w:val="both"/>
        <w:rPr>
          <w:rFonts w:ascii="Montserrat" w:eastAsia="Montserrat" w:hAnsi="Montserrat" w:cs="Montserrat"/>
          <w:sz w:val="22"/>
          <w:szCs w:val="22"/>
        </w:rPr>
      </w:pPr>
    </w:p>
    <w:p w14:paraId="12BF83B5" w14:textId="769AAE6A" w:rsidR="00D97350" w:rsidRPr="00660957" w:rsidRDefault="00AE4AA6" w:rsidP="003160A1">
      <w:pPr>
        <w:spacing w:line="276" w:lineRule="auto"/>
        <w:jc w:val="both"/>
        <w:rPr>
          <w:rFonts w:ascii="Montserrat" w:eastAsia="Montserrat" w:hAnsi="Montserrat" w:cs="Montserrat"/>
          <w:sz w:val="22"/>
          <w:szCs w:val="22"/>
        </w:rPr>
      </w:pPr>
      <w:r w:rsidRPr="00660957">
        <w:rPr>
          <w:rFonts w:ascii="Montserrat" w:eastAsia="Montserrat" w:hAnsi="Montserrat" w:cs="Montserrat"/>
          <w:sz w:val="22"/>
          <w:szCs w:val="22"/>
        </w:rPr>
        <w:t>En cualquier caso, el Organismo se reserva el derecho de verificar en cualquier momento</w:t>
      </w:r>
      <w:r w:rsidR="009E6DC2" w:rsidRPr="00660957">
        <w:rPr>
          <w:rFonts w:ascii="Montserrat" w:eastAsia="Montserrat" w:hAnsi="Montserrat" w:cs="Montserrat"/>
          <w:sz w:val="22"/>
          <w:szCs w:val="22"/>
        </w:rPr>
        <w:t>,</w:t>
      </w:r>
      <w:r w:rsidRPr="00660957">
        <w:rPr>
          <w:rFonts w:ascii="Montserrat" w:eastAsia="Montserrat" w:hAnsi="Montserrat" w:cs="Montserrat"/>
          <w:sz w:val="22"/>
          <w:szCs w:val="22"/>
        </w:rPr>
        <w:t xml:space="preserve"> durante el procedimiento y posterior a su fallo, cualquier documentación presentada, con la intención de corroborar la veracidad de la información proporcionada por el licitante</w:t>
      </w:r>
      <w:r w:rsidR="009E6DC2" w:rsidRPr="00660957">
        <w:rPr>
          <w:rFonts w:ascii="Montserrat" w:eastAsia="Montserrat" w:hAnsi="Montserrat" w:cs="Montserrat"/>
          <w:sz w:val="22"/>
          <w:szCs w:val="22"/>
        </w:rPr>
        <w:t>:</w:t>
      </w:r>
    </w:p>
    <w:p w14:paraId="7C3B40FD" w14:textId="77777777" w:rsidR="00D97350" w:rsidRPr="00E83E24" w:rsidRDefault="00D97350" w:rsidP="003160A1">
      <w:pPr>
        <w:pBdr>
          <w:top w:val="nil"/>
          <w:left w:val="nil"/>
          <w:bottom w:val="nil"/>
          <w:right w:val="nil"/>
          <w:between w:val="nil"/>
        </w:pBdr>
        <w:spacing w:line="276" w:lineRule="auto"/>
        <w:rPr>
          <w:rFonts w:ascii="Montserrat" w:eastAsia="Montserrat" w:hAnsi="Montserrat" w:cs="Montserrat"/>
          <w:color w:val="000000"/>
          <w:sz w:val="20"/>
          <w:szCs w:val="20"/>
        </w:rPr>
      </w:pPr>
    </w:p>
    <w:p w14:paraId="08392C70" w14:textId="77777777" w:rsidR="00D97350" w:rsidRPr="00660957" w:rsidRDefault="00AE4AA6" w:rsidP="003160A1">
      <w:pPr>
        <w:pStyle w:val="Prrafodelista"/>
        <w:numPr>
          <w:ilvl w:val="0"/>
          <w:numId w:val="5"/>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660957">
        <w:rPr>
          <w:rFonts w:ascii="Montserrat" w:eastAsia="Montserrat" w:hAnsi="Montserrat" w:cs="Montserrat"/>
          <w:color w:val="000000"/>
          <w:sz w:val="22"/>
          <w:szCs w:val="22"/>
        </w:rPr>
        <w:t>Copia simple del Aviso de Funcionamiento y/o Licencia Sanitaria vigente y a nombre del licitante.</w:t>
      </w:r>
    </w:p>
    <w:p w14:paraId="146A885A" w14:textId="77777777" w:rsidR="00D97350" w:rsidRPr="00660957" w:rsidRDefault="00D97350" w:rsidP="003160A1">
      <w:pPr>
        <w:pBdr>
          <w:top w:val="nil"/>
          <w:left w:val="nil"/>
          <w:bottom w:val="nil"/>
          <w:right w:val="nil"/>
          <w:between w:val="nil"/>
        </w:pBdr>
        <w:spacing w:line="276" w:lineRule="auto"/>
        <w:rPr>
          <w:rFonts w:ascii="Montserrat" w:eastAsia="Montserrat" w:hAnsi="Montserrat" w:cs="Montserrat"/>
          <w:color w:val="000000"/>
          <w:sz w:val="22"/>
          <w:szCs w:val="22"/>
        </w:rPr>
      </w:pPr>
    </w:p>
    <w:p w14:paraId="55FD98FF" w14:textId="559CD945" w:rsidR="00D97350" w:rsidRPr="00660957" w:rsidRDefault="00AE4AA6" w:rsidP="003160A1">
      <w:pPr>
        <w:pStyle w:val="Prrafodelista"/>
        <w:numPr>
          <w:ilvl w:val="0"/>
          <w:numId w:val="5"/>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660957">
        <w:rPr>
          <w:rFonts w:ascii="Montserrat" w:eastAsia="Montserrat" w:hAnsi="Montserrat" w:cs="Montserrat"/>
          <w:color w:val="000000"/>
          <w:sz w:val="22"/>
          <w:szCs w:val="22"/>
        </w:rPr>
        <w:t xml:space="preserve">Copia simple de la Autorización del </w:t>
      </w:r>
      <w:r w:rsidR="00660957" w:rsidRPr="00660957">
        <w:rPr>
          <w:rFonts w:ascii="Montserrat" w:eastAsia="Montserrat" w:hAnsi="Montserrat" w:cs="Montserrat"/>
          <w:color w:val="000000"/>
          <w:sz w:val="22"/>
          <w:szCs w:val="22"/>
        </w:rPr>
        <w:t>responsable</w:t>
      </w:r>
      <w:r w:rsidRPr="00660957">
        <w:rPr>
          <w:rFonts w:ascii="Montserrat" w:eastAsia="Montserrat" w:hAnsi="Montserrat" w:cs="Montserrat"/>
          <w:color w:val="000000"/>
          <w:sz w:val="22"/>
          <w:szCs w:val="22"/>
        </w:rPr>
        <w:t xml:space="preserve"> Sanitario vigente y a nombre del licitante. </w:t>
      </w:r>
    </w:p>
    <w:p w14:paraId="7CE3403B" w14:textId="77777777" w:rsidR="00D97350" w:rsidRPr="00660957" w:rsidRDefault="00D97350" w:rsidP="003160A1">
      <w:pPr>
        <w:pBdr>
          <w:top w:val="nil"/>
          <w:left w:val="nil"/>
          <w:bottom w:val="nil"/>
          <w:right w:val="nil"/>
          <w:between w:val="nil"/>
        </w:pBdr>
        <w:spacing w:line="276" w:lineRule="auto"/>
        <w:rPr>
          <w:rFonts w:ascii="Montserrat" w:eastAsia="Montserrat" w:hAnsi="Montserrat" w:cs="Montserrat"/>
          <w:color w:val="000000"/>
          <w:sz w:val="22"/>
          <w:szCs w:val="22"/>
        </w:rPr>
      </w:pPr>
    </w:p>
    <w:p w14:paraId="35241038" w14:textId="77777777" w:rsidR="00D97350" w:rsidRPr="00660957" w:rsidRDefault="00AE4AA6" w:rsidP="003160A1">
      <w:pPr>
        <w:pStyle w:val="Prrafodelista"/>
        <w:numPr>
          <w:ilvl w:val="0"/>
          <w:numId w:val="5"/>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660957">
        <w:rPr>
          <w:rFonts w:ascii="Montserrat" w:eastAsia="Montserrat" w:hAnsi="Montserrat" w:cs="Montserrat"/>
          <w:color w:val="000000"/>
          <w:sz w:val="22"/>
          <w:szCs w:val="22"/>
        </w:rPr>
        <w:t>Escrito en papel membretado por parte del licitante, firmado por el representante legal de la misma, manifestando que los equipos y consumibles no cuentan con alertas médicas en el país de origen o cualquier otro país.</w:t>
      </w:r>
    </w:p>
    <w:p w14:paraId="438F06B1" w14:textId="77777777" w:rsidR="00D97350" w:rsidRPr="00660957" w:rsidRDefault="00D97350" w:rsidP="003160A1">
      <w:pPr>
        <w:pBdr>
          <w:top w:val="nil"/>
          <w:left w:val="nil"/>
          <w:bottom w:val="nil"/>
          <w:right w:val="nil"/>
          <w:between w:val="nil"/>
        </w:pBdr>
        <w:spacing w:line="276" w:lineRule="auto"/>
        <w:jc w:val="both"/>
        <w:rPr>
          <w:rFonts w:ascii="Montserrat" w:eastAsia="Montserrat" w:hAnsi="Montserrat" w:cs="Montserrat"/>
          <w:color w:val="000000"/>
          <w:sz w:val="22"/>
          <w:szCs w:val="22"/>
        </w:rPr>
      </w:pPr>
    </w:p>
    <w:p w14:paraId="61007FAD" w14:textId="5FAB0C00" w:rsidR="00D97350" w:rsidRPr="00660957" w:rsidRDefault="00AE4AA6" w:rsidP="003160A1">
      <w:pPr>
        <w:pStyle w:val="Prrafodelista"/>
        <w:numPr>
          <w:ilvl w:val="0"/>
          <w:numId w:val="5"/>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660957">
        <w:rPr>
          <w:rFonts w:ascii="Montserrat" w:eastAsia="Montserrat" w:hAnsi="Montserrat" w:cs="Montserrat"/>
          <w:color w:val="000000"/>
          <w:sz w:val="22"/>
          <w:szCs w:val="22"/>
        </w:rPr>
        <w:t>Escrito en papel membretado por parte del licitante, firmado por el representante legal de la misma, manifestando que los consumibles propuestos son compatibles con los equipos ofertados.</w:t>
      </w:r>
    </w:p>
    <w:p w14:paraId="6B2F05B5" w14:textId="77777777" w:rsidR="00D97350" w:rsidRPr="00660957" w:rsidRDefault="00D97350" w:rsidP="003160A1">
      <w:pPr>
        <w:pBdr>
          <w:top w:val="nil"/>
          <w:left w:val="nil"/>
          <w:bottom w:val="nil"/>
          <w:right w:val="nil"/>
          <w:between w:val="nil"/>
        </w:pBdr>
        <w:spacing w:line="276" w:lineRule="auto"/>
        <w:jc w:val="both"/>
        <w:rPr>
          <w:rFonts w:ascii="Montserrat" w:eastAsia="Montserrat" w:hAnsi="Montserrat" w:cs="Montserrat"/>
          <w:color w:val="000000"/>
          <w:sz w:val="22"/>
          <w:szCs w:val="22"/>
        </w:rPr>
      </w:pPr>
    </w:p>
    <w:p w14:paraId="05FAE63F" w14:textId="77777777" w:rsidR="00D97350" w:rsidRPr="00660957" w:rsidRDefault="00AE4AA6" w:rsidP="003160A1">
      <w:pPr>
        <w:pStyle w:val="Prrafodelista"/>
        <w:numPr>
          <w:ilvl w:val="0"/>
          <w:numId w:val="5"/>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660957">
        <w:rPr>
          <w:rFonts w:ascii="Montserrat" w:eastAsia="Montserrat" w:hAnsi="Montserrat" w:cs="Montserrat"/>
          <w:color w:val="000000"/>
          <w:sz w:val="22"/>
          <w:szCs w:val="22"/>
        </w:rPr>
        <w:t>Hojas de manual de operación (copia simple del original), en idioma español y/o instructivos, catálogos que fueron utilizadas para la referenciación de la cédula de descripción de los equipos solicitados y carta del fabricante que avale que las hojas presentadas corresponden a los manuales, instructivos o catálogos originales para los equipos y reactivos ofertados.</w:t>
      </w:r>
    </w:p>
    <w:p w14:paraId="055FAB2C" w14:textId="77777777" w:rsidR="00D97350" w:rsidRPr="00660957" w:rsidRDefault="00D97350" w:rsidP="003160A1">
      <w:pPr>
        <w:pBdr>
          <w:top w:val="nil"/>
          <w:left w:val="nil"/>
          <w:bottom w:val="nil"/>
          <w:right w:val="nil"/>
          <w:between w:val="nil"/>
        </w:pBdr>
        <w:spacing w:line="276" w:lineRule="auto"/>
        <w:jc w:val="both"/>
        <w:rPr>
          <w:rFonts w:ascii="Montserrat" w:eastAsia="Montserrat" w:hAnsi="Montserrat" w:cs="Montserrat"/>
          <w:color w:val="000000"/>
          <w:sz w:val="22"/>
          <w:szCs w:val="22"/>
        </w:rPr>
      </w:pPr>
    </w:p>
    <w:p w14:paraId="423677DF" w14:textId="77777777" w:rsidR="00D97350" w:rsidRPr="00660957" w:rsidRDefault="00AE4AA6" w:rsidP="003160A1">
      <w:pPr>
        <w:pStyle w:val="Prrafodelista"/>
        <w:numPr>
          <w:ilvl w:val="0"/>
          <w:numId w:val="5"/>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660957">
        <w:rPr>
          <w:rFonts w:ascii="Montserrat" w:eastAsia="Montserrat" w:hAnsi="Montserrat" w:cs="Montserrat"/>
          <w:color w:val="000000"/>
          <w:sz w:val="22"/>
          <w:szCs w:val="22"/>
        </w:rPr>
        <w:t>Copia simple de los Certificados de Libre Venta vigentes, donde señale específicamente que los equipos y bienes pueden ser utilizados, sin restricción de uso en el país de origen, emitido por las autoridades sanitarias del país de origen, en el idioma del país de origen y acompañado de la traducción al español y que cuente con una vigencia acreditable en el propio documento y en caso contrario que la fecha de remisión tenga una antigüedad no mayor a tres años.</w:t>
      </w:r>
    </w:p>
    <w:p w14:paraId="3EA18B64" w14:textId="77777777" w:rsidR="00D97350" w:rsidRPr="00660957" w:rsidRDefault="00D97350" w:rsidP="003160A1">
      <w:pPr>
        <w:pBdr>
          <w:top w:val="nil"/>
          <w:left w:val="nil"/>
          <w:bottom w:val="nil"/>
          <w:right w:val="nil"/>
          <w:between w:val="nil"/>
        </w:pBdr>
        <w:spacing w:line="276" w:lineRule="auto"/>
        <w:rPr>
          <w:rFonts w:ascii="Montserrat" w:eastAsia="Montserrat" w:hAnsi="Montserrat" w:cs="Montserrat"/>
          <w:color w:val="000000"/>
          <w:sz w:val="22"/>
          <w:szCs w:val="22"/>
        </w:rPr>
      </w:pPr>
    </w:p>
    <w:p w14:paraId="566D4BF3" w14:textId="77777777" w:rsidR="00D97350" w:rsidRPr="00660957" w:rsidRDefault="00AE4AA6" w:rsidP="003160A1">
      <w:pPr>
        <w:pStyle w:val="Prrafodelista"/>
        <w:numPr>
          <w:ilvl w:val="0"/>
          <w:numId w:val="5"/>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660957">
        <w:rPr>
          <w:rFonts w:ascii="Montserrat" w:eastAsia="Montserrat" w:hAnsi="Montserrat" w:cs="Montserrat"/>
          <w:color w:val="000000"/>
          <w:sz w:val="22"/>
          <w:szCs w:val="22"/>
        </w:rPr>
        <w:t xml:space="preserve">Copia del certificado de buenas prácticas de manufactura, en el idioma del país de origen de los equipos y bienes de consumo ofertados, acompañado de su traducción al español y expedido por las autoridades </w:t>
      </w:r>
      <w:r w:rsidRPr="00660957">
        <w:rPr>
          <w:rFonts w:ascii="Montserrat" w:eastAsia="Montserrat" w:hAnsi="Montserrat" w:cs="Montserrat"/>
          <w:color w:val="000000"/>
          <w:sz w:val="22"/>
          <w:szCs w:val="22"/>
        </w:rPr>
        <w:lastRenderedPageBreak/>
        <w:t>sanitarias u organismos de control del país de origen o copia simple del certificado FDA o Comunidad Económica Europea, vigente de los equipos y bienes de consumo ofertados. o copia del Certificado de calidad (ISO 9001 vigente o ISO 13485:2016).</w:t>
      </w:r>
    </w:p>
    <w:p w14:paraId="3A079433" w14:textId="77777777" w:rsidR="00D97350" w:rsidRPr="00660957" w:rsidRDefault="00D97350" w:rsidP="003160A1">
      <w:pPr>
        <w:pBdr>
          <w:top w:val="nil"/>
          <w:left w:val="nil"/>
          <w:bottom w:val="nil"/>
          <w:right w:val="nil"/>
          <w:between w:val="nil"/>
        </w:pBdr>
        <w:spacing w:line="276" w:lineRule="auto"/>
        <w:jc w:val="both"/>
        <w:rPr>
          <w:rFonts w:ascii="Montserrat" w:eastAsia="Montserrat" w:hAnsi="Montserrat" w:cs="Montserrat"/>
          <w:color w:val="000000"/>
          <w:sz w:val="22"/>
          <w:szCs w:val="22"/>
        </w:rPr>
      </w:pPr>
    </w:p>
    <w:p w14:paraId="4D0EFEB0" w14:textId="77777777" w:rsidR="008F6572" w:rsidRPr="00660957" w:rsidRDefault="00AE4AA6" w:rsidP="003160A1">
      <w:pPr>
        <w:pStyle w:val="Prrafodelista"/>
        <w:numPr>
          <w:ilvl w:val="0"/>
          <w:numId w:val="5"/>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660957">
        <w:rPr>
          <w:rFonts w:ascii="Montserrat" w:eastAsia="Montserrat" w:hAnsi="Montserrat" w:cs="Montserrat"/>
          <w:color w:val="000000"/>
          <w:sz w:val="22"/>
          <w:szCs w:val="22"/>
        </w:rPr>
        <w:t>Carta firmada por el representante legal del licitante en donde se compromete a entregar los bienes de consumo, compatibles con los equipos que ofertan, durante la vigencia del contrato.</w:t>
      </w:r>
    </w:p>
    <w:p w14:paraId="36D4215D" w14:textId="77777777" w:rsidR="008F6572" w:rsidRPr="00660957" w:rsidRDefault="008F6572" w:rsidP="003160A1">
      <w:pPr>
        <w:pStyle w:val="Prrafodelista"/>
        <w:spacing w:line="276" w:lineRule="auto"/>
        <w:ind w:left="0"/>
        <w:rPr>
          <w:rFonts w:ascii="Montserrat" w:eastAsia="Montserrat" w:hAnsi="Montserrat" w:cs="Montserrat"/>
          <w:color w:val="000000"/>
          <w:sz w:val="22"/>
          <w:szCs w:val="22"/>
        </w:rPr>
      </w:pPr>
    </w:p>
    <w:p w14:paraId="4073A96B" w14:textId="5A00000E" w:rsidR="00D97350" w:rsidRPr="00660957" w:rsidRDefault="00AE4AA6" w:rsidP="003160A1">
      <w:pPr>
        <w:pStyle w:val="Prrafodelista"/>
        <w:numPr>
          <w:ilvl w:val="0"/>
          <w:numId w:val="5"/>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660957">
        <w:rPr>
          <w:rFonts w:ascii="Montserrat" w:eastAsia="Montserrat" w:hAnsi="Montserrat" w:cs="Montserrat"/>
          <w:color w:val="000000"/>
          <w:sz w:val="22"/>
          <w:szCs w:val="22"/>
        </w:rPr>
        <w:t>La falta de presentación de los escritos y documentos obligatorios señalados en este apartado, afectan la solvencia de las propuestas, o que estos no se apeguen a las características solicitadas.</w:t>
      </w:r>
    </w:p>
    <w:p w14:paraId="30373C53" w14:textId="77777777" w:rsidR="00D97350" w:rsidRDefault="00D97350" w:rsidP="003160A1">
      <w:pPr>
        <w:spacing w:line="276" w:lineRule="auto"/>
        <w:jc w:val="both"/>
        <w:rPr>
          <w:rFonts w:ascii="Montserrat" w:eastAsia="Montserrat" w:hAnsi="Montserrat" w:cs="Montserrat"/>
          <w:b/>
          <w:sz w:val="20"/>
          <w:szCs w:val="20"/>
        </w:rPr>
      </w:pPr>
    </w:p>
    <w:p w14:paraId="5211F672" w14:textId="77777777" w:rsidR="00D97350" w:rsidRPr="003160A1" w:rsidRDefault="00AE4AA6" w:rsidP="003160A1">
      <w:pPr>
        <w:numPr>
          <w:ilvl w:val="0"/>
          <w:numId w:val="1"/>
        </w:numPr>
        <w:pBdr>
          <w:top w:val="nil"/>
          <w:left w:val="nil"/>
          <w:bottom w:val="nil"/>
          <w:right w:val="nil"/>
          <w:between w:val="nil"/>
        </w:pBdr>
        <w:spacing w:line="276" w:lineRule="auto"/>
        <w:ind w:left="567" w:hanging="295"/>
        <w:jc w:val="both"/>
        <w:rPr>
          <w:rFonts w:ascii="Montserrat" w:eastAsia="Montserrat" w:hAnsi="Montserrat" w:cs="Montserrat"/>
          <w:b/>
          <w:color w:val="000000"/>
          <w:sz w:val="22"/>
          <w:szCs w:val="22"/>
        </w:rPr>
      </w:pPr>
      <w:r w:rsidRPr="003160A1">
        <w:rPr>
          <w:rFonts w:ascii="Montserrat" w:eastAsia="Montserrat" w:hAnsi="Montserrat" w:cs="Montserrat"/>
          <w:b/>
          <w:color w:val="000000"/>
          <w:sz w:val="22"/>
          <w:szCs w:val="22"/>
        </w:rPr>
        <w:t>FOLLETOS, CATÁLOGOS, FOTOGRAFÍAS, MANUALES, ENTRE OTROS, EN CASO DE QUE SE REQUIERAN PARA COMPROBAR LAS ESPECIFICACIONES TÉCNICAS.</w:t>
      </w:r>
    </w:p>
    <w:p w14:paraId="16285965" w14:textId="77777777" w:rsidR="00D97350" w:rsidRPr="003160A1" w:rsidRDefault="00D97350" w:rsidP="003160A1">
      <w:pPr>
        <w:spacing w:line="276" w:lineRule="auto"/>
        <w:jc w:val="both"/>
        <w:rPr>
          <w:rFonts w:ascii="Montserrat" w:eastAsia="Montserrat" w:hAnsi="Montserrat" w:cs="Montserrat"/>
          <w:sz w:val="22"/>
          <w:szCs w:val="22"/>
        </w:rPr>
      </w:pPr>
    </w:p>
    <w:p w14:paraId="24FA3356"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Idioma en que se deberán presentar las Proposiciones, los Anexos Legales, Administrativos y Técnicos, así como en su caso los Folletos que se acompañen:</w:t>
      </w:r>
    </w:p>
    <w:p w14:paraId="2D903433" w14:textId="77777777" w:rsidR="00D97350" w:rsidRPr="003160A1" w:rsidRDefault="00D97350" w:rsidP="003160A1">
      <w:pPr>
        <w:spacing w:line="276" w:lineRule="auto"/>
        <w:jc w:val="both"/>
        <w:rPr>
          <w:rFonts w:ascii="Montserrat" w:eastAsia="Montserrat" w:hAnsi="Montserrat" w:cs="Montserrat"/>
          <w:sz w:val="22"/>
          <w:szCs w:val="22"/>
        </w:rPr>
      </w:pPr>
    </w:p>
    <w:p w14:paraId="102F46B9"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Las proposiciones deberán presentarse por medios remotos de comunicación electrónica (COMPRANET), preferentemente en papel membretado de la empresa, sólo en idioma español y dirigido al área Convocante.</w:t>
      </w:r>
    </w:p>
    <w:p w14:paraId="00B8D18C" w14:textId="77777777" w:rsidR="00D97350" w:rsidRPr="003160A1" w:rsidRDefault="00D97350" w:rsidP="003160A1">
      <w:pPr>
        <w:spacing w:line="276" w:lineRule="auto"/>
        <w:jc w:val="both"/>
        <w:rPr>
          <w:rFonts w:ascii="Montserrat" w:eastAsia="Montserrat" w:hAnsi="Montserrat" w:cs="Montserrat"/>
          <w:sz w:val="22"/>
          <w:szCs w:val="22"/>
        </w:rPr>
      </w:pPr>
    </w:p>
    <w:p w14:paraId="4D4B8D06" w14:textId="1C5D9908"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En caso de que los bienes con los que se presten los servicios requieran de anexos técnicos, folletos, catálogos y/o fotografías, instructivos o manuales de uso para corroborar las especificaciones, características y calidad de </w:t>
      </w:r>
      <w:r w:rsidR="00214C74" w:rsidRPr="003160A1">
        <w:rPr>
          <w:rFonts w:ascii="Montserrat" w:eastAsia="Montserrat" w:hAnsi="Montserrat" w:cs="Montserrat"/>
          <w:sz w:val="22"/>
          <w:szCs w:val="22"/>
        </w:rPr>
        <w:t>estos</w:t>
      </w:r>
      <w:r w:rsidRPr="003160A1">
        <w:rPr>
          <w:rFonts w:ascii="Montserrat" w:eastAsia="Montserrat" w:hAnsi="Montserrat" w:cs="Montserrat"/>
          <w:sz w:val="22"/>
          <w:szCs w:val="22"/>
        </w:rPr>
        <w:t>, éstos deberán presentarse en idioma español y en original del fabricante.</w:t>
      </w:r>
    </w:p>
    <w:p w14:paraId="666DFC9D" w14:textId="77777777" w:rsidR="00D97350" w:rsidRPr="003160A1" w:rsidRDefault="00D97350" w:rsidP="003160A1">
      <w:pPr>
        <w:spacing w:line="276" w:lineRule="auto"/>
        <w:jc w:val="both"/>
        <w:rPr>
          <w:rFonts w:ascii="Montserrat" w:eastAsia="Montserrat" w:hAnsi="Montserrat" w:cs="Montserrat"/>
          <w:sz w:val="22"/>
          <w:szCs w:val="22"/>
        </w:rPr>
      </w:pPr>
    </w:p>
    <w:p w14:paraId="24810BBF"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Cuando se trate de bienes terapéuticos con los que se presta el servicio y requieran de instructivos y manuales de uso, se deberán presentar en idioma español, conforme a los marbetes autorizados por la Comisión Federal para la Protección contra Riesgos Sanitarios.</w:t>
      </w:r>
    </w:p>
    <w:p w14:paraId="05AC69C5" w14:textId="77777777" w:rsidR="00D97350" w:rsidRPr="003160A1" w:rsidRDefault="00D97350" w:rsidP="003160A1">
      <w:pPr>
        <w:spacing w:line="276" w:lineRule="auto"/>
        <w:jc w:val="both"/>
        <w:rPr>
          <w:rFonts w:ascii="Montserrat" w:eastAsia="Montserrat" w:hAnsi="Montserrat" w:cs="Montserrat"/>
          <w:sz w:val="22"/>
          <w:szCs w:val="22"/>
        </w:rPr>
      </w:pPr>
    </w:p>
    <w:p w14:paraId="426253B4" w14:textId="2558E1DF" w:rsidR="00D97350" w:rsidRPr="003160A1" w:rsidRDefault="00AE4AA6" w:rsidP="003160A1">
      <w:pPr>
        <w:numPr>
          <w:ilvl w:val="0"/>
          <w:numId w:val="1"/>
        </w:numPr>
        <w:pBdr>
          <w:top w:val="nil"/>
          <w:left w:val="nil"/>
          <w:bottom w:val="nil"/>
          <w:right w:val="nil"/>
          <w:between w:val="nil"/>
        </w:pBdr>
        <w:spacing w:line="276" w:lineRule="auto"/>
        <w:ind w:left="567" w:hanging="295"/>
        <w:rPr>
          <w:rFonts w:ascii="Montserrat" w:eastAsia="Montserrat" w:hAnsi="Montserrat" w:cs="Montserrat"/>
          <w:b/>
          <w:color w:val="000000"/>
          <w:sz w:val="22"/>
          <w:szCs w:val="22"/>
        </w:rPr>
      </w:pPr>
      <w:r w:rsidRPr="003160A1">
        <w:rPr>
          <w:rFonts w:ascii="Montserrat" w:eastAsia="Montserrat" w:hAnsi="Montserrat" w:cs="Montserrat"/>
          <w:b/>
          <w:color w:val="000000"/>
          <w:sz w:val="22"/>
          <w:szCs w:val="22"/>
        </w:rPr>
        <w:t>TRANSICIÓN DEL SERVICIO</w:t>
      </w:r>
      <w:r w:rsidR="0047143F" w:rsidRPr="003160A1">
        <w:rPr>
          <w:rFonts w:ascii="Montserrat" w:eastAsia="Montserrat" w:hAnsi="Montserrat" w:cs="Montserrat"/>
          <w:b/>
          <w:color w:val="000000"/>
          <w:sz w:val="22"/>
          <w:szCs w:val="22"/>
        </w:rPr>
        <w:t>.</w:t>
      </w:r>
    </w:p>
    <w:p w14:paraId="5131EF84" w14:textId="77777777" w:rsidR="00D97350" w:rsidRPr="003160A1" w:rsidRDefault="00D97350" w:rsidP="003160A1">
      <w:pPr>
        <w:spacing w:line="276" w:lineRule="auto"/>
        <w:jc w:val="both"/>
        <w:rPr>
          <w:rFonts w:ascii="Montserrat" w:eastAsia="Montserrat" w:hAnsi="Montserrat" w:cs="Montserrat"/>
          <w:b/>
          <w:sz w:val="22"/>
          <w:szCs w:val="22"/>
        </w:rPr>
      </w:pPr>
    </w:p>
    <w:p w14:paraId="55075541" w14:textId="598FB71E" w:rsidR="00CC05BD" w:rsidRPr="003160A1" w:rsidRDefault="00CC05BD"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No aplica para esta partida</w:t>
      </w:r>
      <w:r w:rsidR="001D117B" w:rsidRPr="003160A1">
        <w:rPr>
          <w:rFonts w:ascii="Montserrat" w:eastAsia="Montserrat" w:hAnsi="Montserrat" w:cs="Montserrat"/>
          <w:sz w:val="22"/>
          <w:szCs w:val="22"/>
        </w:rPr>
        <w:t>.</w:t>
      </w:r>
    </w:p>
    <w:p w14:paraId="6A2A7484" w14:textId="77777777" w:rsidR="00D6295D" w:rsidRPr="003160A1" w:rsidRDefault="00D6295D" w:rsidP="003160A1">
      <w:pPr>
        <w:spacing w:line="276" w:lineRule="auto"/>
        <w:jc w:val="both"/>
        <w:rPr>
          <w:rFonts w:ascii="Montserrat" w:eastAsia="Montserrat" w:hAnsi="Montserrat" w:cs="Montserrat"/>
          <w:sz w:val="22"/>
          <w:szCs w:val="22"/>
        </w:rPr>
      </w:pPr>
    </w:p>
    <w:p w14:paraId="02ADCACD" w14:textId="77777777" w:rsidR="00CC05BD" w:rsidRPr="003160A1" w:rsidRDefault="00CC05BD" w:rsidP="003160A1">
      <w:pPr>
        <w:spacing w:line="276" w:lineRule="auto"/>
        <w:jc w:val="both"/>
        <w:rPr>
          <w:rFonts w:ascii="Montserrat" w:eastAsia="Montserrat" w:hAnsi="Montserrat" w:cs="Montserrat"/>
          <w:sz w:val="22"/>
          <w:szCs w:val="22"/>
        </w:rPr>
      </w:pPr>
    </w:p>
    <w:p w14:paraId="22A569C2" w14:textId="5926265E" w:rsidR="00D97350" w:rsidRPr="003160A1" w:rsidRDefault="00AE4AA6" w:rsidP="003160A1">
      <w:pPr>
        <w:spacing w:line="276" w:lineRule="auto"/>
        <w:jc w:val="both"/>
        <w:rPr>
          <w:rFonts w:ascii="Montserrat" w:eastAsia="Montserrat" w:hAnsi="Montserrat" w:cs="Montserrat"/>
          <w:b/>
          <w:sz w:val="22"/>
          <w:szCs w:val="22"/>
        </w:rPr>
      </w:pPr>
      <w:r w:rsidRPr="003160A1">
        <w:rPr>
          <w:rFonts w:ascii="Montserrat" w:eastAsia="Montserrat" w:hAnsi="Montserrat" w:cs="Montserrat"/>
          <w:b/>
          <w:sz w:val="22"/>
          <w:szCs w:val="22"/>
        </w:rPr>
        <w:t xml:space="preserve">F) VISITAS A LAS INSTALACIONES </w:t>
      </w:r>
      <w:r w:rsidR="00C90890" w:rsidRPr="003160A1">
        <w:rPr>
          <w:rFonts w:ascii="Montserrat" w:eastAsia="Montserrat" w:hAnsi="Montserrat" w:cs="Montserrat"/>
          <w:b/>
          <w:sz w:val="22"/>
          <w:szCs w:val="22"/>
        </w:rPr>
        <w:t>INSTITUCIONALES</w:t>
      </w:r>
      <w:r w:rsidR="00837474" w:rsidRPr="003160A1">
        <w:rPr>
          <w:rFonts w:ascii="Montserrat" w:eastAsia="Montserrat" w:hAnsi="Montserrat" w:cs="Montserrat"/>
          <w:b/>
          <w:sz w:val="22"/>
          <w:szCs w:val="22"/>
        </w:rPr>
        <w:t>.</w:t>
      </w:r>
    </w:p>
    <w:p w14:paraId="5900718F" w14:textId="325CC795" w:rsidR="00CC05BD" w:rsidRPr="003160A1" w:rsidRDefault="00CC05BD" w:rsidP="003160A1">
      <w:pPr>
        <w:pStyle w:val="Sinespaciado"/>
        <w:spacing w:before="240" w:line="276" w:lineRule="auto"/>
        <w:jc w:val="both"/>
        <w:rPr>
          <w:rFonts w:ascii="Montserrat" w:hAnsi="Montserrat"/>
          <w:sz w:val="22"/>
          <w:szCs w:val="22"/>
        </w:rPr>
      </w:pPr>
      <w:r w:rsidRPr="003160A1">
        <w:rPr>
          <w:rFonts w:ascii="Montserrat" w:hAnsi="Montserrat"/>
          <w:sz w:val="22"/>
          <w:szCs w:val="22"/>
        </w:rPr>
        <w:lastRenderedPageBreak/>
        <w:t>En el caso de este Servicio Médico Integral</w:t>
      </w:r>
      <w:r w:rsidR="00D6295D" w:rsidRPr="003160A1">
        <w:rPr>
          <w:rFonts w:ascii="Montserrat" w:hAnsi="Montserrat"/>
          <w:sz w:val="22"/>
          <w:szCs w:val="22"/>
        </w:rPr>
        <w:t>.</w:t>
      </w:r>
      <w:r w:rsidRPr="003160A1">
        <w:rPr>
          <w:rFonts w:ascii="Montserrat" w:hAnsi="Montserrat"/>
          <w:sz w:val="22"/>
          <w:szCs w:val="22"/>
        </w:rPr>
        <w:t xml:space="preserve"> no aplica este inciso</w:t>
      </w:r>
      <w:r w:rsidR="00D6295D" w:rsidRPr="003160A1">
        <w:rPr>
          <w:rFonts w:ascii="Montserrat" w:hAnsi="Montserrat"/>
          <w:sz w:val="22"/>
          <w:szCs w:val="22"/>
        </w:rPr>
        <w:t>.</w:t>
      </w:r>
    </w:p>
    <w:p w14:paraId="10106E9B" w14:textId="77777777" w:rsidR="00D97350" w:rsidRDefault="00D97350" w:rsidP="003160A1">
      <w:pPr>
        <w:pBdr>
          <w:top w:val="nil"/>
          <w:left w:val="nil"/>
          <w:bottom w:val="nil"/>
          <w:right w:val="nil"/>
          <w:between w:val="nil"/>
        </w:pBdr>
        <w:spacing w:line="276" w:lineRule="auto"/>
        <w:ind w:left="426"/>
        <w:rPr>
          <w:rFonts w:ascii="Montserrat" w:eastAsia="Montserrat" w:hAnsi="Montserrat" w:cs="Montserrat"/>
          <w:color w:val="000000"/>
          <w:sz w:val="20"/>
          <w:szCs w:val="20"/>
        </w:rPr>
      </w:pPr>
    </w:p>
    <w:p w14:paraId="6618E3EC" w14:textId="77777777" w:rsidR="001D117B" w:rsidRPr="00E83E24" w:rsidRDefault="001D117B" w:rsidP="003160A1">
      <w:pPr>
        <w:pBdr>
          <w:top w:val="nil"/>
          <w:left w:val="nil"/>
          <w:bottom w:val="nil"/>
          <w:right w:val="nil"/>
          <w:between w:val="nil"/>
        </w:pBdr>
        <w:spacing w:line="276" w:lineRule="auto"/>
        <w:ind w:left="426"/>
        <w:rPr>
          <w:rFonts w:ascii="Montserrat" w:eastAsia="Montserrat" w:hAnsi="Montserrat" w:cs="Montserrat"/>
          <w:color w:val="000000"/>
          <w:sz w:val="20"/>
          <w:szCs w:val="20"/>
        </w:rPr>
      </w:pPr>
    </w:p>
    <w:p w14:paraId="616FE5BB" w14:textId="1A4C8C80" w:rsidR="00D97350" w:rsidRPr="003160A1" w:rsidRDefault="00AE4AA6" w:rsidP="003160A1">
      <w:pPr>
        <w:pBdr>
          <w:top w:val="nil"/>
          <w:left w:val="nil"/>
          <w:bottom w:val="nil"/>
          <w:right w:val="nil"/>
          <w:between w:val="nil"/>
        </w:pBdr>
        <w:spacing w:line="276" w:lineRule="auto"/>
        <w:rPr>
          <w:rFonts w:ascii="Montserrat" w:eastAsia="Montserrat" w:hAnsi="Montserrat" w:cs="Montserrat"/>
          <w:b/>
          <w:color w:val="000000"/>
          <w:sz w:val="22"/>
          <w:szCs w:val="22"/>
        </w:rPr>
      </w:pPr>
      <w:r w:rsidRPr="003160A1">
        <w:rPr>
          <w:rFonts w:ascii="Montserrat" w:eastAsia="Montserrat" w:hAnsi="Montserrat" w:cs="Montserrat"/>
          <w:b/>
          <w:color w:val="000000"/>
          <w:sz w:val="22"/>
          <w:szCs w:val="22"/>
        </w:rPr>
        <w:t>G) VISITA A LAS INSTALACIONES DE LOS LICITANTES</w:t>
      </w:r>
      <w:r w:rsidR="00837474" w:rsidRPr="003160A1">
        <w:rPr>
          <w:rFonts w:ascii="Montserrat" w:eastAsia="Montserrat" w:hAnsi="Montserrat" w:cs="Montserrat"/>
          <w:b/>
          <w:color w:val="000000"/>
          <w:sz w:val="22"/>
          <w:szCs w:val="22"/>
        </w:rPr>
        <w:t>.</w:t>
      </w:r>
    </w:p>
    <w:p w14:paraId="735FDACC" w14:textId="3FAD5428" w:rsidR="001D117B" w:rsidRDefault="00CC05BD" w:rsidP="003160A1">
      <w:pPr>
        <w:spacing w:before="100" w:beforeAutospacing="1" w:line="276" w:lineRule="auto"/>
        <w:jc w:val="both"/>
        <w:rPr>
          <w:rFonts w:ascii="Montserrat" w:hAnsi="Montserrat" w:cstheme="minorBidi"/>
          <w:sz w:val="22"/>
          <w:szCs w:val="22"/>
          <w:lang w:val="es-MX" w:eastAsia="en-US"/>
        </w:rPr>
      </w:pPr>
      <w:r w:rsidRPr="003160A1">
        <w:rPr>
          <w:rFonts w:ascii="Montserrat" w:hAnsi="Montserrat" w:cstheme="minorBidi"/>
          <w:sz w:val="22"/>
          <w:szCs w:val="22"/>
          <w:lang w:val="es-MX" w:eastAsia="en-US"/>
        </w:rPr>
        <w:t>“EL IMSS-BIENESTAR” realizará visitas de monitoreo a las instalacione</w:t>
      </w:r>
      <w:r w:rsidR="003160A1" w:rsidRPr="003160A1">
        <w:rPr>
          <w:rFonts w:ascii="Montserrat" w:hAnsi="Montserrat" w:cstheme="minorBidi"/>
          <w:sz w:val="22"/>
          <w:szCs w:val="22"/>
          <w:lang w:val="es-MX" w:eastAsia="en-US"/>
        </w:rPr>
        <w:t xml:space="preserve">s del proveedor </w:t>
      </w:r>
      <w:r w:rsidRPr="003160A1">
        <w:rPr>
          <w:rFonts w:ascii="Montserrat" w:hAnsi="Montserrat" w:cstheme="minorBidi"/>
          <w:sz w:val="22"/>
          <w:szCs w:val="22"/>
          <w:lang w:val="es-MX" w:eastAsia="en-US"/>
        </w:rPr>
        <w:t xml:space="preserve">a través de personal designado por la </w:t>
      </w:r>
      <w:r w:rsidR="003160A1">
        <w:rPr>
          <w:rFonts w:ascii="Montserrat" w:hAnsi="Montserrat" w:cstheme="minorBidi"/>
          <w:sz w:val="22"/>
          <w:szCs w:val="22"/>
          <w:lang w:val="es-MX" w:eastAsia="en-US"/>
        </w:rPr>
        <w:t xml:space="preserve">División de Salud Reproductiva y Neonatal adscrita a la </w:t>
      </w:r>
      <w:r w:rsidRPr="003160A1">
        <w:rPr>
          <w:rFonts w:ascii="Montserrat" w:hAnsi="Montserrat" w:cstheme="minorBidi"/>
          <w:sz w:val="22"/>
          <w:szCs w:val="22"/>
          <w:lang w:val="es-MX" w:eastAsia="en-US"/>
        </w:rPr>
        <w:t>Coordinación de Programas Preventivos. Durante estas visitas, se verificará que los procedimientos y técnicas de fluorescencia automatizada, equipos, personal, instalaciones y demás requisitos especificados en la propuesta se encuentren instalados y en funcionamiento.</w:t>
      </w:r>
    </w:p>
    <w:p w14:paraId="5DBFC9F6" w14:textId="77777777" w:rsidR="003160A1" w:rsidRPr="003160A1" w:rsidRDefault="003160A1" w:rsidP="003160A1">
      <w:pPr>
        <w:spacing w:before="100" w:beforeAutospacing="1" w:line="276" w:lineRule="auto"/>
        <w:jc w:val="both"/>
        <w:rPr>
          <w:rFonts w:ascii="Montserrat" w:hAnsi="Montserrat" w:cstheme="minorBidi"/>
          <w:sz w:val="22"/>
          <w:szCs w:val="22"/>
          <w:lang w:val="es-MX" w:eastAsia="en-US"/>
        </w:rPr>
      </w:pPr>
    </w:p>
    <w:p w14:paraId="27BCDBCD" w14:textId="2EF03817" w:rsidR="00D97350" w:rsidRPr="003160A1" w:rsidRDefault="00AE4AA6" w:rsidP="003160A1">
      <w:pPr>
        <w:spacing w:line="276" w:lineRule="auto"/>
        <w:jc w:val="both"/>
        <w:rPr>
          <w:rFonts w:ascii="Montserrat" w:eastAsia="Montserrat" w:hAnsi="Montserrat" w:cs="Montserrat"/>
          <w:b/>
          <w:sz w:val="22"/>
          <w:szCs w:val="22"/>
        </w:rPr>
      </w:pPr>
      <w:r w:rsidRPr="003160A1">
        <w:rPr>
          <w:rFonts w:ascii="Montserrat" w:eastAsia="Montserrat" w:hAnsi="Montserrat" w:cs="Montserrat"/>
          <w:b/>
          <w:sz w:val="22"/>
          <w:szCs w:val="22"/>
        </w:rPr>
        <w:t>H) NIVELES DE SERVICIO, PENAS CONVENCIONALES Y DEDUC</w:t>
      </w:r>
      <w:r w:rsidR="00A04EB4" w:rsidRPr="003160A1">
        <w:rPr>
          <w:rFonts w:ascii="Montserrat" w:eastAsia="Montserrat" w:hAnsi="Montserrat" w:cs="Montserrat"/>
          <w:b/>
          <w:sz w:val="22"/>
          <w:szCs w:val="22"/>
        </w:rPr>
        <w:t>CIONES</w:t>
      </w:r>
      <w:r w:rsidR="00837474" w:rsidRPr="003160A1">
        <w:rPr>
          <w:rFonts w:ascii="Montserrat" w:eastAsia="Montserrat" w:hAnsi="Montserrat" w:cs="Montserrat"/>
          <w:b/>
          <w:sz w:val="22"/>
          <w:szCs w:val="22"/>
        </w:rPr>
        <w:t xml:space="preserve">. </w:t>
      </w:r>
    </w:p>
    <w:p w14:paraId="13490464" w14:textId="77777777" w:rsidR="00D97350" w:rsidRPr="003160A1" w:rsidRDefault="00D97350" w:rsidP="003160A1">
      <w:pPr>
        <w:spacing w:line="276" w:lineRule="auto"/>
        <w:jc w:val="both"/>
        <w:rPr>
          <w:rFonts w:ascii="Montserrat" w:eastAsia="Montserrat" w:hAnsi="Montserrat" w:cs="Montserrat"/>
          <w:b/>
          <w:sz w:val="22"/>
          <w:szCs w:val="22"/>
        </w:rPr>
      </w:pPr>
    </w:p>
    <w:p w14:paraId="733A3DA7" w14:textId="77777777" w:rsidR="00D97350" w:rsidRPr="003160A1" w:rsidRDefault="00C90890" w:rsidP="003160A1">
      <w:pPr>
        <w:numPr>
          <w:ilvl w:val="0"/>
          <w:numId w:val="6"/>
        </w:numPr>
        <w:pBdr>
          <w:top w:val="nil"/>
          <w:left w:val="nil"/>
          <w:bottom w:val="nil"/>
          <w:right w:val="nil"/>
          <w:between w:val="nil"/>
        </w:pBdr>
        <w:spacing w:line="276" w:lineRule="auto"/>
        <w:ind w:left="284" w:hanging="295"/>
        <w:jc w:val="both"/>
        <w:rPr>
          <w:rFonts w:ascii="Montserrat" w:eastAsia="Montserrat" w:hAnsi="Montserrat" w:cs="Montserrat"/>
          <w:b/>
          <w:color w:val="000000"/>
          <w:sz w:val="22"/>
          <w:szCs w:val="22"/>
        </w:rPr>
      </w:pPr>
      <w:r w:rsidRPr="003160A1">
        <w:rPr>
          <w:rFonts w:ascii="Montserrat" w:eastAsia="Montserrat" w:hAnsi="Montserrat" w:cs="Montserrat"/>
          <w:b/>
          <w:color w:val="000000"/>
          <w:sz w:val="22"/>
          <w:szCs w:val="22"/>
        </w:rPr>
        <w:t>NIVELES DE SERVICIO.</w:t>
      </w:r>
    </w:p>
    <w:p w14:paraId="1C5C1AE5" w14:textId="77777777" w:rsidR="00D97350" w:rsidRPr="003160A1" w:rsidRDefault="00D97350" w:rsidP="003160A1">
      <w:pPr>
        <w:pBdr>
          <w:top w:val="nil"/>
          <w:left w:val="nil"/>
          <w:bottom w:val="nil"/>
          <w:right w:val="nil"/>
          <w:between w:val="nil"/>
        </w:pBdr>
        <w:spacing w:line="276" w:lineRule="auto"/>
        <w:ind w:left="1146"/>
        <w:jc w:val="both"/>
        <w:rPr>
          <w:rFonts w:ascii="Montserrat" w:eastAsia="Montserrat" w:hAnsi="Montserrat" w:cs="Montserrat"/>
          <w:b/>
          <w:color w:val="000000"/>
          <w:sz w:val="22"/>
          <w:szCs w:val="22"/>
        </w:rPr>
      </w:pPr>
    </w:p>
    <w:p w14:paraId="148073F9" w14:textId="6EE45A9E"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El </w:t>
      </w:r>
      <w:r w:rsidR="00A362D9" w:rsidRPr="003160A1">
        <w:rPr>
          <w:rFonts w:ascii="Montserrat" w:eastAsia="Montserrat" w:hAnsi="Montserrat" w:cs="Montserrat"/>
          <w:sz w:val="22"/>
          <w:szCs w:val="22"/>
        </w:rPr>
        <w:t>proveedor</w:t>
      </w:r>
      <w:r w:rsidRPr="003160A1">
        <w:rPr>
          <w:rFonts w:ascii="Montserrat" w:eastAsia="Montserrat" w:hAnsi="Montserrat" w:cs="Montserrat"/>
          <w:sz w:val="22"/>
          <w:szCs w:val="22"/>
        </w:rPr>
        <w:t>, durante la vigencia del contrato, deberá cumplir con los niveles de servicio descritos a continuación.</w:t>
      </w:r>
    </w:p>
    <w:p w14:paraId="1EEDD473" w14:textId="77777777" w:rsidR="00D97350" w:rsidRDefault="00D97350" w:rsidP="003160A1">
      <w:pPr>
        <w:spacing w:line="276" w:lineRule="auto"/>
        <w:jc w:val="both"/>
        <w:rPr>
          <w:rFonts w:ascii="Montserrat" w:eastAsia="Montserrat" w:hAnsi="Montserrat" w:cs="Montserrat"/>
          <w:sz w:val="20"/>
          <w:szCs w:val="20"/>
        </w:rPr>
      </w:pPr>
    </w:p>
    <w:tbl>
      <w:tblPr>
        <w:tblStyle w:val="Tablaconcuadrcula"/>
        <w:tblW w:w="0" w:type="auto"/>
        <w:tblLook w:val="04A0" w:firstRow="1" w:lastRow="0" w:firstColumn="1" w:lastColumn="0" w:noHBand="0" w:noVBand="1"/>
      </w:tblPr>
      <w:tblGrid>
        <w:gridCol w:w="2822"/>
        <w:gridCol w:w="4199"/>
        <w:gridCol w:w="1807"/>
      </w:tblGrid>
      <w:tr w:rsidR="00CC05BD" w:rsidRPr="00DE3AB3" w14:paraId="74BA3ECA" w14:textId="77777777" w:rsidTr="003B0226">
        <w:tc>
          <w:tcPr>
            <w:tcW w:w="0" w:type="auto"/>
            <w:shd w:val="clear" w:color="auto" w:fill="BFBFBF" w:themeFill="background1" w:themeFillShade="BF"/>
            <w:vAlign w:val="center"/>
          </w:tcPr>
          <w:p w14:paraId="69CABC6F" w14:textId="77777777" w:rsidR="00CC05BD" w:rsidRPr="003160A1" w:rsidRDefault="00CC05BD" w:rsidP="003160A1">
            <w:pPr>
              <w:spacing w:line="276" w:lineRule="auto"/>
              <w:jc w:val="center"/>
              <w:rPr>
                <w:rFonts w:ascii="Montserrat" w:hAnsi="Montserrat"/>
                <w:b/>
                <w:bCs/>
              </w:rPr>
            </w:pPr>
            <w:r w:rsidRPr="003160A1">
              <w:rPr>
                <w:rFonts w:ascii="Montserrat" w:hAnsi="Montserrat"/>
                <w:b/>
                <w:bCs/>
              </w:rPr>
              <w:t>CONCEPTO</w:t>
            </w:r>
          </w:p>
        </w:tc>
        <w:tc>
          <w:tcPr>
            <w:tcW w:w="0" w:type="auto"/>
            <w:shd w:val="clear" w:color="auto" w:fill="BFBFBF" w:themeFill="background1" w:themeFillShade="BF"/>
            <w:vAlign w:val="center"/>
          </w:tcPr>
          <w:p w14:paraId="21ABD3DB" w14:textId="77777777" w:rsidR="00CC05BD" w:rsidRPr="003160A1" w:rsidRDefault="00CC05BD" w:rsidP="003160A1">
            <w:pPr>
              <w:spacing w:line="276" w:lineRule="auto"/>
              <w:jc w:val="center"/>
              <w:rPr>
                <w:rFonts w:ascii="Montserrat" w:hAnsi="Montserrat"/>
                <w:b/>
                <w:bCs/>
              </w:rPr>
            </w:pPr>
            <w:r w:rsidRPr="003160A1">
              <w:rPr>
                <w:rFonts w:ascii="Montserrat" w:hAnsi="Montserrat"/>
                <w:b/>
                <w:bCs/>
              </w:rPr>
              <w:t>NIVELES DE SERVICIO</w:t>
            </w:r>
          </w:p>
        </w:tc>
        <w:tc>
          <w:tcPr>
            <w:tcW w:w="0" w:type="auto"/>
            <w:shd w:val="clear" w:color="auto" w:fill="BFBFBF" w:themeFill="background1" w:themeFillShade="BF"/>
            <w:vAlign w:val="center"/>
          </w:tcPr>
          <w:p w14:paraId="57EB30C1" w14:textId="77777777" w:rsidR="00CC05BD" w:rsidRPr="003160A1" w:rsidRDefault="00CC05BD" w:rsidP="003160A1">
            <w:pPr>
              <w:spacing w:line="276" w:lineRule="auto"/>
              <w:jc w:val="center"/>
              <w:rPr>
                <w:rFonts w:ascii="Montserrat" w:hAnsi="Montserrat"/>
                <w:b/>
                <w:bCs/>
              </w:rPr>
            </w:pPr>
            <w:r w:rsidRPr="003160A1">
              <w:rPr>
                <w:rFonts w:ascii="Montserrat" w:hAnsi="Montserrat"/>
                <w:b/>
                <w:bCs/>
              </w:rPr>
              <w:t>RESPONSABLE</w:t>
            </w:r>
          </w:p>
        </w:tc>
      </w:tr>
      <w:tr w:rsidR="00CC05BD" w:rsidRPr="00DE3AB3" w14:paraId="7EB2CC70" w14:textId="77777777" w:rsidTr="003160A1">
        <w:trPr>
          <w:trHeight w:val="454"/>
        </w:trPr>
        <w:tc>
          <w:tcPr>
            <w:tcW w:w="0" w:type="auto"/>
            <w:vAlign w:val="center"/>
          </w:tcPr>
          <w:p w14:paraId="2807D40E"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cs="Arial"/>
              </w:rPr>
              <w:t>La puesta en operación e inicio del servicio</w:t>
            </w:r>
          </w:p>
        </w:tc>
        <w:tc>
          <w:tcPr>
            <w:tcW w:w="0" w:type="auto"/>
            <w:vAlign w:val="center"/>
          </w:tcPr>
          <w:p w14:paraId="4F5EDC8D" w14:textId="13E1CD22" w:rsidR="00CC05BD" w:rsidRPr="003160A1" w:rsidRDefault="005D2D55" w:rsidP="003160A1">
            <w:pPr>
              <w:spacing w:after="240" w:line="276" w:lineRule="auto"/>
              <w:jc w:val="center"/>
              <w:rPr>
                <w:rFonts w:ascii="Montserrat" w:eastAsia="Calibri" w:hAnsi="Montserrat" w:cs="Arial"/>
              </w:rPr>
            </w:pPr>
            <w:r>
              <w:rPr>
                <w:rFonts w:ascii="Montserrat" w:eastAsia="Calibri" w:hAnsi="Montserrat" w:cs="Arial"/>
              </w:rPr>
              <w:t>01 de enero del 2025</w:t>
            </w:r>
          </w:p>
        </w:tc>
        <w:tc>
          <w:tcPr>
            <w:tcW w:w="0" w:type="auto"/>
            <w:vAlign w:val="center"/>
          </w:tcPr>
          <w:p w14:paraId="053FE14C" w14:textId="50A48818" w:rsidR="00CC05BD" w:rsidRPr="003160A1" w:rsidRDefault="00D6295D" w:rsidP="003160A1">
            <w:pPr>
              <w:spacing w:line="276" w:lineRule="auto"/>
              <w:jc w:val="center"/>
              <w:rPr>
                <w:rFonts w:ascii="Montserrat" w:hAnsi="Montserrat"/>
              </w:rPr>
            </w:pPr>
            <w:r w:rsidRPr="003160A1">
              <w:rPr>
                <w:rFonts w:ascii="Montserrat" w:hAnsi="Montserrat"/>
              </w:rPr>
              <w:t>Proveedor</w:t>
            </w:r>
          </w:p>
        </w:tc>
      </w:tr>
      <w:tr w:rsidR="00CC05BD" w:rsidRPr="00DE3AB3" w14:paraId="7D527F05" w14:textId="77777777" w:rsidTr="003160A1">
        <w:tc>
          <w:tcPr>
            <w:tcW w:w="0" w:type="auto"/>
            <w:vAlign w:val="center"/>
          </w:tcPr>
          <w:p w14:paraId="2C59EEDB" w14:textId="77777777" w:rsidR="00CC05BD" w:rsidRPr="003160A1" w:rsidRDefault="00CC05BD" w:rsidP="003160A1">
            <w:pPr>
              <w:spacing w:line="276" w:lineRule="auto"/>
              <w:jc w:val="both"/>
              <w:rPr>
                <w:rFonts w:ascii="Montserrat" w:eastAsia="Calibri" w:hAnsi="Montserrat"/>
              </w:rPr>
            </w:pPr>
            <w:r w:rsidRPr="003160A1">
              <w:rPr>
                <w:rFonts w:ascii="Montserrat" w:eastAsia="Calibri" w:hAnsi="Montserrat"/>
              </w:rPr>
              <w:t>Entrega de las muestras físicas de los insumos en las oficinas de la convocante (lancetas y papel filtro)</w:t>
            </w:r>
          </w:p>
        </w:tc>
        <w:tc>
          <w:tcPr>
            <w:tcW w:w="0" w:type="auto"/>
            <w:vAlign w:val="center"/>
          </w:tcPr>
          <w:p w14:paraId="112D1F4E"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rPr>
              <w:t>2 (dos) días hábiles siguientes a la emisión del fallo</w:t>
            </w:r>
          </w:p>
        </w:tc>
        <w:tc>
          <w:tcPr>
            <w:tcW w:w="0" w:type="auto"/>
            <w:vAlign w:val="center"/>
          </w:tcPr>
          <w:p w14:paraId="0B169B5A" w14:textId="5CE977D5" w:rsidR="00CC05BD" w:rsidRPr="003160A1" w:rsidRDefault="008B407C" w:rsidP="003160A1">
            <w:pPr>
              <w:spacing w:line="276" w:lineRule="auto"/>
              <w:jc w:val="center"/>
              <w:rPr>
                <w:rFonts w:ascii="Montserrat" w:hAnsi="Montserrat"/>
              </w:rPr>
            </w:pPr>
            <w:r w:rsidRPr="003160A1">
              <w:rPr>
                <w:rFonts w:ascii="Montserrat" w:hAnsi="Montserrat"/>
              </w:rPr>
              <w:t>Proveedor</w:t>
            </w:r>
          </w:p>
        </w:tc>
      </w:tr>
      <w:tr w:rsidR="00CC05BD" w:rsidRPr="00DE3AB3" w14:paraId="301726E2" w14:textId="77777777" w:rsidTr="003160A1">
        <w:tc>
          <w:tcPr>
            <w:tcW w:w="0" w:type="auto"/>
            <w:vAlign w:val="center"/>
          </w:tcPr>
          <w:p w14:paraId="60DFCCEA"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rPr>
              <w:t>Validación de insumos (lancetas y papel filtro)</w:t>
            </w:r>
          </w:p>
        </w:tc>
        <w:tc>
          <w:tcPr>
            <w:tcW w:w="0" w:type="auto"/>
            <w:vAlign w:val="center"/>
          </w:tcPr>
          <w:p w14:paraId="04C50EA5"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rPr>
              <w:t>2 (dos) días hábiles siguientes a la recepción de estos</w:t>
            </w:r>
          </w:p>
        </w:tc>
        <w:tc>
          <w:tcPr>
            <w:tcW w:w="0" w:type="auto"/>
            <w:vAlign w:val="center"/>
          </w:tcPr>
          <w:p w14:paraId="16CF770F" w14:textId="77777777" w:rsidR="00CC05BD" w:rsidRPr="003160A1" w:rsidRDefault="00CC05BD" w:rsidP="003160A1">
            <w:pPr>
              <w:spacing w:line="276" w:lineRule="auto"/>
              <w:jc w:val="center"/>
              <w:rPr>
                <w:rFonts w:ascii="Montserrat" w:hAnsi="Montserrat"/>
              </w:rPr>
            </w:pPr>
            <w:r w:rsidRPr="003160A1">
              <w:rPr>
                <w:rFonts w:ascii="Montserrat" w:eastAsia="Calibri" w:hAnsi="Montserrat"/>
              </w:rPr>
              <w:t>IMSS-BIENESTAR</w:t>
            </w:r>
          </w:p>
        </w:tc>
      </w:tr>
      <w:tr w:rsidR="00CC05BD" w:rsidRPr="00DE3AB3" w14:paraId="33CC2A81" w14:textId="77777777" w:rsidTr="003160A1">
        <w:tc>
          <w:tcPr>
            <w:tcW w:w="0" w:type="auto"/>
            <w:vAlign w:val="center"/>
          </w:tcPr>
          <w:p w14:paraId="033B7AEE"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rPr>
              <w:t>Distribución de lancetas y papel filtro</w:t>
            </w:r>
          </w:p>
        </w:tc>
        <w:tc>
          <w:tcPr>
            <w:tcW w:w="0" w:type="auto"/>
            <w:vAlign w:val="center"/>
          </w:tcPr>
          <w:p w14:paraId="1BE7B33C"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lang w:val="es-ES"/>
              </w:rPr>
              <w:t>En dos entregas, la primera entrega (50%) dentro de los primeros 15 (quince) días naturales posteriores a la notificación del fallo y la segunda entrega (50%) a los 60 (sesenta) días naturales posteriores a la notificación del fallo.</w:t>
            </w:r>
          </w:p>
        </w:tc>
        <w:tc>
          <w:tcPr>
            <w:tcW w:w="0" w:type="auto"/>
            <w:vAlign w:val="center"/>
          </w:tcPr>
          <w:p w14:paraId="22D3D62C" w14:textId="3D3E0249" w:rsidR="00CC05BD" w:rsidRPr="003160A1" w:rsidRDefault="008B407C" w:rsidP="003160A1">
            <w:pPr>
              <w:spacing w:line="276" w:lineRule="auto"/>
              <w:jc w:val="center"/>
              <w:rPr>
                <w:rFonts w:ascii="Montserrat" w:hAnsi="Montserrat"/>
              </w:rPr>
            </w:pPr>
            <w:r w:rsidRPr="003160A1">
              <w:rPr>
                <w:rFonts w:ascii="Montserrat" w:hAnsi="Montserrat"/>
              </w:rPr>
              <w:t>Proveedor</w:t>
            </w:r>
          </w:p>
        </w:tc>
      </w:tr>
      <w:tr w:rsidR="00CC05BD" w:rsidRPr="00DE3AB3" w14:paraId="668983D5" w14:textId="77777777" w:rsidTr="003160A1">
        <w:tc>
          <w:tcPr>
            <w:tcW w:w="0" w:type="auto"/>
            <w:vAlign w:val="center"/>
          </w:tcPr>
          <w:p w14:paraId="3A876C82"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rPr>
              <w:t>Traslado de muestras de tamiz, desde los sitios en donde se realiza la toma, hasta las instalaciones del laboratorio de análisis</w:t>
            </w:r>
          </w:p>
        </w:tc>
        <w:tc>
          <w:tcPr>
            <w:tcW w:w="0" w:type="auto"/>
            <w:vAlign w:val="center"/>
          </w:tcPr>
          <w:p w14:paraId="785A824D"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rPr>
              <w:t>En un plazo no mayor a 5 (cinco) días naturales desde la toma de muestra hasta la llegada al laboratorio</w:t>
            </w:r>
          </w:p>
        </w:tc>
        <w:tc>
          <w:tcPr>
            <w:tcW w:w="0" w:type="auto"/>
            <w:vAlign w:val="center"/>
          </w:tcPr>
          <w:p w14:paraId="4345C453" w14:textId="56014DCD" w:rsidR="00CC05BD" w:rsidRPr="003160A1" w:rsidRDefault="008B407C" w:rsidP="003160A1">
            <w:pPr>
              <w:spacing w:line="276" w:lineRule="auto"/>
              <w:jc w:val="center"/>
              <w:rPr>
                <w:rFonts w:ascii="Montserrat" w:hAnsi="Montserrat"/>
              </w:rPr>
            </w:pPr>
            <w:r w:rsidRPr="003160A1">
              <w:rPr>
                <w:rFonts w:ascii="Montserrat" w:hAnsi="Montserrat"/>
              </w:rPr>
              <w:t>Proveedor</w:t>
            </w:r>
          </w:p>
        </w:tc>
      </w:tr>
      <w:tr w:rsidR="00CC05BD" w:rsidRPr="00DE3AB3" w14:paraId="3C06FBD9" w14:textId="77777777" w:rsidTr="003160A1">
        <w:tc>
          <w:tcPr>
            <w:tcW w:w="0" w:type="auto"/>
            <w:vAlign w:val="center"/>
          </w:tcPr>
          <w:p w14:paraId="449380DC"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lang w:val="es-ES"/>
              </w:rPr>
              <w:lastRenderedPageBreak/>
              <w:t>Embalaje y transporte de la muestra confirmatoria al laboratorio</w:t>
            </w:r>
          </w:p>
        </w:tc>
        <w:tc>
          <w:tcPr>
            <w:tcW w:w="0" w:type="auto"/>
            <w:vAlign w:val="center"/>
          </w:tcPr>
          <w:p w14:paraId="69C342C6"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lang w:val="es-ES"/>
              </w:rPr>
              <w:t>Dentro de las 24 horas siguientes a la notificación de que la muestra se ha tomado.</w:t>
            </w:r>
          </w:p>
        </w:tc>
        <w:tc>
          <w:tcPr>
            <w:tcW w:w="0" w:type="auto"/>
            <w:vAlign w:val="center"/>
          </w:tcPr>
          <w:p w14:paraId="02E59162" w14:textId="60F8D36C" w:rsidR="00CC05BD" w:rsidRPr="003160A1" w:rsidRDefault="008B407C" w:rsidP="003160A1">
            <w:pPr>
              <w:spacing w:line="276" w:lineRule="auto"/>
              <w:jc w:val="center"/>
              <w:rPr>
                <w:rFonts w:ascii="Montserrat" w:hAnsi="Montserrat"/>
              </w:rPr>
            </w:pPr>
            <w:r w:rsidRPr="003160A1">
              <w:rPr>
                <w:rFonts w:ascii="Montserrat" w:hAnsi="Montserrat"/>
              </w:rPr>
              <w:t>Proveedor</w:t>
            </w:r>
          </w:p>
        </w:tc>
      </w:tr>
      <w:tr w:rsidR="00CC05BD" w:rsidRPr="00DE3AB3" w14:paraId="26E41193" w14:textId="77777777" w:rsidTr="003160A1">
        <w:tc>
          <w:tcPr>
            <w:tcW w:w="0" w:type="auto"/>
            <w:vAlign w:val="center"/>
          </w:tcPr>
          <w:p w14:paraId="72F883DB" w14:textId="396B8E6F" w:rsidR="00CC05BD" w:rsidRPr="003160A1" w:rsidRDefault="00CC05BD" w:rsidP="003160A1">
            <w:pPr>
              <w:spacing w:line="276" w:lineRule="auto"/>
              <w:jc w:val="both"/>
              <w:rPr>
                <w:rFonts w:ascii="Montserrat" w:hAnsi="Montserrat"/>
              </w:rPr>
            </w:pPr>
            <w:r w:rsidRPr="003160A1">
              <w:rPr>
                <w:rFonts w:ascii="Montserrat" w:eastAsia="Calibri" w:hAnsi="Montserrat"/>
              </w:rPr>
              <w:t>Disponibilidad del reporte automatizado de datos</w:t>
            </w:r>
          </w:p>
        </w:tc>
        <w:tc>
          <w:tcPr>
            <w:tcW w:w="0" w:type="auto"/>
            <w:vAlign w:val="center"/>
          </w:tcPr>
          <w:p w14:paraId="42E7591A" w14:textId="77777777" w:rsidR="00CC05BD" w:rsidRPr="003160A1" w:rsidRDefault="00CC05BD" w:rsidP="003160A1">
            <w:pPr>
              <w:spacing w:line="276" w:lineRule="auto"/>
              <w:jc w:val="both"/>
              <w:rPr>
                <w:rFonts w:ascii="Montserrat" w:hAnsi="Montserrat"/>
              </w:rPr>
            </w:pPr>
            <w:r w:rsidRPr="003160A1">
              <w:rPr>
                <w:rFonts w:ascii="Montserrat" w:eastAsia="Calibri" w:hAnsi="Montserrat"/>
              </w:rPr>
              <w:t>1 (un) día natural a partir de la notificación del fallo</w:t>
            </w:r>
          </w:p>
        </w:tc>
        <w:tc>
          <w:tcPr>
            <w:tcW w:w="0" w:type="auto"/>
            <w:vAlign w:val="center"/>
          </w:tcPr>
          <w:p w14:paraId="40520DB1" w14:textId="0C32AB3F" w:rsidR="00CC05BD" w:rsidRPr="003160A1" w:rsidRDefault="008B407C" w:rsidP="003160A1">
            <w:pPr>
              <w:spacing w:line="276" w:lineRule="auto"/>
              <w:jc w:val="center"/>
              <w:rPr>
                <w:rFonts w:ascii="Montserrat" w:hAnsi="Montserrat"/>
              </w:rPr>
            </w:pPr>
            <w:r w:rsidRPr="003160A1">
              <w:rPr>
                <w:rFonts w:ascii="Montserrat" w:hAnsi="Montserrat"/>
              </w:rPr>
              <w:t>Proveedor</w:t>
            </w:r>
          </w:p>
        </w:tc>
      </w:tr>
      <w:tr w:rsidR="00CC05BD" w:rsidRPr="00DE3AB3" w14:paraId="1FB558D2" w14:textId="77777777" w:rsidTr="003160A1">
        <w:tc>
          <w:tcPr>
            <w:tcW w:w="0" w:type="auto"/>
            <w:vAlign w:val="center"/>
          </w:tcPr>
          <w:p w14:paraId="1682F8D1" w14:textId="77777777" w:rsidR="00CC05BD" w:rsidRPr="003160A1" w:rsidRDefault="00CC05BD" w:rsidP="003160A1">
            <w:pPr>
              <w:spacing w:line="276" w:lineRule="auto"/>
              <w:jc w:val="both"/>
              <w:rPr>
                <w:rFonts w:ascii="Montserrat" w:eastAsia="Calibri" w:hAnsi="Montserrat"/>
              </w:rPr>
            </w:pPr>
            <w:r w:rsidRPr="003160A1">
              <w:rPr>
                <w:rFonts w:ascii="Montserrat" w:eastAsia="Calibri" w:hAnsi="Montserrat"/>
              </w:rPr>
              <w:t>Entrega del listado de usuarios autorizados para la consulta de datos</w:t>
            </w:r>
          </w:p>
        </w:tc>
        <w:tc>
          <w:tcPr>
            <w:tcW w:w="0" w:type="auto"/>
            <w:vAlign w:val="center"/>
          </w:tcPr>
          <w:p w14:paraId="3990172F" w14:textId="77777777" w:rsidR="00CC05BD" w:rsidRPr="003160A1" w:rsidRDefault="00CC05BD" w:rsidP="003160A1">
            <w:pPr>
              <w:spacing w:line="276" w:lineRule="auto"/>
              <w:jc w:val="both"/>
              <w:rPr>
                <w:rFonts w:ascii="Montserrat" w:eastAsia="Calibri" w:hAnsi="Montserrat"/>
              </w:rPr>
            </w:pPr>
            <w:r w:rsidRPr="003160A1">
              <w:rPr>
                <w:rFonts w:ascii="Montserrat" w:eastAsia="Calibri" w:hAnsi="Montserrat"/>
              </w:rPr>
              <w:t>3 (tres) días hábiles posteriores a la firma del contrato</w:t>
            </w:r>
          </w:p>
        </w:tc>
        <w:tc>
          <w:tcPr>
            <w:tcW w:w="0" w:type="auto"/>
            <w:vAlign w:val="center"/>
          </w:tcPr>
          <w:p w14:paraId="67D634D2" w14:textId="77777777" w:rsidR="00CC05BD" w:rsidRPr="003160A1" w:rsidRDefault="00CC05BD" w:rsidP="003160A1">
            <w:pPr>
              <w:spacing w:line="276" w:lineRule="auto"/>
              <w:jc w:val="center"/>
              <w:rPr>
                <w:rFonts w:ascii="Montserrat" w:eastAsia="Calibri" w:hAnsi="Montserrat" w:cs="Arial"/>
              </w:rPr>
            </w:pPr>
            <w:r w:rsidRPr="003160A1">
              <w:rPr>
                <w:rFonts w:ascii="Montserrat" w:eastAsia="Calibri" w:hAnsi="Montserrat"/>
              </w:rPr>
              <w:t>IMSS-BIENESTAR</w:t>
            </w:r>
          </w:p>
        </w:tc>
      </w:tr>
      <w:tr w:rsidR="00CC05BD" w:rsidRPr="00DE3AB3" w14:paraId="55924A8F" w14:textId="77777777" w:rsidTr="003160A1">
        <w:tc>
          <w:tcPr>
            <w:tcW w:w="0" w:type="auto"/>
            <w:vAlign w:val="center"/>
          </w:tcPr>
          <w:p w14:paraId="0B1D45C9" w14:textId="77777777" w:rsidR="00CC05BD" w:rsidRPr="003160A1" w:rsidRDefault="00CC05BD" w:rsidP="003160A1">
            <w:pPr>
              <w:spacing w:line="276" w:lineRule="auto"/>
              <w:jc w:val="both"/>
              <w:rPr>
                <w:rFonts w:ascii="Montserrat" w:eastAsia="Calibri" w:hAnsi="Montserrat"/>
              </w:rPr>
            </w:pPr>
            <w:r w:rsidRPr="003160A1">
              <w:rPr>
                <w:rFonts w:ascii="Montserrat" w:eastAsia="Calibri" w:hAnsi="Montserrat"/>
              </w:rPr>
              <w:t>Entrega de las claves de acceso al reporte de datos</w:t>
            </w:r>
          </w:p>
        </w:tc>
        <w:tc>
          <w:tcPr>
            <w:tcW w:w="0" w:type="auto"/>
            <w:vAlign w:val="center"/>
          </w:tcPr>
          <w:p w14:paraId="7D0AED28" w14:textId="77777777" w:rsidR="00CC05BD" w:rsidRPr="003160A1" w:rsidRDefault="00CC05BD" w:rsidP="003160A1">
            <w:pPr>
              <w:spacing w:line="276" w:lineRule="auto"/>
              <w:jc w:val="both"/>
              <w:rPr>
                <w:rFonts w:ascii="Montserrat" w:eastAsia="Calibri" w:hAnsi="Montserrat"/>
              </w:rPr>
            </w:pPr>
            <w:r w:rsidRPr="003160A1">
              <w:rPr>
                <w:rFonts w:ascii="Montserrat" w:eastAsia="Calibri" w:hAnsi="Montserrat"/>
              </w:rPr>
              <w:t>5 (cinco) días hábiles posteriores a la entrega del listado</w:t>
            </w:r>
          </w:p>
        </w:tc>
        <w:tc>
          <w:tcPr>
            <w:tcW w:w="0" w:type="auto"/>
            <w:vAlign w:val="center"/>
          </w:tcPr>
          <w:p w14:paraId="27392021" w14:textId="4AA22E2F" w:rsidR="00CC05BD" w:rsidRPr="003160A1" w:rsidRDefault="008B407C" w:rsidP="003160A1">
            <w:pPr>
              <w:spacing w:line="276" w:lineRule="auto"/>
              <w:jc w:val="center"/>
              <w:rPr>
                <w:rFonts w:ascii="Montserrat" w:eastAsia="Calibri" w:hAnsi="Montserrat"/>
              </w:rPr>
            </w:pPr>
            <w:r w:rsidRPr="003160A1">
              <w:rPr>
                <w:rFonts w:ascii="Montserrat" w:hAnsi="Montserrat"/>
              </w:rPr>
              <w:t>Proveedor</w:t>
            </w:r>
          </w:p>
        </w:tc>
      </w:tr>
      <w:tr w:rsidR="00CC05BD" w:rsidRPr="00DE3AB3" w14:paraId="2BCB1AF2" w14:textId="77777777" w:rsidTr="003160A1">
        <w:tc>
          <w:tcPr>
            <w:tcW w:w="0" w:type="auto"/>
            <w:vAlign w:val="center"/>
          </w:tcPr>
          <w:p w14:paraId="68432F1B" w14:textId="77777777" w:rsidR="00CC05BD" w:rsidRPr="003160A1" w:rsidRDefault="00CC05BD" w:rsidP="003160A1">
            <w:pPr>
              <w:spacing w:line="276" w:lineRule="auto"/>
              <w:jc w:val="both"/>
              <w:rPr>
                <w:rFonts w:ascii="Montserrat" w:eastAsia="Calibri" w:hAnsi="Montserrat"/>
              </w:rPr>
            </w:pPr>
            <w:r w:rsidRPr="003160A1">
              <w:rPr>
                <w:rFonts w:ascii="Montserrat" w:eastAsia="Calibri" w:hAnsi="Montserrat"/>
              </w:rPr>
              <w:t>Procesamiento de las muestras de tamiz</w:t>
            </w:r>
          </w:p>
        </w:tc>
        <w:tc>
          <w:tcPr>
            <w:tcW w:w="0" w:type="auto"/>
            <w:vAlign w:val="center"/>
          </w:tcPr>
          <w:p w14:paraId="747312DF" w14:textId="77777777" w:rsidR="00CC05BD" w:rsidRPr="003160A1" w:rsidRDefault="00CC05BD" w:rsidP="003160A1">
            <w:pPr>
              <w:spacing w:line="276" w:lineRule="auto"/>
              <w:jc w:val="both"/>
              <w:rPr>
                <w:rFonts w:ascii="Montserrat" w:eastAsia="Calibri" w:hAnsi="Montserrat"/>
              </w:rPr>
            </w:pPr>
            <w:r w:rsidRPr="003160A1">
              <w:rPr>
                <w:rFonts w:ascii="Montserrat" w:eastAsia="Calibri" w:hAnsi="Montserrat"/>
              </w:rPr>
              <w:t>3 (tres) días naturales posteriores a la recepción de las muestras en el laboratorio</w:t>
            </w:r>
          </w:p>
        </w:tc>
        <w:tc>
          <w:tcPr>
            <w:tcW w:w="0" w:type="auto"/>
            <w:vAlign w:val="center"/>
          </w:tcPr>
          <w:p w14:paraId="7DA7DCB6" w14:textId="0CC1925B" w:rsidR="00CC05BD"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r w:rsidR="008B407C" w:rsidRPr="00DE3AB3" w14:paraId="34FD36CC" w14:textId="77777777" w:rsidTr="003160A1">
        <w:tc>
          <w:tcPr>
            <w:tcW w:w="0" w:type="auto"/>
            <w:vAlign w:val="center"/>
          </w:tcPr>
          <w:p w14:paraId="29D56DE3"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Notificación de muestras inadecuadas</w:t>
            </w:r>
          </w:p>
        </w:tc>
        <w:tc>
          <w:tcPr>
            <w:tcW w:w="0" w:type="auto"/>
            <w:vAlign w:val="center"/>
          </w:tcPr>
          <w:p w14:paraId="7BE56B3D"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24 horas posteriores a la recepción en el laboratorio</w:t>
            </w:r>
          </w:p>
        </w:tc>
        <w:tc>
          <w:tcPr>
            <w:tcW w:w="0" w:type="auto"/>
            <w:vAlign w:val="center"/>
          </w:tcPr>
          <w:p w14:paraId="2B4FF1D5" w14:textId="346142D3" w:rsidR="008B407C"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r w:rsidR="008B407C" w:rsidRPr="00DE3AB3" w14:paraId="7847ED3B" w14:textId="77777777" w:rsidTr="003160A1">
        <w:tc>
          <w:tcPr>
            <w:tcW w:w="0" w:type="auto"/>
            <w:vAlign w:val="center"/>
          </w:tcPr>
          <w:p w14:paraId="712BEF59"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Disponibilidad de los resultados de las muestras de tamiz procesadas para su consulta en el reporte de datos</w:t>
            </w:r>
          </w:p>
        </w:tc>
        <w:tc>
          <w:tcPr>
            <w:tcW w:w="0" w:type="auto"/>
            <w:vAlign w:val="center"/>
          </w:tcPr>
          <w:p w14:paraId="3D8A0EDC"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3 (tres) días naturales desde la recepción de la muestra en el laboratorio</w:t>
            </w:r>
          </w:p>
        </w:tc>
        <w:tc>
          <w:tcPr>
            <w:tcW w:w="0" w:type="auto"/>
            <w:vAlign w:val="center"/>
          </w:tcPr>
          <w:p w14:paraId="7468EC8E" w14:textId="3EE38C51" w:rsidR="008B407C"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r w:rsidR="008B407C" w:rsidRPr="00DE3AB3" w14:paraId="44AA5CB6" w14:textId="77777777" w:rsidTr="003160A1">
        <w:tc>
          <w:tcPr>
            <w:tcW w:w="0" w:type="auto"/>
            <w:vAlign w:val="center"/>
          </w:tcPr>
          <w:p w14:paraId="7A64F521" w14:textId="6E440559"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Entrega de los reportes impresos del procesamiento de muestras tamiz</w:t>
            </w:r>
          </w:p>
        </w:tc>
        <w:tc>
          <w:tcPr>
            <w:tcW w:w="0" w:type="auto"/>
            <w:vAlign w:val="center"/>
          </w:tcPr>
          <w:p w14:paraId="0E1CE735"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10 (diez) días naturales a partir de la recepción de la muestra en el laboratorio</w:t>
            </w:r>
          </w:p>
        </w:tc>
        <w:tc>
          <w:tcPr>
            <w:tcW w:w="0" w:type="auto"/>
            <w:vAlign w:val="center"/>
          </w:tcPr>
          <w:p w14:paraId="05DE853E" w14:textId="7DB4E0BD" w:rsidR="008B407C"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r w:rsidR="008B407C" w:rsidRPr="00DE3AB3" w14:paraId="5221C239" w14:textId="77777777" w:rsidTr="003160A1">
        <w:tc>
          <w:tcPr>
            <w:tcW w:w="0" w:type="auto"/>
            <w:vAlign w:val="center"/>
          </w:tcPr>
          <w:p w14:paraId="56B38D01"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Corrección de errores de captura en los datos de la ficha de identificación en los resultados impresos</w:t>
            </w:r>
          </w:p>
        </w:tc>
        <w:tc>
          <w:tcPr>
            <w:tcW w:w="0" w:type="auto"/>
            <w:vAlign w:val="center"/>
          </w:tcPr>
          <w:p w14:paraId="413545DE"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5 (cinco) días naturales desde la notificación del error</w:t>
            </w:r>
          </w:p>
        </w:tc>
        <w:tc>
          <w:tcPr>
            <w:tcW w:w="0" w:type="auto"/>
            <w:vAlign w:val="center"/>
          </w:tcPr>
          <w:p w14:paraId="33C61BB5" w14:textId="78D76D69" w:rsidR="008B407C"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r w:rsidR="008B407C" w:rsidRPr="00DE3AB3" w14:paraId="3136B86E" w14:textId="77777777" w:rsidTr="003160A1">
        <w:tc>
          <w:tcPr>
            <w:tcW w:w="0" w:type="auto"/>
            <w:vAlign w:val="center"/>
          </w:tcPr>
          <w:p w14:paraId="7424EBE1"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Solución de fallas en el sistema de reporte de datos</w:t>
            </w:r>
          </w:p>
        </w:tc>
        <w:tc>
          <w:tcPr>
            <w:tcW w:w="0" w:type="auto"/>
            <w:vAlign w:val="center"/>
          </w:tcPr>
          <w:p w14:paraId="477A1B83"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lang w:val="es-ES"/>
              </w:rPr>
              <w:t>24 horas siguientes a la notificación de la falla</w:t>
            </w:r>
          </w:p>
        </w:tc>
        <w:tc>
          <w:tcPr>
            <w:tcW w:w="0" w:type="auto"/>
            <w:vAlign w:val="center"/>
          </w:tcPr>
          <w:p w14:paraId="327E4556" w14:textId="7594C5BB" w:rsidR="008B407C"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r w:rsidR="008B407C" w:rsidRPr="00DE3AB3" w14:paraId="2489DF34" w14:textId="77777777" w:rsidTr="003160A1">
        <w:tc>
          <w:tcPr>
            <w:tcW w:w="0" w:type="auto"/>
            <w:vAlign w:val="center"/>
          </w:tcPr>
          <w:p w14:paraId="1B4E12AE"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Aviso de mantenimiento del sistema de reporte de datos</w:t>
            </w:r>
          </w:p>
        </w:tc>
        <w:tc>
          <w:tcPr>
            <w:tcW w:w="0" w:type="auto"/>
            <w:vAlign w:val="center"/>
          </w:tcPr>
          <w:p w14:paraId="1D2F51F7" w14:textId="77777777" w:rsidR="008B407C" w:rsidRPr="003160A1" w:rsidRDefault="008B407C" w:rsidP="003160A1">
            <w:pPr>
              <w:spacing w:line="276" w:lineRule="auto"/>
              <w:jc w:val="both"/>
              <w:rPr>
                <w:rFonts w:ascii="Montserrat" w:eastAsia="Calibri" w:hAnsi="Montserrat"/>
                <w:lang w:val="es-ES"/>
              </w:rPr>
            </w:pPr>
            <w:r w:rsidRPr="003160A1">
              <w:rPr>
                <w:rFonts w:ascii="Montserrat" w:eastAsia="Calibri" w:hAnsi="Montserrat"/>
                <w:lang w:val="es-ES"/>
              </w:rPr>
              <w:t>24 horas de antelación</w:t>
            </w:r>
          </w:p>
        </w:tc>
        <w:tc>
          <w:tcPr>
            <w:tcW w:w="0" w:type="auto"/>
            <w:vAlign w:val="center"/>
          </w:tcPr>
          <w:p w14:paraId="3B681F69" w14:textId="32A6E541" w:rsidR="008B407C"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r w:rsidR="00CC05BD" w:rsidRPr="00DE3AB3" w14:paraId="4ED1AC0F" w14:textId="77777777" w:rsidTr="003160A1">
        <w:tc>
          <w:tcPr>
            <w:tcW w:w="0" w:type="auto"/>
            <w:vAlign w:val="center"/>
          </w:tcPr>
          <w:p w14:paraId="5844A27C" w14:textId="77777777" w:rsidR="00CC05BD" w:rsidRPr="003160A1" w:rsidRDefault="00CC05BD" w:rsidP="003160A1">
            <w:pPr>
              <w:spacing w:line="276" w:lineRule="auto"/>
              <w:jc w:val="both"/>
              <w:rPr>
                <w:rFonts w:ascii="Montserrat" w:eastAsia="Calibri" w:hAnsi="Montserrat"/>
              </w:rPr>
            </w:pPr>
            <w:r w:rsidRPr="003160A1">
              <w:rPr>
                <w:rFonts w:ascii="Montserrat" w:eastAsia="Calibri" w:hAnsi="Montserrat"/>
              </w:rPr>
              <w:t>Mantenimiento del sistema de reporte de datos</w:t>
            </w:r>
          </w:p>
        </w:tc>
        <w:tc>
          <w:tcPr>
            <w:tcW w:w="0" w:type="auto"/>
            <w:vAlign w:val="center"/>
          </w:tcPr>
          <w:p w14:paraId="5C1A4BA8" w14:textId="77777777" w:rsidR="00CC05BD" w:rsidRPr="003160A1" w:rsidRDefault="00CC05BD" w:rsidP="003160A1">
            <w:pPr>
              <w:spacing w:line="276" w:lineRule="auto"/>
              <w:jc w:val="both"/>
              <w:rPr>
                <w:rFonts w:ascii="Montserrat" w:eastAsia="Calibri" w:hAnsi="Montserrat"/>
                <w:lang w:val="es-ES"/>
              </w:rPr>
            </w:pPr>
            <w:r w:rsidRPr="003160A1">
              <w:rPr>
                <w:rFonts w:ascii="Montserrat" w:eastAsia="Calibri" w:hAnsi="Montserrat"/>
                <w:lang w:val="es-ES"/>
              </w:rPr>
              <w:t>No exceder las 48 horas</w:t>
            </w:r>
          </w:p>
        </w:tc>
        <w:tc>
          <w:tcPr>
            <w:tcW w:w="0" w:type="auto"/>
            <w:vAlign w:val="center"/>
          </w:tcPr>
          <w:p w14:paraId="77D55959" w14:textId="23EBFAE9" w:rsidR="00CC05BD"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r w:rsidR="00CC05BD" w:rsidRPr="00DE3AB3" w14:paraId="1823FC89" w14:textId="77777777" w:rsidTr="003160A1">
        <w:tc>
          <w:tcPr>
            <w:tcW w:w="0" w:type="auto"/>
            <w:vAlign w:val="center"/>
          </w:tcPr>
          <w:p w14:paraId="5CC297AF" w14:textId="77777777" w:rsidR="00CC05BD" w:rsidRPr="003160A1" w:rsidRDefault="00CC05BD" w:rsidP="003160A1">
            <w:pPr>
              <w:spacing w:line="276" w:lineRule="auto"/>
              <w:jc w:val="both"/>
              <w:rPr>
                <w:rFonts w:ascii="Montserrat" w:eastAsia="Calibri" w:hAnsi="Montserrat"/>
              </w:rPr>
            </w:pPr>
            <w:r w:rsidRPr="003160A1">
              <w:rPr>
                <w:rFonts w:ascii="Montserrat" w:eastAsia="Calibri" w:hAnsi="Montserrat"/>
              </w:rPr>
              <w:t>Notificación de la modificación de los algoritmos de las pruebas confirmatorias</w:t>
            </w:r>
          </w:p>
        </w:tc>
        <w:tc>
          <w:tcPr>
            <w:tcW w:w="0" w:type="auto"/>
            <w:vAlign w:val="center"/>
          </w:tcPr>
          <w:p w14:paraId="3042056B" w14:textId="77777777" w:rsidR="00CC05BD" w:rsidRPr="003160A1" w:rsidRDefault="00CC05BD" w:rsidP="003160A1">
            <w:pPr>
              <w:spacing w:line="276" w:lineRule="auto"/>
              <w:jc w:val="both"/>
              <w:rPr>
                <w:rFonts w:ascii="Montserrat" w:eastAsia="Calibri" w:hAnsi="Montserrat"/>
                <w:lang w:val="es-ES"/>
              </w:rPr>
            </w:pPr>
            <w:r w:rsidRPr="003160A1">
              <w:rPr>
                <w:rFonts w:ascii="Montserrat" w:eastAsia="Calibri" w:hAnsi="Montserrat"/>
              </w:rPr>
              <w:t>30 (treinta) días hábiles de anticipación</w:t>
            </w:r>
          </w:p>
        </w:tc>
        <w:tc>
          <w:tcPr>
            <w:tcW w:w="0" w:type="auto"/>
            <w:vAlign w:val="center"/>
          </w:tcPr>
          <w:p w14:paraId="6FD6A279" w14:textId="77777777" w:rsidR="00CC05BD" w:rsidRPr="003160A1" w:rsidRDefault="00CC05BD" w:rsidP="003160A1">
            <w:pPr>
              <w:spacing w:line="276" w:lineRule="auto"/>
              <w:jc w:val="center"/>
              <w:rPr>
                <w:rFonts w:ascii="Montserrat" w:eastAsia="Calibri" w:hAnsi="Montserrat" w:cs="Arial"/>
              </w:rPr>
            </w:pPr>
            <w:r w:rsidRPr="003160A1">
              <w:rPr>
                <w:rFonts w:ascii="Montserrat" w:eastAsia="Calibri" w:hAnsi="Montserrat"/>
              </w:rPr>
              <w:t>IMSS-BIENESTAR</w:t>
            </w:r>
          </w:p>
        </w:tc>
      </w:tr>
      <w:tr w:rsidR="008B407C" w:rsidRPr="00DE3AB3" w14:paraId="473322EA" w14:textId="77777777" w:rsidTr="003160A1">
        <w:tc>
          <w:tcPr>
            <w:tcW w:w="0" w:type="auto"/>
            <w:vAlign w:val="center"/>
          </w:tcPr>
          <w:p w14:paraId="379BE1EC"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lastRenderedPageBreak/>
              <w:t>Reporte de resultados de la prueba confirmatoria</w:t>
            </w:r>
          </w:p>
        </w:tc>
        <w:tc>
          <w:tcPr>
            <w:tcW w:w="0" w:type="auto"/>
            <w:vAlign w:val="center"/>
          </w:tcPr>
          <w:p w14:paraId="7236DF84" w14:textId="77777777" w:rsidR="008B407C" w:rsidRPr="003160A1" w:rsidRDefault="008B407C" w:rsidP="003160A1">
            <w:pPr>
              <w:spacing w:after="240" w:line="276" w:lineRule="auto"/>
              <w:jc w:val="both"/>
              <w:rPr>
                <w:rFonts w:ascii="Montserrat" w:eastAsia="Calibri" w:hAnsi="Montserrat"/>
              </w:rPr>
            </w:pPr>
            <w:r w:rsidRPr="003160A1">
              <w:rPr>
                <w:rFonts w:ascii="Montserrat" w:eastAsia="Calibri" w:hAnsi="Montserrat"/>
              </w:rPr>
              <w:t xml:space="preserve">Para Hipotiroidismo e Hiperplasia Suprarrenal congénita deberá emitirse dentro de los </w:t>
            </w:r>
            <w:r w:rsidRPr="003160A1">
              <w:rPr>
                <w:rFonts w:ascii="Montserrat" w:eastAsia="Calibri" w:hAnsi="Montserrat"/>
                <w:b/>
                <w:bCs/>
              </w:rPr>
              <w:t>2 (dos) días</w:t>
            </w:r>
            <w:r w:rsidRPr="003160A1">
              <w:rPr>
                <w:rFonts w:ascii="Montserrat" w:eastAsia="Calibri" w:hAnsi="Montserrat"/>
              </w:rPr>
              <w:t xml:space="preserve"> </w:t>
            </w:r>
            <w:r w:rsidRPr="003160A1">
              <w:rPr>
                <w:rFonts w:ascii="Montserrat" w:eastAsia="Calibri" w:hAnsi="Montserrat"/>
                <w:b/>
                <w:bCs/>
              </w:rPr>
              <w:t>naturales</w:t>
            </w:r>
            <w:r w:rsidRPr="003160A1">
              <w:rPr>
                <w:rFonts w:ascii="Montserrat" w:eastAsia="Calibri" w:hAnsi="Montserrat"/>
              </w:rPr>
              <w:t xml:space="preserve"> posteriores a la recepción de la muestra en el laboratorio.</w:t>
            </w:r>
          </w:p>
          <w:p w14:paraId="3E29C16A" w14:textId="77777777" w:rsidR="008B407C" w:rsidRPr="003160A1" w:rsidRDefault="008B407C" w:rsidP="003160A1">
            <w:pPr>
              <w:spacing w:after="240" w:line="276" w:lineRule="auto"/>
              <w:jc w:val="both"/>
              <w:rPr>
                <w:rFonts w:ascii="Montserrat" w:eastAsia="Calibri" w:hAnsi="Montserrat"/>
              </w:rPr>
            </w:pPr>
            <w:r w:rsidRPr="003160A1">
              <w:rPr>
                <w:rFonts w:ascii="Montserrat" w:eastAsia="Calibri" w:hAnsi="Montserrat"/>
              </w:rPr>
              <w:t xml:space="preserve">Para el resto de las enfermedades (Fenilcetonuria, Galactosemia clásica, Fibrosis quística, Deficiencia de la enzima glucosa 6-fosfato deshidrogenasa) deberá emitirse dentro de los </w:t>
            </w:r>
            <w:r w:rsidRPr="003160A1">
              <w:rPr>
                <w:rFonts w:ascii="Montserrat" w:eastAsia="Calibri" w:hAnsi="Montserrat"/>
                <w:b/>
                <w:bCs/>
              </w:rPr>
              <w:t>8 (ocho) días</w:t>
            </w:r>
            <w:r w:rsidRPr="003160A1">
              <w:rPr>
                <w:rFonts w:ascii="Montserrat" w:eastAsia="Calibri" w:hAnsi="Montserrat"/>
              </w:rPr>
              <w:t xml:space="preserve"> </w:t>
            </w:r>
            <w:r w:rsidRPr="003160A1">
              <w:rPr>
                <w:rFonts w:ascii="Montserrat" w:eastAsia="Calibri" w:hAnsi="Montserrat"/>
                <w:b/>
                <w:bCs/>
              </w:rPr>
              <w:t>naturales</w:t>
            </w:r>
            <w:r w:rsidRPr="003160A1">
              <w:rPr>
                <w:rFonts w:ascii="Montserrat" w:eastAsia="Calibri" w:hAnsi="Montserrat"/>
              </w:rPr>
              <w:t xml:space="preserve"> posteriores a la recepción de la muestra en el laboratorio.</w:t>
            </w:r>
          </w:p>
          <w:p w14:paraId="62EDE017" w14:textId="7C9ED5D9"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 xml:space="preserve">Para los estudios de biología molecular de Deficiencia de Glucosa-6- fosfato deshidrogenasa y Fibrosis Quística el plazo máximo es de </w:t>
            </w:r>
            <w:r w:rsidRPr="003160A1">
              <w:rPr>
                <w:rFonts w:ascii="Montserrat" w:eastAsia="Calibri" w:hAnsi="Montserrat"/>
                <w:b/>
                <w:bCs/>
              </w:rPr>
              <w:t>15 (quince) días naturales</w:t>
            </w:r>
            <w:r w:rsidRPr="003160A1">
              <w:rPr>
                <w:rFonts w:ascii="Montserrat" w:eastAsia="Calibri" w:hAnsi="Montserrat"/>
              </w:rPr>
              <w:t xml:space="preserve"> a partir de la recepción de la muestra en el laboratorio</w:t>
            </w:r>
          </w:p>
        </w:tc>
        <w:tc>
          <w:tcPr>
            <w:tcW w:w="0" w:type="auto"/>
            <w:vAlign w:val="center"/>
          </w:tcPr>
          <w:p w14:paraId="5ABAB15D" w14:textId="3DD90FEA" w:rsidR="008B407C" w:rsidRPr="003160A1" w:rsidRDefault="008B407C" w:rsidP="003160A1">
            <w:pPr>
              <w:spacing w:line="276" w:lineRule="auto"/>
              <w:jc w:val="center"/>
              <w:rPr>
                <w:rFonts w:ascii="Montserrat" w:eastAsia="Calibri" w:hAnsi="Montserrat"/>
              </w:rPr>
            </w:pPr>
            <w:r w:rsidRPr="003160A1">
              <w:rPr>
                <w:rFonts w:ascii="Montserrat" w:hAnsi="Montserrat"/>
              </w:rPr>
              <w:t>Proveedor</w:t>
            </w:r>
          </w:p>
        </w:tc>
      </w:tr>
      <w:tr w:rsidR="008B407C" w:rsidRPr="00DE3AB3" w14:paraId="322E1FD7" w14:textId="77777777" w:rsidTr="003160A1">
        <w:trPr>
          <w:trHeight w:val="793"/>
        </w:trPr>
        <w:tc>
          <w:tcPr>
            <w:tcW w:w="0" w:type="auto"/>
            <w:vAlign w:val="center"/>
          </w:tcPr>
          <w:p w14:paraId="0FCF3497"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Capacitación virtual</w:t>
            </w:r>
          </w:p>
        </w:tc>
        <w:tc>
          <w:tcPr>
            <w:tcW w:w="0" w:type="auto"/>
            <w:vAlign w:val="center"/>
          </w:tcPr>
          <w:p w14:paraId="1B214692" w14:textId="77777777" w:rsidR="008B407C" w:rsidRPr="003160A1" w:rsidRDefault="008B407C" w:rsidP="003160A1">
            <w:pPr>
              <w:spacing w:after="240" w:line="276" w:lineRule="auto"/>
              <w:jc w:val="both"/>
              <w:rPr>
                <w:rFonts w:ascii="Montserrat" w:eastAsia="Calibri" w:hAnsi="Montserrat"/>
              </w:rPr>
            </w:pPr>
            <w:r w:rsidRPr="003160A1">
              <w:rPr>
                <w:rFonts w:ascii="Montserrat" w:eastAsia="Calibri" w:hAnsi="Montserrat"/>
              </w:rPr>
              <w:t>20 (veinte) días naturales a partir de la notificación del fallo.</w:t>
            </w:r>
          </w:p>
        </w:tc>
        <w:tc>
          <w:tcPr>
            <w:tcW w:w="0" w:type="auto"/>
            <w:vAlign w:val="center"/>
          </w:tcPr>
          <w:p w14:paraId="669D0DFA" w14:textId="16D73645" w:rsidR="008B407C"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r w:rsidR="008B407C" w:rsidRPr="00DE3AB3" w14:paraId="296635E5" w14:textId="77777777" w:rsidTr="003160A1">
        <w:trPr>
          <w:trHeight w:val="793"/>
        </w:trPr>
        <w:tc>
          <w:tcPr>
            <w:tcW w:w="0" w:type="auto"/>
            <w:vAlign w:val="center"/>
          </w:tcPr>
          <w:p w14:paraId="2E8843CA" w14:textId="77777777" w:rsidR="008B407C" w:rsidRPr="003160A1" w:rsidRDefault="008B407C" w:rsidP="003160A1">
            <w:pPr>
              <w:spacing w:line="276" w:lineRule="auto"/>
              <w:jc w:val="both"/>
              <w:rPr>
                <w:rFonts w:ascii="Montserrat" w:eastAsia="Calibri" w:hAnsi="Montserrat"/>
              </w:rPr>
            </w:pPr>
            <w:r w:rsidRPr="003160A1">
              <w:rPr>
                <w:rFonts w:ascii="Montserrat" w:eastAsia="Calibri" w:hAnsi="Montserrat"/>
              </w:rPr>
              <w:t>Liga de acceso a plataforma para capacitación virtual</w:t>
            </w:r>
          </w:p>
        </w:tc>
        <w:tc>
          <w:tcPr>
            <w:tcW w:w="0" w:type="auto"/>
            <w:vAlign w:val="center"/>
          </w:tcPr>
          <w:p w14:paraId="3C9D5734" w14:textId="77777777" w:rsidR="008B407C" w:rsidRPr="003160A1" w:rsidRDefault="008B407C" w:rsidP="003160A1">
            <w:pPr>
              <w:spacing w:after="240" w:line="276" w:lineRule="auto"/>
              <w:jc w:val="both"/>
              <w:rPr>
                <w:rFonts w:ascii="Montserrat" w:eastAsia="Calibri" w:hAnsi="Montserrat"/>
              </w:rPr>
            </w:pPr>
            <w:r w:rsidRPr="003160A1">
              <w:rPr>
                <w:rFonts w:ascii="Montserrat" w:eastAsia="Calibri" w:hAnsi="Montserrat"/>
              </w:rPr>
              <w:t>5 (cinco) días hábiles previos al curso</w:t>
            </w:r>
          </w:p>
        </w:tc>
        <w:tc>
          <w:tcPr>
            <w:tcW w:w="0" w:type="auto"/>
            <w:vAlign w:val="center"/>
          </w:tcPr>
          <w:p w14:paraId="7B272FEB" w14:textId="79387526" w:rsidR="008B407C" w:rsidRPr="003160A1" w:rsidRDefault="008B407C" w:rsidP="003160A1">
            <w:pPr>
              <w:spacing w:line="276" w:lineRule="auto"/>
              <w:jc w:val="center"/>
              <w:rPr>
                <w:rFonts w:ascii="Montserrat" w:eastAsia="Calibri" w:hAnsi="Montserrat" w:cs="Arial"/>
              </w:rPr>
            </w:pPr>
            <w:r w:rsidRPr="003160A1">
              <w:rPr>
                <w:rFonts w:ascii="Montserrat" w:hAnsi="Montserrat"/>
              </w:rPr>
              <w:t>Proveedor</w:t>
            </w:r>
          </w:p>
        </w:tc>
      </w:tr>
    </w:tbl>
    <w:p w14:paraId="56BDFE67" w14:textId="77777777" w:rsidR="00D97350" w:rsidRDefault="00D97350" w:rsidP="003160A1">
      <w:pPr>
        <w:pBdr>
          <w:top w:val="nil"/>
          <w:left w:val="nil"/>
          <w:bottom w:val="nil"/>
          <w:right w:val="nil"/>
          <w:between w:val="nil"/>
        </w:pBdr>
        <w:spacing w:line="276" w:lineRule="auto"/>
        <w:rPr>
          <w:rFonts w:ascii="Montserrat" w:eastAsia="Montserrat" w:hAnsi="Montserrat" w:cs="Montserrat"/>
          <w:b/>
          <w:color w:val="000000"/>
          <w:sz w:val="20"/>
          <w:szCs w:val="20"/>
        </w:rPr>
      </w:pPr>
    </w:p>
    <w:p w14:paraId="51D59912" w14:textId="77777777" w:rsidR="00D97350" w:rsidRPr="003160A1" w:rsidRDefault="00D97350" w:rsidP="003160A1">
      <w:pPr>
        <w:pBdr>
          <w:top w:val="nil"/>
          <w:left w:val="nil"/>
          <w:bottom w:val="nil"/>
          <w:right w:val="nil"/>
          <w:between w:val="nil"/>
        </w:pBdr>
        <w:spacing w:line="276" w:lineRule="auto"/>
        <w:ind w:left="720"/>
        <w:rPr>
          <w:rFonts w:ascii="Montserrat" w:eastAsia="Montserrat" w:hAnsi="Montserrat" w:cs="Montserrat"/>
          <w:b/>
          <w:color w:val="000000"/>
          <w:sz w:val="22"/>
          <w:szCs w:val="22"/>
        </w:rPr>
      </w:pPr>
    </w:p>
    <w:p w14:paraId="0A5E37B6" w14:textId="77777777" w:rsidR="00D97350" w:rsidRDefault="00C90890" w:rsidP="003160A1">
      <w:pPr>
        <w:numPr>
          <w:ilvl w:val="0"/>
          <w:numId w:val="6"/>
        </w:numPr>
        <w:pBdr>
          <w:top w:val="nil"/>
          <w:left w:val="nil"/>
          <w:bottom w:val="nil"/>
          <w:right w:val="nil"/>
          <w:between w:val="nil"/>
        </w:pBdr>
        <w:spacing w:line="276" w:lineRule="auto"/>
        <w:ind w:left="295" w:hanging="295"/>
        <w:jc w:val="both"/>
        <w:rPr>
          <w:rFonts w:ascii="Montserrat" w:eastAsia="Montserrat" w:hAnsi="Montserrat" w:cs="Montserrat"/>
          <w:b/>
          <w:color w:val="000000"/>
          <w:sz w:val="22"/>
          <w:szCs w:val="22"/>
        </w:rPr>
      </w:pPr>
      <w:r w:rsidRPr="003160A1">
        <w:rPr>
          <w:rFonts w:ascii="Montserrat" w:eastAsia="Montserrat" w:hAnsi="Montserrat" w:cs="Montserrat"/>
          <w:b/>
          <w:color w:val="000000"/>
          <w:sz w:val="22"/>
          <w:szCs w:val="22"/>
        </w:rPr>
        <w:t>PENAS CONVENCIONALES POR ATRASO EN LA PRESTACIÓN DE LOS SERVICIOS.</w:t>
      </w:r>
    </w:p>
    <w:p w14:paraId="690ACF50" w14:textId="77777777" w:rsidR="003160A1" w:rsidRPr="003160A1" w:rsidRDefault="003160A1" w:rsidP="003160A1">
      <w:pPr>
        <w:pBdr>
          <w:top w:val="nil"/>
          <w:left w:val="nil"/>
          <w:bottom w:val="nil"/>
          <w:right w:val="nil"/>
          <w:between w:val="nil"/>
        </w:pBdr>
        <w:spacing w:line="276" w:lineRule="auto"/>
        <w:ind w:left="295"/>
        <w:jc w:val="both"/>
        <w:rPr>
          <w:rFonts w:ascii="Montserrat" w:eastAsia="Montserrat" w:hAnsi="Montserrat" w:cs="Montserrat"/>
          <w:b/>
          <w:color w:val="000000"/>
          <w:sz w:val="22"/>
          <w:szCs w:val="22"/>
        </w:rPr>
      </w:pPr>
    </w:p>
    <w:p w14:paraId="5B8BF15F" w14:textId="3BBA63E9" w:rsidR="00D97350" w:rsidRPr="003160A1" w:rsidRDefault="00ED14CB"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El Organismo aplicará </w:t>
      </w:r>
      <w:r w:rsidR="00AE4AA6" w:rsidRPr="003160A1">
        <w:rPr>
          <w:rFonts w:ascii="Montserrat" w:eastAsia="Montserrat" w:hAnsi="Montserrat" w:cs="Montserrat"/>
          <w:sz w:val="22"/>
          <w:szCs w:val="22"/>
        </w:rPr>
        <w:t>pena</w:t>
      </w:r>
      <w:r w:rsidRPr="003160A1">
        <w:rPr>
          <w:rFonts w:ascii="Montserrat" w:eastAsia="Montserrat" w:hAnsi="Montserrat" w:cs="Montserrat"/>
          <w:sz w:val="22"/>
          <w:szCs w:val="22"/>
        </w:rPr>
        <w:t>s</w:t>
      </w:r>
      <w:r w:rsidR="00AE4AA6" w:rsidRPr="003160A1">
        <w:rPr>
          <w:rFonts w:ascii="Montserrat" w:eastAsia="Montserrat" w:hAnsi="Montserrat" w:cs="Montserrat"/>
          <w:sz w:val="22"/>
          <w:szCs w:val="22"/>
        </w:rPr>
        <w:t xml:space="preserve"> convencional</w:t>
      </w:r>
      <w:r w:rsidRPr="003160A1">
        <w:rPr>
          <w:rFonts w:ascii="Montserrat" w:eastAsia="Montserrat" w:hAnsi="Montserrat" w:cs="Montserrat"/>
          <w:sz w:val="22"/>
          <w:szCs w:val="22"/>
        </w:rPr>
        <w:t>es</w:t>
      </w:r>
      <w:r w:rsidR="00AE4AA6" w:rsidRPr="003160A1">
        <w:rPr>
          <w:rFonts w:ascii="Montserrat" w:eastAsia="Montserrat" w:hAnsi="Montserrat" w:cs="Montserrat"/>
          <w:sz w:val="22"/>
          <w:szCs w:val="22"/>
        </w:rPr>
        <w:t xml:space="preserve"> por atraso</w:t>
      </w:r>
      <w:r w:rsidRPr="003160A1">
        <w:rPr>
          <w:rFonts w:ascii="Montserrat" w:eastAsia="Montserrat" w:hAnsi="Montserrat" w:cs="Montserrat"/>
          <w:sz w:val="22"/>
          <w:szCs w:val="22"/>
        </w:rPr>
        <w:t xml:space="preserve"> en la pr</w:t>
      </w:r>
      <w:r w:rsidR="00E21AB3" w:rsidRPr="003160A1">
        <w:rPr>
          <w:rFonts w:ascii="Montserrat" w:eastAsia="Montserrat" w:hAnsi="Montserrat" w:cs="Montserrat"/>
          <w:sz w:val="22"/>
          <w:szCs w:val="22"/>
        </w:rPr>
        <w:t>estación de los servicios</w:t>
      </w:r>
      <w:r w:rsidR="00AE4AA6" w:rsidRPr="003160A1">
        <w:rPr>
          <w:rFonts w:ascii="Montserrat" w:eastAsia="Montserrat" w:hAnsi="Montserrat" w:cs="Montserrat"/>
          <w:sz w:val="22"/>
          <w:szCs w:val="22"/>
        </w:rPr>
        <w:t xml:space="preserve">, </w:t>
      </w:r>
      <w:r w:rsidR="00E21AB3" w:rsidRPr="003160A1">
        <w:rPr>
          <w:rFonts w:ascii="Montserrat" w:eastAsia="Montserrat" w:hAnsi="Montserrat" w:cs="Montserrat"/>
          <w:sz w:val="22"/>
          <w:szCs w:val="22"/>
        </w:rPr>
        <w:t xml:space="preserve">mismas que </w:t>
      </w:r>
      <w:r w:rsidR="00AE4AA6" w:rsidRPr="003160A1">
        <w:rPr>
          <w:rFonts w:ascii="Montserrat" w:eastAsia="Montserrat" w:hAnsi="Montserrat" w:cs="Montserrat"/>
          <w:sz w:val="22"/>
          <w:szCs w:val="22"/>
        </w:rPr>
        <w:t>se calculará</w:t>
      </w:r>
      <w:r w:rsidR="00E21AB3" w:rsidRPr="003160A1">
        <w:rPr>
          <w:rFonts w:ascii="Montserrat" w:eastAsia="Montserrat" w:hAnsi="Montserrat" w:cs="Montserrat"/>
          <w:sz w:val="22"/>
          <w:szCs w:val="22"/>
        </w:rPr>
        <w:t>n</w:t>
      </w:r>
      <w:r w:rsidR="00AE4AA6" w:rsidRPr="003160A1">
        <w:rPr>
          <w:rFonts w:ascii="Montserrat" w:eastAsia="Montserrat" w:hAnsi="Montserrat" w:cs="Montserrat"/>
          <w:sz w:val="22"/>
          <w:szCs w:val="22"/>
        </w:rPr>
        <w:t xml:space="preserve"> por cada día de incumplimiento de las fechas pactadas. De acuerdo con el porcentaje de penalización establecido. La suma de las penas convencionales no deberá exceder el importe de la garantía de cumplimiento.</w:t>
      </w:r>
    </w:p>
    <w:p w14:paraId="7FC96C32" w14:textId="77777777" w:rsidR="00CC05BD" w:rsidRPr="003160A1" w:rsidRDefault="00CC05BD" w:rsidP="003160A1">
      <w:pPr>
        <w:spacing w:line="276" w:lineRule="auto"/>
        <w:jc w:val="both"/>
        <w:rPr>
          <w:rFonts w:ascii="Montserrat" w:eastAsia="Montserrat" w:hAnsi="Montserrat" w:cs="Montserrat"/>
          <w:sz w:val="22"/>
          <w:szCs w:val="22"/>
        </w:rPr>
      </w:pPr>
    </w:p>
    <w:p w14:paraId="22B7A274"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El pago de los servicios quedará condicionado, proporcionalmente</w:t>
      </w:r>
      <w:r w:rsidR="00ED14CB" w:rsidRPr="003160A1">
        <w:rPr>
          <w:rFonts w:ascii="Montserrat" w:eastAsia="Montserrat" w:hAnsi="Montserrat" w:cs="Montserrat"/>
          <w:sz w:val="22"/>
          <w:szCs w:val="22"/>
        </w:rPr>
        <w:t>,</w:t>
      </w:r>
      <w:r w:rsidRPr="003160A1">
        <w:rPr>
          <w:rFonts w:ascii="Montserrat" w:eastAsia="Montserrat" w:hAnsi="Montserrat" w:cs="Montserrat"/>
          <w:sz w:val="22"/>
          <w:szCs w:val="22"/>
        </w:rPr>
        <w:t xml:space="preserve"> al pago que el proveedor deba efectuar por concepto de penas convencionales.</w:t>
      </w:r>
    </w:p>
    <w:p w14:paraId="79E006EA" w14:textId="77777777" w:rsidR="00D97350" w:rsidRPr="003160A1" w:rsidRDefault="00D97350" w:rsidP="003160A1">
      <w:pPr>
        <w:spacing w:line="276" w:lineRule="auto"/>
        <w:jc w:val="both"/>
        <w:rPr>
          <w:rFonts w:ascii="Montserrat" w:eastAsia="Montserrat" w:hAnsi="Montserrat" w:cs="Montserrat"/>
          <w:sz w:val="20"/>
          <w:szCs w:val="20"/>
        </w:rPr>
      </w:pPr>
    </w:p>
    <w:p w14:paraId="227649DA"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lastRenderedPageBreak/>
        <w:t>Conforme a lo previsto en el último párrafo del artículo 96 del Reglamento de la Ley de Adquisiciones, Arrendamientos y Servicios del Sector Público, no se aceptará la estipulación de penas convencionales, ni intereses moratorios</w:t>
      </w:r>
      <w:r w:rsidR="00E21AB3" w:rsidRPr="003160A1">
        <w:rPr>
          <w:rFonts w:ascii="Montserrat" w:eastAsia="Montserrat" w:hAnsi="Montserrat" w:cs="Montserrat"/>
          <w:sz w:val="22"/>
          <w:szCs w:val="22"/>
        </w:rPr>
        <w:t>,</w:t>
      </w:r>
      <w:r w:rsidRPr="003160A1">
        <w:rPr>
          <w:rFonts w:ascii="Montserrat" w:eastAsia="Montserrat" w:hAnsi="Montserrat" w:cs="Montserrat"/>
          <w:sz w:val="22"/>
          <w:szCs w:val="22"/>
        </w:rPr>
        <w:t xml:space="preserve"> a cargo del Organismo.</w:t>
      </w:r>
    </w:p>
    <w:p w14:paraId="2EFBFA00" w14:textId="77777777" w:rsidR="00D97350" w:rsidRPr="003160A1" w:rsidRDefault="00D97350" w:rsidP="003160A1">
      <w:pPr>
        <w:spacing w:line="276" w:lineRule="auto"/>
        <w:jc w:val="both"/>
        <w:rPr>
          <w:rFonts w:ascii="Montserrat" w:eastAsia="Montserrat" w:hAnsi="Montserrat" w:cs="Montserrat"/>
          <w:sz w:val="22"/>
          <w:szCs w:val="22"/>
        </w:rPr>
      </w:pPr>
    </w:p>
    <w:p w14:paraId="47FB8E57" w14:textId="21B3BFCE" w:rsidR="00D97350"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El Administrador del Contrato será el responsable de calcular, aplicar y dar seguimiento a las penas convencionales previstas, así como de notificarlas al proveedor para que éste realice el pago correspondiente. </w:t>
      </w:r>
    </w:p>
    <w:p w14:paraId="1FA54E3E" w14:textId="77777777" w:rsidR="003160A1" w:rsidRPr="003160A1" w:rsidRDefault="003160A1" w:rsidP="003160A1">
      <w:pPr>
        <w:spacing w:line="276" w:lineRule="auto"/>
        <w:jc w:val="both"/>
        <w:rPr>
          <w:rFonts w:ascii="Montserrat" w:eastAsia="Montserrat" w:hAnsi="Montserrat" w:cs="Montserrat"/>
          <w:sz w:val="22"/>
          <w:szCs w:val="22"/>
        </w:rPr>
      </w:pPr>
    </w:p>
    <w:p w14:paraId="18906A63" w14:textId="213C4720"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La pena convencional se calculará </w:t>
      </w:r>
      <w:r w:rsidR="008B407C" w:rsidRPr="003160A1">
        <w:rPr>
          <w:rFonts w:ascii="Montserrat" w:eastAsia="Montserrat" w:hAnsi="Montserrat" w:cs="Montserrat"/>
          <w:sz w:val="22"/>
          <w:szCs w:val="22"/>
        </w:rPr>
        <w:t>de acuerdo con</w:t>
      </w:r>
      <w:r w:rsidRPr="003160A1">
        <w:rPr>
          <w:rFonts w:ascii="Montserrat" w:eastAsia="Montserrat" w:hAnsi="Montserrat" w:cs="Montserrat"/>
          <w:sz w:val="22"/>
          <w:szCs w:val="22"/>
        </w:rPr>
        <w:t xml:space="preserve"> los siguientes términos y condiciones expresados en la fórmula que se detalla a continuación: </w:t>
      </w:r>
    </w:p>
    <w:p w14:paraId="6F0A1D1A" w14:textId="77777777" w:rsidR="00D6295D" w:rsidRPr="003160A1" w:rsidRDefault="00D6295D" w:rsidP="003160A1">
      <w:pPr>
        <w:spacing w:line="276" w:lineRule="auto"/>
        <w:jc w:val="both"/>
        <w:rPr>
          <w:rFonts w:ascii="Montserrat" w:eastAsia="Montserrat" w:hAnsi="Montserrat" w:cs="Montserrat"/>
          <w:sz w:val="22"/>
          <w:szCs w:val="22"/>
        </w:rPr>
      </w:pPr>
    </w:p>
    <w:p w14:paraId="774E1614" w14:textId="79CAAADF"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Pca = %d x nda x vspa. </w:t>
      </w:r>
    </w:p>
    <w:p w14:paraId="48ABAF64" w14:textId="77777777" w:rsidR="00D6295D" w:rsidRDefault="00D6295D" w:rsidP="003160A1">
      <w:pPr>
        <w:spacing w:line="276" w:lineRule="auto"/>
        <w:jc w:val="both"/>
        <w:rPr>
          <w:rFonts w:ascii="Montserrat" w:eastAsia="Montserrat" w:hAnsi="Montserrat" w:cs="Montserrat"/>
          <w:sz w:val="20"/>
          <w:szCs w:val="20"/>
        </w:rPr>
      </w:pPr>
    </w:p>
    <w:p w14:paraId="726D1D21" w14:textId="23B75A5F" w:rsidR="00D6295D"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Dónde: </w:t>
      </w:r>
    </w:p>
    <w:p w14:paraId="09EBB213" w14:textId="3B9C3369"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%d=porcentaje determinado en la convocatoria, invitación, cotización, contrato o pedido por cada día de atraso en el inicio de la prestación del servicio. </w:t>
      </w:r>
    </w:p>
    <w:p w14:paraId="597D9359"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Pca = pena convencional aplicable. </w:t>
      </w:r>
    </w:p>
    <w:p w14:paraId="418AA555"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 xml:space="preserve">nda = número de días de atraso. </w:t>
      </w:r>
    </w:p>
    <w:p w14:paraId="7EF58C36"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vspa = valor de los servicios prestados con atraso, sin IVA.</w:t>
      </w:r>
    </w:p>
    <w:p w14:paraId="2D10E7C2" w14:textId="77777777" w:rsidR="00D97350" w:rsidRPr="003160A1" w:rsidRDefault="00D97350" w:rsidP="003160A1">
      <w:pPr>
        <w:spacing w:line="276" w:lineRule="auto"/>
        <w:jc w:val="both"/>
        <w:rPr>
          <w:rFonts w:ascii="Montserrat" w:eastAsia="Montserrat" w:hAnsi="Montserrat" w:cs="Montserrat"/>
          <w:sz w:val="22"/>
          <w:szCs w:val="22"/>
        </w:rPr>
      </w:pPr>
    </w:p>
    <w:p w14:paraId="7C97C5EE" w14:textId="77777777"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En los términos de lo previsto por los artículos 53 de la Ley de Adquisiciones, Arrendamientos y Servicios del Sector Público y 96 de su Reglamento, así como al numeral 4.3.3 del Manual Administrativo de Aplicación General en Materia de Adquisiciones, Arrendamientos y Servicios del Sector Público, el Organismo aplicará al proveedor penas convencionales por el atraso en que incurra en el cumplimiento de cualquiera de las obligaciones descritas a continuación:</w:t>
      </w:r>
    </w:p>
    <w:p w14:paraId="1788F929" w14:textId="77777777" w:rsidR="00C639D7" w:rsidRDefault="00C639D7" w:rsidP="003160A1">
      <w:pPr>
        <w:spacing w:line="276" w:lineRule="auto"/>
        <w:jc w:val="both"/>
        <w:rPr>
          <w:rFonts w:ascii="Montserrat" w:eastAsia="Montserrat" w:hAnsi="Montserrat" w:cs="Montserrat"/>
          <w:b/>
          <w:sz w:val="20"/>
          <w:szCs w:val="20"/>
        </w:rPr>
      </w:pPr>
    </w:p>
    <w:tbl>
      <w:tblPr>
        <w:tblW w:w="8815" w:type="dxa"/>
        <w:tblLayout w:type="fixed"/>
        <w:tblCellMar>
          <w:left w:w="70" w:type="dxa"/>
          <w:right w:w="70" w:type="dxa"/>
        </w:tblCellMar>
        <w:tblLook w:val="0000" w:firstRow="0" w:lastRow="0" w:firstColumn="0" w:lastColumn="0" w:noHBand="0" w:noVBand="0"/>
      </w:tblPr>
      <w:tblGrid>
        <w:gridCol w:w="535"/>
        <w:gridCol w:w="540"/>
        <w:gridCol w:w="3600"/>
        <w:gridCol w:w="4140"/>
      </w:tblGrid>
      <w:tr w:rsidR="00C639D7" w:rsidRPr="00E83E24" w14:paraId="33FF0B95" w14:textId="77777777" w:rsidTr="003B0226">
        <w:trPr>
          <w:tblHeader/>
        </w:trPr>
        <w:tc>
          <w:tcPr>
            <w:tcW w:w="1075"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CCB6100" w14:textId="77777777" w:rsidR="00C639D7" w:rsidRPr="003B0226"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Aplica</w:t>
            </w:r>
          </w:p>
        </w:tc>
        <w:tc>
          <w:tcPr>
            <w:tcW w:w="3600" w:type="dxa"/>
            <w:vMerge w:val="restart"/>
            <w:tcBorders>
              <w:top w:val="single" w:sz="4" w:space="0" w:color="000000"/>
              <w:left w:val="single" w:sz="4" w:space="0" w:color="000000"/>
            </w:tcBorders>
            <w:shd w:val="clear" w:color="auto" w:fill="BFBFBF" w:themeFill="background1" w:themeFillShade="BF"/>
            <w:vAlign w:val="center"/>
          </w:tcPr>
          <w:p w14:paraId="2155254D" w14:textId="77777777" w:rsidR="00C639D7" w:rsidRPr="003B0226"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Porcentaje (%) de penalización diario</w:t>
            </w:r>
          </w:p>
        </w:tc>
        <w:tc>
          <w:tcPr>
            <w:tcW w:w="4140" w:type="dxa"/>
            <w:vMerge w:val="restart"/>
            <w:tcBorders>
              <w:top w:val="single" w:sz="4" w:space="0" w:color="000000"/>
              <w:left w:val="single" w:sz="4" w:space="0" w:color="000000"/>
              <w:right w:val="single" w:sz="4" w:space="0" w:color="000000"/>
            </w:tcBorders>
            <w:shd w:val="clear" w:color="auto" w:fill="BFBFBF" w:themeFill="background1" w:themeFillShade="BF"/>
            <w:vAlign w:val="center"/>
          </w:tcPr>
          <w:p w14:paraId="5A84CED1" w14:textId="77777777" w:rsidR="00C639D7" w:rsidRPr="003B0226"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Responsable de aplicar las penas</w:t>
            </w:r>
          </w:p>
        </w:tc>
      </w:tr>
      <w:tr w:rsidR="00C639D7" w:rsidRPr="00E83E24" w14:paraId="4948CFAA" w14:textId="77777777" w:rsidTr="003B0226">
        <w:trPr>
          <w:tblHeader/>
        </w:trPr>
        <w:tc>
          <w:tcPr>
            <w:tcW w:w="5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A6C1CEF" w14:textId="77777777" w:rsidR="00C639D7" w:rsidRPr="003B0226"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SI</w:t>
            </w:r>
          </w:p>
        </w:tc>
        <w:tc>
          <w:tcPr>
            <w:tcW w:w="54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09ED372" w14:textId="77777777" w:rsidR="00C639D7" w:rsidRPr="003B0226"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NO</w:t>
            </w:r>
          </w:p>
        </w:tc>
        <w:tc>
          <w:tcPr>
            <w:tcW w:w="3600" w:type="dxa"/>
            <w:vMerge/>
            <w:tcBorders>
              <w:left w:val="single" w:sz="4" w:space="0" w:color="000000"/>
              <w:bottom w:val="single" w:sz="4" w:space="0" w:color="000000"/>
            </w:tcBorders>
            <w:vAlign w:val="center"/>
          </w:tcPr>
          <w:p w14:paraId="68226EFD" w14:textId="77777777" w:rsidR="00C639D7" w:rsidRPr="00E83E24"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p>
        </w:tc>
        <w:tc>
          <w:tcPr>
            <w:tcW w:w="4140" w:type="dxa"/>
            <w:vMerge/>
            <w:tcBorders>
              <w:left w:val="single" w:sz="4" w:space="0" w:color="000000"/>
              <w:bottom w:val="single" w:sz="4" w:space="0" w:color="000000"/>
              <w:right w:val="single" w:sz="4" w:space="0" w:color="000000"/>
            </w:tcBorders>
            <w:shd w:val="clear" w:color="auto" w:fill="808080" w:themeFill="background1" w:themeFillShade="80"/>
            <w:vAlign w:val="center"/>
          </w:tcPr>
          <w:p w14:paraId="0C08D10E" w14:textId="77777777" w:rsidR="00C639D7" w:rsidRPr="00E83E24"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lang w:eastAsia="ar-SA"/>
              </w:rPr>
            </w:pPr>
          </w:p>
        </w:tc>
      </w:tr>
      <w:tr w:rsidR="00C639D7" w:rsidRPr="00E83E24" w14:paraId="3BAC98B8" w14:textId="77777777" w:rsidTr="00E500A7">
        <w:trPr>
          <w:trHeight w:val="1701"/>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394D6"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194AE"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b/>
                <w:bCs/>
                <w:sz w:val="20"/>
                <w:szCs w:val="20"/>
              </w:rPr>
            </w:pPr>
          </w:p>
        </w:tc>
        <w:tc>
          <w:tcPr>
            <w:tcW w:w="3600" w:type="dxa"/>
            <w:tcBorders>
              <w:left w:val="single" w:sz="4" w:space="0" w:color="000000"/>
              <w:bottom w:val="single" w:sz="4" w:space="0" w:color="000000"/>
            </w:tcBorders>
            <w:vAlign w:val="center"/>
          </w:tcPr>
          <w:p w14:paraId="1431C73B"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por cada día natural, sobre el valor de la primera factura, por el retraso en la prestación del servicio, en el procesamiento de las muestras.</w:t>
            </w:r>
          </w:p>
        </w:tc>
        <w:tc>
          <w:tcPr>
            <w:tcW w:w="4140" w:type="dxa"/>
            <w:tcBorders>
              <w:left w:val="single" w:sz="4" w:space="0" w:color="000000"/>
              <w:bottom w:val="single" w:sz="4" w:space="0" w:color="000000"/>
              <w:right w:val="single" w:sz="4" w:space="0" w:color="000000"/>
            </w:tcBorders>
            <w:vAlign w:val="center"/>
          </w:tcPr>
          <w:p w14:paraId="54B4EB1D"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3D46A7B6" w14:textId="77777777" w:rsidTr="00E500A7">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B94DF"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B1A89"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b/>
                <w:bCs/>
                <w:sz w:val="20"/>
                <w:szCs w:val="20"/>
              </w:rPr>
            </w:pPr>
          </w:p>
        </w:tc>
        <w:tc>
          <w:tcPr>
            <w:tcW w:w="3600" w:type="dxa"/>
            <w:tcBorders>
              <w:left w:val="single" w:sz="4" w:space="0" w:color="000000"/>
              <w:bottom w:val="single" w:sz="4" w:space="0" w:color="000000"/>
            </w:tcBorders>
            <w:vAlign w:val="center"/>
          </w:tcPr>
          <w:p w14:paraId="6775C658"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 xml:space="preserve">2.5% por cada día natural, sobre el valor de la primera factura, por el retraso en la presentación de la </w:t>
            </w:r>
            <w:r w:rsidRPr="00E83E24">
              <w:rPr>
                <w:rFonts w:ascii="Montserrat" w:eastAsia="Times New Roman" w:hAnsi="Montserrat" w:cs="Arial"/>
                <w:sz w:val="20"/>
                <w:szCs w:val="20"/>
              </w:rPr>
              <w:lastRenderedPageBreak/>
              <w:t>ruta a seguir en cada entidad federativa, para la determinación de cloruros en sudor</w:t>
            </w:r>
          </w:p>
        </w:tc>
        <w:tc>
          <w:tcPr>
            <w:tcW w:w="4140" w:type="dxa"/>
            <w:tcBorders>
              <w:left w:val="single" w:sz="4" w:space="0" w:color="000000"/>
              <w:bottom w:val="single" w:sz="4" w:space="0" w:color="000000"/>
              <w:right w:val="single" w:sz="4" w:space="0" w:color="000000"/>
            </w:tcBorders>
            <w:vAlign w:val="center"/>
          </w:tcPr>
          <w:p w14:paraId="2C47103C"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lastRenderedPageBreak/>
              <w:t xml:space="preserve">El responsable de la verificación y administración del contrato, mediante oficio notificará por escrito el </w:t>
            </w:r>
            <w:r w:rsidRPr="00E83E24">
              <w:rPr>
                <w:rFonts w:ascii="Montserrat" w:eastAsia="Times New Roman" w:hAnsi="Montserrat" w:cs="Arial"/>
                <w:sz w:val="20"/>
                <w:szCs w:val="20"/>
                <w:lang w:eastAsia="ar-SA"/>
              </w:rPr>
              <w:lastRenderedPageBreak/>
              <w:t xml:space="preserve">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17111DD1"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5A9CC9C2"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4BF4ECBF"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0E2B29FD"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rPr>
              <w:t>2.5% por cada día natural, sobre el valor de la primera factura, por el retraso en la entrega de las guías con información clara y precisa de las recomendaciones y especificaciones para toma de muestras confirmatorias</w:t>
            </w:r>
          </w:p>
        </w:tc>
        <w:tc>
          <w:tcPr>
            <w:tcW w:w="4140" w:type="dxa"/>
            <w:tcBorders>
              <w:top w:val="single" w:sz="4" w:space="0" w:color="000000"/>
              <w:left w:val="single" w:sz="4" w:space="0" w:color="000000"/>
              <w:bottom w:val="single" w:sz="4" w:space="0" w:color="000000"/>
              <w:right w:val="single" w:sz="4" w:space="0" w:color="000000"/>
            </w:tcBorders>
            <w:vAlign w:val="center"/>
          </w:tcPr>
          <w:p w14:paraId="28F69725"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44B91EB3"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06B19752"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6606E7B3"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31F39FBC"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2.5%</w:t>
            </w:r>
            <w:r w:rsidRPr="00E83E24">
              <w:rPr>
                <w:rFonts w:ascii="Montserrat" w:eastAsia="Times New Roman" w:hAnsi="Montserrat" w:cs="Arial"/>
                <w:sz w:val="20"/>
                <w:szCs w:val="20"/>
              </w:rPr>
              <w:t xml:space="preserve"> por cada día natural</w:t>
            </w:r>
            <w:r w:rsidRPr="00E83E24">
              <w:rPr>
                <w:rFonts w:ascii="Montserrat" w:eastAsia="Times New Roman" w:hAnsi="Montserrat" w:cs="Arial"/>
                <w:sz w:val="20"/>
                <w:szCs w:val="20"/>
                <w:lang w:eastAsia="ar-SA"/>
              </w:rPr>
              <w:t>, sobre el valor de la factura correspondiente, por falta de entrega en las fechas acordadas de los bienes de consumo, sin considerar el IVA.</w:t>
            </w:r>
          </w:p>
        </w:tc>
        <w:tc>
          <w:tcPr>
            <w:tcW w:w="4140" w:type="dxa"/>
            <w:tcBorders>
              <w:top w:val="single" w:sz="4" w:space="0" w:color="000000"/>
              <w:left w:val="single" w:sz="4" w:space="0" w:color="000000"/>
              <w:bottom w:val="single" w:sz="4" w:space="0" w:color="000000"/>
              <w:right w:val="single" w:sz="4" w:space="0" w:color="000000"/>
            </w:tcBorders>
            <w:vAlign w:val="center"/>
          </w:tcPr>
          <w:p w14:paraId="6A43C3BD"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6537118A"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0CDB883B"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5D05F2AF"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483C06B4"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2.5%</w:t>
            </w:r>
            <w:r w:rsidRPr="00E83E24">
              <w:rPr>
                <w:rFonts w:ascii="Montserrat" w:eastAsia="Times New Roman" w:hAnsi="Montserrat" w:cs="Arial"/>
                <w:sz w:val="20"/>
                <w:szCs w:val="20"/>
              </w:rPr>
              <w:t xml:space="preserve"> por cada día natural</w:t>
            </w:r>
            <w:r w:rsidRPr="00E83E24">
              <w:rPr>
                <w:rFonts w:ascii="Montserrat" w:eastAsia="Times New Roman" w:hAnsi="Montserrat" w:cs="Arial"/>
                <w:sz w:val="20"/>
                <w:szCs w:val="20"/>
                <w:lang w:eastAsia="ar-SA"/>
              </w:rPr>
              <w:t>, sobre el valor de la factura correspondiente, por la entrega de los bienes de consumo que no correspondan a las validadas previamente por el IMSS-BIENESTAR, sin considerar el IVA.</w:t>
            </w:r>
          </w:p>
        </w:tc>
        <w:tc>
          <w:tcPr>
            <w:tcW w:w="4140" w:type="dxa"/>
            <w:tcBorders>
              <w:top w:val="single" w:sz="4" w:space="0" w:color="000000"/>
              <w:left w:val="single" w:sz="4" w:space="0" w:color="000000"/>
              <w:bottom w:val="single" w:sz="4" w:space="0" w:color="000000"/>
              <w:right w:val="single" w:sz="4" w:space="0" w:color="000000"/>
            </w:tcBorders>
            <w:vAlign w:val="center"/>
          </w:tcPr>
          <w:p w14:paraId="41DA0D25"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54A76F91"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0CA8D7D1"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446C29FE"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0493D08A"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rPr>
              <w:t>2.5% por cada día natural, sobre el valor de la primera factura, por el retraso en la aprobación y/o funcionamiento del reporte de datos</w:t>
            </w:r>
          </w:p>
        </w:tc>
        <w:tc>
          <w:tcPr>
            <w:tcW w:w="4140" w:type="dxa"/>
            <w:tcBorders>
              <w:top w:val="single" w:sz="4" w:space="0" w:color="000000"/>
              <w:left w:val="single" w:sz="4" w:space="0" w:color="000000"/>
              <w:bottom w:val="single" w:sz="4" w:space="0" w:color="000000"/>
              <w:right w:val="single" w:sz="4" w:space="0" w:color="000000"/>
            </w:tcBorders>
            <w:vAlign w:val="center"/>
          </w:tcPr>
          <w:p w14:paraId="35B3FAC0"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4700F5B6"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366FE305"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7D650C62"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2898F614"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rPr>
              <w:t>2.5% sobre el valor total de la factura del primer mes en el retraso de la impartición de la capacitación.</w:t>
            </w:r>
          </w:p>
          <w:p w14:paraId="0F251517"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4140" w:type="dxa"/>
            <w:tcBorders>
              <w:top w:val="single" w:sz="4" w:space="0" w:color="000000"/>
              <w:left w:val="single" w:sz="4" w:space="0" w:color="000000"/>
              <w:bottom w:val="single" w:sz="4" w:space="0" w:color="000000"/>
              <w:right w:val="single" w:sz="4" w:space="0" w:color="000000"/>
            </w:tcBorders>
            <w:vAlign w:val="center"/>
          </w:tcPr>
          <w:p w14:paraId="1CA6D332"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56B25C88"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0ADF2B13"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tcPr>
          <w:p w14:paraId="2E843738"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2147257B"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por muestra/día de atraso en la entrega de guías de paquetería, en la recolección y/o traslado de   muestra de tamiz, desde las unidades designadas hasta el laboratorio, sobre la factura en que se cobren las muestras.</w:t>
            </w:r>
          </w:p>
        </w:tc>
        <w:tc>
          <w:tcPr>
            <w:tcW w:w="4140" w:type="dxa"/>
            <w:tcBorders>
              <w:top w:val="single" w:sz="4" w:space="0" w:color="000000"/>
              <w:left w:val="single" w:sz="4" w:space="0" w:color="000000"/>
              <w:bottom w:val="single" w:sz="4" w:space="0" w:color="000000"/>
              <w:right w:val="single" w:sz="4" w:space="0" w:color="000000"/>
            </w:tcBorders>
          </w:tcPr>
          <w:p w14:paraId="417593C2"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10D2B87D"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1394AC32"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499EA506"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662DAD1F"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por muestra/día de atraso en el embalaje, recolección y traslado de la muestra para prueba confirmatoria, desde la unidad designada por el responsable estatal, sobre la factura en que se cobren las muestras.</w:t>
            </w:r>
          </w:p>
        </w:tc>
        <w:tc>
          <w:tcPr>
            <w:tcW w:w="4140" w:type="dxa"/>
            <w:tcBorders>
              <w:top w:val="single" w:sz="4" w:space="0" w:color="000000"/>
              <w:left w:val="single" w:sz="4" w:space="0" w:color="000000"/>
              <w:bottom w:val="single" w:sz="4" w:space="0" w:color="000000"/>
              <w:right w:val="single" w:sz="4" w:space="0" w:color="000000"/>
            </w:tcBorders>
            <w:vAlign w:val="center"/>
          </w:tcPr>
          <w:p w14:paraId="01576538"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454CD3C6"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7EFC4E27"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304F2318"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670227C2"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de 1 a 5 días de atraso en el procesamiento de pruebas confirmatorias sobre el valor total de la factura del mes en el que se 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vAlign w:val="center"/>
          </w:tcPr>
          <w:p w14:paraId="58BC27B9"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1CF880FC"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2F653E87"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5A1C9496"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157D2CA4"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5% de 6 a 10 días de atraso en el procesamiento de pruebas confirmatorias sobre el valor total de la factura del mes en el que se 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vAlign w:val="center"/>
          </w:tcPr>
          <w:p w14:paraId="7E264380"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74CD7589"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04790437"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31A35C17"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6310BB57"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7.5% de 11 a 15 días de atraso en el procesamiento de pruebas confirmatorias sobre el valor total de la factura del mes en el que se 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vAlign w:val="center"/>
          </w:tcPr>
          <w:p w14:paraId="13EFE268"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1551B6B0"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09230D19"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20BA232B"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1FE3ED1C"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 xml:space="preserve">10% de 16 a 20 días de atraso en el procesamiento de pruebas confirmatorias sobre el valor total de la factura del mes en el que se </w:t>
            </w:r>
            <w:r w:rsidRPr="00E83E24">
              <w:rPr>
                <w:rFonts w:ascii="Montserrat" w:eastAsia="Times New Roman" w:hAnsi="Montserrat" w:cs="Arial"/>
                <w:sz w:val="20"/>
                <w:szCs w:val="20"/>
              </w:rPr>
              <w:lastRenderedPageBreak/>
              <w:t>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vAlign w:val="center"/>
          </w:tcPr>
          <w:p w14:paraId="060BFF67"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lastRenderedPageBreak/>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w:t>
            </w:r>
            <w:r w:rsidRPr="00E83E24">
              <w:rPr>
                <w:rFonts w:ascii="Montserrat" w:eastAsia="Times New Roman" w:hAnsi="Montserrat" w:cs="Arial"/>
                <w:sz w:val="20"/>
                <w:szCs w:val="20"/>
                <w:lang w:eastAsia="ar-SA"/>
              </w:rPr>
              <w:lastRenderedPageBreak/>
              <w:t>del mes próximo vencido.</w:t>
            </w:r>
          </w:p>
        </w:tc>
      </w:tr>
      <w:tr w:rsidR="00C639D7" w:rsidRPr="00E83E24" w14:paraId="41801BC8"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7ADA2E1D"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tcPr>
          <w:p w14:paraId="1F2806DF"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5D9C680F"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15% de más de 21 días de atraso en el procesamiento de pruebas confirmatorias sobre el valor total de la factura del mes en el que se 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tcPr>
          <w:p w14:paraId="5450F97D"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6D6B5A1A"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6AB6ACA8"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7D0AA389"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1C30BE4D"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por muestra/día de atraso en el registro de la información contenida en la ficha de identificación, los resultados obtenidos en el análisis con los valores de corte para cada marcador y su interpretación, así como los resultados de las pruebas confirmatorias, en el reporte de datos, así como para la consulta vía remota desde cualquier punto y en cualquier computadora con acceso a internet, sin la necesidad de instalar aditamentos o algún software especial, sobre la factura en que se cobren las muestras.</w:t>
            </w:r>
          </w:p>
        </w:tc>
        <w:tc>
          <w:tcPr>
            <w:tcW w:w="4140" w:type="dxa"/>
            <w:tcBorders>
              <w:top w:val="single" w:sz="4" w:space="0" w:color="000000"/>
              <w:left w:val="single" w:sz="4" w:space="0" w:color="000000"/>
              <w:bottom w:val="single" w:sz="4" w:space="0" w:color="000000"/>
              <w:right w:val="single" w:sz="4" w:space="0" w:color="000000"/>
            </w:tcBorders>
          </w:tcPr>
          <w:p w14:paraId="15014972"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68476B09"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4A6C806B"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3F877525"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4AA5D1F9"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sobre el valor total de la factura del mes que contemple las muestras, cuyo reporte de datos no permita exportar total o parcialmente los archivos de base de datos a formato Excel.</w:t>
            </w:r>
          </w:p>
        </w:tc>
        <w:tc>
          <w:tcPr>
            <w:tcW w:w="4140" w:type="dxa"/>
            <w:tcBorders>
              <w:top w:val="single" w:sz="4" w:space="0" w:color="000000"/>
              <w:left w:val="single" w:sz="4" w:space="0" w:color="000000"/>
              <w:bottom w:val="single" w:sz="4" w:space="0" w:color="000000"/>
              <w:right w:val="single" w:sz="4" w:space="0" w:color="000000"/>
            </w:tcBorders>
          </w:tcPr>
          <w:p w14:paraId="56752CE0"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62071B18"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16E2140F"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7A284A7A"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76BE3203"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de </w:t>
            </w:r>
            <w:r w:rsidRPr="00E83E24">
              <w:rPr>
                <w:rFonts w:ascii="Montserrat" w:eastAsia="Times New Roman" w:hAnsi="Montserrat" w:cs="Arial"/>
                <w:sz w:val="20"/>
                <w:szCs w:val="20"/>
              </w:rPr>
              <w:t>1 a 5 días de atraso en el procesamiento de las muestras 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79919B7E"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1BE46B24"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45A75E55"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40DAAAF6"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1FDD6F2B"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5% </w:t>
            </w:r>
            <w:r w:rsidRPr="00E83E24">
              <w:rPr>
                <w:rFonts w:ascii="Montserrat" w:eastAsia="Times New Roman" w:hAnsi="Montserrat" w:cs="Arial"/>
                <w:sz w:val="20"/>
                <w:szCs w:val="20"/>
              </w:rPr>
              <w:t xml:space="preserve">de 6 a 10 días de atraso en el procesamiento de las muestras </w:t>
            </w:r>
            <w:r w:rsidRPr="00E83E24">
              <w:rPr>
                <w:rFonts w:ascii="Montserrat" w:eastAsia="Times New Roman" w:hAnsi="Montserrat" w:cs="Arial"/>
                <w:sz w:val="20"/>
                <w:szCs w:val="20"/>
              </w:rPr>
              <w:lastRenderedPageBreak/>
              <w:t>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0CFE8942"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lastRenderedPageBreak/>
              <w:t xml:space="preserve">El responsable de la verificación y administración del contrato, mediante </w:t>
            </w:r>
            <w:r w:rsidRPr="00E83E24">
              <w:rPr>
                <w:rFonts w:ascii="Montserrat" w:eastAsia="Times New Roman" w:hAnsi="Montserrat" w:cs="Arial"/>
                <w:sz w:val="20"/>
                <w:szCs w:val="20"/>
                <w:lang w:eastAsia="ar-SA"/>
              </w:rPr>
              <w:lastRenderedPageBreak/>
              <w:t xml:space="preserve">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1CCE01AD"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24EF0677"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tcPr>
          <w:p w14:paraId="00D7DA87"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73E7119B"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7.5% </w:t>
            </w:r>
            <w:r w:rsidRPr="00E83E24">
              <w:rPr>
                <w:rFonts w:ascii="Montserrat" w:eastAsia="Times New Roman" w:hAnsi="Montserrat" w:cs="Arial"/>
                <w:sz w:val="20"/>
                <w:szCs w:val="20"/>
              </w:rPr>
              <w:t>de 11 a 15 días de atraso en el procesamiento de las muestras 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029B59BB"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2FAE285E"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2622F9CE"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26D627E8"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00C5C17B"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10% </w:t>
            </w:r>
            <w:r w:rsidRPr="00E83E24">
              <w:rPr>
                <w:rFonts w:ascii="Montserrat" w:eastAsia="Times New Roman" w:hAnsi="Montserrat" w:cs="Arial"/>
                <w:sz w:val="20"/>
                <w:szCs w:val="20"/>
              </w:rPr>
              <w:t>de 16 a 20 días de atraso en el procesamiento de las muestras 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3D9C4920"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079C0F41"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474F77FD"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4EBAF695"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75928B84"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15% </w:t>
            </w:r>
            <w:r w:rsidRPr="00E83E24">
              <w:rPr>
                <w:rFonts w:ascii="Montserrat" w:eastAsia="Times New Roman" w:hAnsi="Montserrat" w:cs="Arial"/>
                <w:sz w:val="20"/>
                <w:szCs w:val="20"/>
              </w:rPr>
              <w:t>de más de 21 días de atraso en el procesamiento de las muestras 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11FF3B8B"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29C92336"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0901D63B"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26844FF4"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3CFC1829"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por muestra/día de atraso en la notificación de muestras sospechosas o inadecuadas sobre la factura en el que se realice la notificación de esas muestras.</w:t>
            </w:r>
          </w:p>
        </w:tc>
        <w:tc>
          <w:tcPr>
            <w:tcW w:w="4140" w:type="dxa"/>
            <w:tcBorders>
              <w:top w:val="single" w:sz="4" w:space="0" w:color="000000"/>
              <w:left w:val="single" w:sz="4" w:space="0" w:color="000000"/>
              <w:bottom w:val="single" w:sz="4" w:space="0" w:color="000000"/>
              <w:right w:val="single" w:sz="4" w:space="0" w:color="000000"/>
            </w:tcBorders>
          </w:tcPr>
          <w:p w14:paraId="2E37B28A"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46E177D3"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2458A89C"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784921EA"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28A70585"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sobre el valor total de la factura del mes en la que se reporten muestras que hayan arrojado resultado sospechoso y no sea sometida a un segundo análisis por duplicado en la misma muestra.</w:t>
            </w:r>
          </w:p>
        </w:tc>
        <w:tc>
          <w:tcPr>
            <w:tcW w:w="4140" w:type="dxa"/>
            <w:tcBorders>
              <w:top w:val="single" w:sz="4" w:space="0" w:color="000000"/>
              <w:left w:val="single" w:sz="4" w:space="0" w:color="000000"/>
              <w:bottom w:val="single" w:sz="4" w:space="0" w:color="000000"/>
              <w:right w:val="single" w:sz="4" w:space="0" w:color="000000"/>
            </w:tcBorders>
          </w:tcPr>
          <w:p w14:paraId="2A8B8E5E"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760446C7"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52BEC506"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tcPr>
          <w:p w14:paraId="7B995C2E"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45724B38"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por día por cada muestra procesada cuyo resultado no esté disponible para consulta en el reporte de datos sobre la factura en el que se realice la notificación del resultado de las muestras.</w:t>
            </w:r>
          </w:p>
        </w:tc>
        <w:tc>
          <w:tcPr>
            <w:tcW w:w="4140" w:type="dxa"/>
            <w:tcBorders>
              <w:top w:val="single" w:sz="4" w:space="0" w:color="000000"/>
              <w:left w:val="single" w:sz="4" w:space="0" w:color="000000"/>
              <w:bottom w:val="single" w:sz="4" w:space="0" w:color="000000"/>
              <w:right w:val="single" w:sz="4" w:space="0" w:color="000000"/>
            </w:tcBorders>
          </w:tcPr>
          <w:p w14:paraId="4CBC7C95"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7802C0CD"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1D1C3AA7"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5F02E3F8"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0CF08FFE"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por día de atraso sobre el total de la factura del mes en la que se reporten muestras con resultados impresos que sean entregados después de los 10 días naturales.</w:t>
            </w:r>
          </w:p>
        </w:tc>
        <w:tc>
          <w:tcPr>
            <w:tcW w:w="4140" w:type="dxa"/>
            <w:tcBorders>
              <w:top w:val="single" w:sz="4" w:space="0" w:color="000000"/>
              <w:left w:val="single" w:sz="4" w:space="0" w:color="000000"/>
              <w:bottom w:val="single" w:sz="4" w:space="0" w:color="000000"/>
              <w:right w:val="single" w:sz="4" w:space="0" w:color="000000"/>
            </w:tcBorders>
          </w:tcPr>
          <w:p w14:paraId="03D0B029"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459B239B"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1CAB633F"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760B3B94"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27F998D9"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sobre el valor total de la factura del mes en la que se reporten muestras en las cuales existan errores en la emisión, impresión, interpretación o entrega en otra entidad de resultados impresos.</w:t>
            </w:r>
          </w:p>
        </w:tc>
        <w:tc>
          <w:tcPr>
            <w:tcW w:w="4140" w:type="dxa"/>
            <w:tcBorders>
              <w:top w:val="single" w:sz="4" w:space="0" w:color="000000"/>
              <w:left w:val="single" w:sz="4" w:space="0" w:color="000000"/>
              <w:bottom w:val="single" w:sz="4" w:space="0" w:color="000000"/>
              <w:right w:val="single" w:sz="4" w:space="0" w:color="000000"/>
            </w:tcBorders>
          </w:tcPr>
          <w:p w14:paraId="2D698EE1"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3C7C6EFB"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6BB1D14A"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1FB6F7E0"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495006BE"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por muestra/día de atraso en la corrección de resultados en los que exista errores en la emisión, impresión o interpretación sobre la factura en el que se realice la corrección de esas muestras.</w:t>
            </w:r>
          </w:p>
        </w:tc>
        <w:tc>
          <w:tcPr>
            <w:tcW w:w="4140" w:type="dxa"/>
            <w:tcBorders>
              <w:top w:val="single" w:sz="4" w:space="0" w:color="000000"/>
              <w:left w:val="single" w:sz="4" w:space="0" w:color="000000"/>
              <w:bottom w:val="single" w:sz="4" w:space="0" w:color="000000"/>
              <w:right w:val="single" w:sz="4" w:space="0" w:color="000000"/>
            </w:tcBorders>
          </w:tcPr>
          <w:p w14:paraId="1E1F93F9"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5E169536"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0CBA5D84"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64A24B9F"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413BF538"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por muestra/día de atraso en la notificación, publicación, interpretación y/o entrega de resultados de pruebas confirmatorias, en el reporte de datos sobre la factura en el que se realice la notificación de esas muestras.</w:t>
            </w:r>
          </w:p>
        </w:tc>
        <w:tc>
          <w:tcPr>
            <w:tcW w:w="4140" w:type="dxa"/>
            <w:tcBorders>
              <w:top w:val="single" w:sz="4" w:space="0" w:color="000000"/>
              <w:left w:val="single" w:sz="4" w:space="0" w:color="000000"/>
              <w:bottom w:val="single" w:sz="4" w:space="0" w:color="000000"/>
              <w:right w:val="single" w:sz="4" w:space="0" w:color="000000"/>
            </w:tcBorders>
          </w:tcPr>
          <w:p w14:paraId="343B32BF"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C639D7" w:rsidRPr="00E83E24" w14:paraId="5DA1BC06" w14:textId="77777777" w:rsidTr="00E500A7">
        <w:tc>
          <w:tcPr>
            <w:tcW w:w="535" w:type="dxa"/>
            <w:tcBorders>
              <w:top w:val="single" w:sz="4" w:space="0" w:color="000000"/>
              <w:left w:val="single" w:sz="4" w:space="0" w:color="000000"/>
              <w:bottom w:val="single" w:sz="4" w:space="0" w:color="000000"/>
              <w:right w:val="single" w:sz="4" w:space="0" w:color="000000"/>
            </w:tcBorders>
            <w:vAlign w:val="center"/>
          </w:tcPr>
          <w:p w14:paraId="236731EE"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t xml:space="preserve">X </w:t>
            </w:r>
          </w:p>
        </w:tc>
        <w:tc>
          <w:tcPr>
            <w:tcW w:w="540" w:type="dxa"/>
            <w:tcBorders>
              <w:top w:val="single" w:sz="4" w:space="0" w:color="000000"/>
              <w:left w:val="single" w:sz="4" w:space="0" w:color="000000"/>
              <w:bottom w:val="single" w:sz="4" w:space="0" w:color="000000"/>
              <w:right w:val="single" w:sz="4" w:space="0" w:color="000000"/>
            </w:tcBorders>
          </w:tcPr>
          <w:p w14:paraId="48F32DDC"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343325D1"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2.5%, sobre el valor de los servicios que no cumplan con los criterios de aceptación analítica (curvas de calibración y puntos control establecidos en el inserto o </w:t>
            </w:r>
            <w:r w:rsidRPr="00E83E24">
              <w:rPr>
                <w:rFonts w:ascii="Montserrat" w:eastAsia="Times New Roman" w:hAnsi="Montserrat" w:cs="Arial"/>
                <w:sz w:val="20"/>
                <w:szCs w:val="20"/>
                <w:lang w:eastAsia="ar-SA"/>
              </w:rPr>
              <w:lastRenderedPageBreak/>
              <w:t xml:space="preserve">certificado de cada reactivo) establecidos para la técnica de análisis utilizada, contados a partir de la notificación de los defectos </w:t>
            </w:r>
            <w:r w:rsidRPr="00E83E24">
              <w:rPr>
                <w:rFonts w:ascii="Montserrat" w:eastAsia="Times New Roman" w:hAnsi="Montserrat" w:cs="Arial"/>
                <w:sz w:val="20"/>
                <w:szCs w:val="20"/>
              </w:rPr>
              <w:t>sobre la factura en el que se reporten muestras con incumplimientos señalados.</w:t>
            </w:r>
          </w:p>
        </w:tc>
        <w:tc>
          <w:tcPr>
            <w:tcW w:w="4140" w:type="dxa"/>
            <w:tcBorders>
              <w:top w:val="single" w:sz="4" w:space="0" w:color="000000"/>
              <w:left w:val="single" w:sz="4" w:space="0" w:color="000000"/>
              <w:bottom w:val="single" w:sz="4" w:space="0" w:color="000000"/>
              <w:right w:val="single" w:sz="4" w:space="0" w:color="000000"/>
            </w:tcBorders>
          </w:tcPr>
          <w:p w14:paraId="293E950D"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lastRenderedPageBreak/>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w:t>
            </w:r>
            <w:r w:rsidRPr="00E83E24">
              <w:rPr>
                <w:rFonts w:ascii="Montserrat" w:eastAsia="Times New Roman" w:hAnsi="Montserrat" w:cs="Arial"/>
                <w:sz w:val="20"/>
                <w:szCs w:val="20"/>
                <w:lang w:eastAsia="ar-SA"/>
              </w:rPr>
              <w:lastRenderedPageBreak/>
              <w:t>directamente a la factura del proveedor del mes próximo vencido.</w:t>
            </w:r>
          </w:p>
          <w:p w14:paraId="60E8CA32"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p>
        </w:tc>
      </w:tr>
      <w:tr w:rsidR="00C639D7" w:rsidRPr="00E83E24" w14:paraId="21744684" w14:textId="77777777" w:rsidTr="00C639D7">
        <w:trPr>
          <w:trHeight w:val="1644"/>
        </w:trPr>
        <w:tc>
          <w:tcPr>
            <w:tcW w:w="535" w:type="dxa"/>
            <w:tcBorders>
              <w:top w:val="single" w:sz="4" w:space="0" w:color="000000"/>
              <w:left w:val="single" w:sz="4" w:space="0" w:color="000000"/>
              <w:bottom w:val="single" w:sz="4" w:space="0" w:color="000000"/>
              <w:right w:val="single" w:sz="4" w:space="0" w:color="000000"/>
            </w:tcBorders>
            <w:vAlign w:val="center"/>
          </w:tcPr>
          <w:p w14:paraId="20B7268C" w14:textId="77777777" w:rsidR="00C639D7" w:rsidRPr="001D117B" w:rsidRDefault="00C639D7" w:rsidP="003160A1">
            <w:pPr>
              <w:widowControl w:val="0"/>
              <w:suppressAutoHyphens/>
              <w:overflowPunct w:val="0"/>
              <w:autoSpaceDE w:val="0"/>
              <w:autoSpaceDN w:val="0"/>
              <w:adjustRightInd w:val="0"/>
              <w:spacing w:after="240"/>
              <w:jc w:val="center"/>
              <w:textAlignment w:val="baseline"/>
              <w:rPr>
                <w:rFonts w:ascii="Montserrat" w:eastAsia="Times New Roman" w:hAnsi="Montserrat" w:cs="Arial"/>
                <w:bCs/>
                <w:sz w:val="20"/>
                <w:szCs w:val="20"/>
              </w:rPr>
            </w:pPr>
            <w:r w:rsidRPr="001D117B">
              <w:rPr>
                <w:rFonts w:ascii="Montserrat" w:eastAsia="Times New Roman" w:hAnsi="Montserrat" w:cs="Arial"/>
                <w:bCs/>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tcPr>
          <w:p w14:paraId="2D4E7FB5"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37861B18" w14:textId="77777777" w:rsidR="00C639D7" w:rsidRPr="00E83E24" w:rsidRDefault="00C639D7" w:rsidP="003160A1">
            <w:pPr>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rPr>
              <w:t>2.5% sobre el valor total de la factura en el mes en que el retraso de atención a las fallas del reporte de datos o en el acceso al mismo sea mayor a 24 horas sobre la factura en el que exista retraso en la atención del reporte.</w:t>
            </w:r>
          </w:p>
        </w:tc>
        <w:tc>
          <w:tcPr>
            <w:tcW w:w="4140" w:type="dxa"/>
            <w:tcBorders>
              <w:top w:val="single" w:sz="4" w:space="0" w:color="000000"/>
              <w:left w:val="single" w:sz="4" w:space="0" w:color="000000"/>
              <w:bottom w:val="single" w:sz="4" w:space="0" w:color="000000"/>
              <w:right w:val="single" w:sz="4" w:space="0" w:color="000000"/>
            </w:tcBorders>
          </w:tcPr>
          <w:p w14:paraId="2ECA477A"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p w14:paraId="2124F268" w14:textId="77777777" w:rsidR="00C639D7" w:rsidRPr="00E83E24" w:rsidRDefault="00C639D7" w:rsidP="003160A1">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p>
        </w:tc>
      </w:tr>
    </w:tbl>
    <w:p w14:paraId="04C1FB6A" w14:textId="77777777" w:rsidR="00C639D7" w:rsidRDefault="00C639D7" w:rsidP="003160A1">
      <w:pPr>
        <w:spacing w:line="276" w:lineRule="auto"/>
        <w:jc w:val="both"/>
        <w:rPr>
          <w:rFonts w:ascii="Montserrat" w:eastAsia="Montserrat" w:hAnsi="Montserrat" w:cs="Montserrat"/>
          <w:b/>
          <w:sz w:val="20"/>
          <w:szCs w:val="20"/>
        </w:rPr>
      </w:pPr>
    </w:p>
    <w:p w14:paraId="675B2746" w14:textId="77777777" w:rsidR="00D97350" w:rsidRPr="003160A1" w:rsidRDefault="00D97350" w:rsidP="003160A1">
      <w:pPr>
        <w:spacing w:line="276" w:lineRule="auto"/>
        <w:jc w:val="both"/>
        <w:rPr>
          <w:rFonts w:ascii="Montserrat" w:eastAsia="Montserrat" w:hAnsi="Montserrat" w:cs="Montserrat"/>
          <w:sz w:val="22"/>
          <w:szCs w:val="22"/>
        </w:rPr>
      </w:pPr>
      <w:bookmarkStart w:id="0" w:name="_heading=h.30j0zll" w:colFirst="0" w:colLast="0"/>
      <w:bookmarkEnd w:id="0"/>
    </w:p>
    <w:p w14:paraId="2EFE9467" w14:textId="24845870" w:rsidR="00D97350" w:rsidRPr="003160A1" w:rsidRDefault="00C90890" w:rsidP="003160A1">
      <w:pPr>
        <w:numPr>
          <w:ilvl w:val="0"/>
          <w:numId w:val="6"/>
        </w:numPr>
        <w:pBdr>
          <w:top w:val="nil"/>
          <w:left w:val="nil"/>
          <w:bottom w:val="nil"/>
          <w:right w:val="nil"/>
          <w:between w:val="nil"/>
        </w:pBdr>
        <w:spacing w:line="276" w:lineRule="auto"/>
        <w:ind w:left="567" w:hanging="295"/>
        <w:jc w:val="both"/>
        <w:rPr>
          <w:rFonts w:ascii="Montserrat" w:eastAsia="Montserrat" w:hAnsi="Montserrat" w:cs="Montserrat"/>
          <w:b/>
          <w:color w:val="000000"/>
          <w:sz w:val="22"/>
          <w:szCs w:val="22"/>
        </w:rPr>
      </w:pPr>
      <w:r w:rsidRPr="003160A1">
        <w:rPr>
          <w:rFonts w:ascii="Montserrat" w:eastAsia="Montserrat" w:hAnsi="Montserrat" w:cs="Montserrat"/>
          <w:b/>
          <w:color w:val="000000"/>
          <w:sz w:val="22"/>
          <w:szCs w:val="22"/>
        </w:rPr>
        <w:t xml:space="preserve">DEDUCCIONES POR INCUMPLIMIENTO PARCIAL O DEFICIENTE EN LA PRESTACIÓN </w:t>
      </w:r>
      <w:r w:rsidR="004463AC" w:rsidRPr="003160A1">
        <w:rPr>
          <w:rFonts w:ascii="Montserrat" w:eastAsia="Montserrat" w:hAnsi="Montserrat" w:cs="Montserrat"/>
          <w:b/>
          <w:color w:val="000000"/>
          <w:sz w:val="22"/>
          <w:szCs w:val="22"/>
        </w:rPr>
        <w:t>DEL SERVICIO MÉDICO INTEGRAL PARA EL PROCESAMIENTO DE MUESTRAS DE TAMIZ</w:t>
      </w:r>
    </w:p>
    <w:p w14:paraId="5F00D632" w14:textId="77777777" w:rsidR="004463AC" w:rsidRPr="003160A1" w:rsidRDefault="004463AC" w:rsidP="003160A1">
      <w:pPr>
        <w:pBdr>
          <w:top w:val="nil"/>
          <w:left w:val="nil"/>
          <w:bottom w:val="nil"/>
          <w:right w:val="nil"/>
          <w:between w:val="nil"/>
        </w:pBdr>
        <w:spacing w:line="276" w:lineRule="auto"/>
        <w:ind w:left="567"/>
        <w:jc w:val="both"/>
        <w:rPr>
          <w:rFonts w:ascii="Montserrat" w:eastAsia="Montserrat" w:hAnsi="Montserrat" w:cs="Montserrat"/>
          <w:b/>
          <w:color w:val="000000"/>
          <w:sz w:val="22"/>
          <w:szCs w:val="22"/>
        </w:rPr>
      </w:pPr>
    </w:p>
    <w:p w14:paraId="77900370" w14:textId="7E72586A" w:rsidR="00D97350" w:rsidRPr="003160A1" w:rsidRDefault="00AE4AA6" w:rsidP="003160A1">
      <w:pPr>
        <w:spacing w:line="276" w:lineRule="auto"/>
        <w:jc w:val="both"/>
        <w:rPr>
          <w:rFonts w:ascii="Montserrat" w:eastAsia="Montserrat" w:hAnsi="Montserrat" w:cs="Montserrat"/>
          <w:sz w:val="22"/>
          <w:szCs w:val="22"/>
        </w:rPr>
      </w:pPr>
      <w:r w:rsidRPr="003160A1">
        <w:rPr>
          <w:rFonts w:ascii="Montserrat" w:eastAsia="Montserrat" w:hAnsi="Montserrat" w:cs="Montserrat"/>
          <w:sz w:val="22"/>
          <w:szCs w:val="22"/>
        </w:rPr>
        <w:t>De conformidad con el artículo 53 Bis de la Ley de Adquisiciones, Arrendamientos y Servicios del Sector Público,</w:t>
      </w:r>
      <w:r w:rsidRPr="003160A1">
        <w:rPr>
          <w:rFonts w:ascii="Montserrat" w:eastAsia="Montserrat" w:hAnsi="Montserrat" w:cs="Montserrat"/>
          <w:b/>
          <w:sz w:val="22"/>
          <w:szCs w:val="22"/>
        </w:rPr>
        <w:t xml:space="preserve"> </w:t>
      </w:r>
      <w:r w:rsidRPr="003160A1">
        <w:rPr>
          <w:rFonts w:ascii="Montserrat" w:eastAsia="Montserrat" w:hAnsi="Montserrat" w:cs="Montserrat"/>
          <w:sz w:val="22"/>
          <w:szCs w:val="22"/>
        </w:rPr>
        <w:t>el Organismo</w:t>
      </w:r>
      <w:r w:rsidRPr="003160A1">
        <w:rPr>
          <w:rFonts w:ascii="Montserrat" w:eastAsia="Montserrat" w:hAnsi="Montserrat" w:cs="Montserrat"/>
          <w:b/>
          <w:sz w:val="22"/>
          <w:szCs w:val="22"/>
        </w:rPr>
        <w:t xml:space="preserve"> </w:t>
      </w:r>
      <w:r w:rsidRPr="003160A1">
        <w:rPr>
          <w:rFonts w:ascii="Montserrat" w:eastAsia="Montserrat" w:hAnsi="Montserrat" w:cs="Montserrat"/>
          <w:sz w:val="22"/>
          <w:szCs w:val="22"/>
        </w:rPr>
        <w:t>podrá aplicar deducciones al pago de los servicios con motivo del incumplimiento parcial o deficiente en que pudiera incurrir</w:t>
      </w:r>
      <w:r w:rsidRPr="003160A1">
        <w:rPr>
          <w:rFonts w:ascii="Montserrat" w:eastAsia="Montserrat" w:hAnsi="Montserrat" w:cs="Montserrat"/>
          <w:b/>
          <w:sz w:val="22"/>
          <w:szCs w:val="22"/>
        </w:rPr>
        <w:t xml:space="preserve"> </w:t>
      </w:r>
      <w:r w:rsidRPr="003160A1">
        <w:rPr>
          <w:rFonts w:ascii="Montserrat" w:eastAsia="Montserrat" w:hAnsi="Montserrat" w:cs="Montserrat"/>
          <w:sz w:val="22"/>
          <w:szCs w:val="22"/>
        </w:rPr>
        <w:t xml:space="preserve">el </w:t>
      </w:r>
      <w:r w:rsidR="00A362D9" w:rsidRPr="003160A1">
        <w:rPr>
          <w:rFonts w:ascii="Montserrat" w:eastAsia="Montserrat" w:hAnsi="Montserrat" w:cs="Montserrat"/>
          <w:sz w:val="22"/>
          <w:szCs w:val="22"/>
        </w:rPr>
        <w:t>proveedor</w:t>
      </w:r>
      <w:r w:rsidRPr="003160A1">
        <w:rPr>
          <w:rFonts w:ascii="Montserrat" w:eastAsia="Montserrat" w:hAnsi="Montserrat" w:cs="Montserrat"/>
          <w:sz w:val="22"/>
          <w:szCs w:val="22"/>
        </w:rPr>
        <w:t>, respecto de las partidas o conceptos que integran el contrato, las cuales no excederán del monto de la garantía de cumplimiento establecida en el mismo.</w:t>
      </w:r>
    </w:p>
    <w:p w14:paraId="6AE0DF96" w14:textId="77777777" w:rsidR="00D97350" w:rsidRPr="00C639D7" w:rsidRDefault="00D97350" w:rsidP="003160A1">
      <w:pPr>
        <w:spacing w:line="276" w:lineRule="auto"/>
        <w:jc w:val="both"/>
        <w:rPr>
          <w:rFonts w:ascii="Montserrat" w:eastAsia="Montserrat" w:hAnsi="Montserrat" w:cs="Montserrat"/>
          <w:b/>
          <w:sz w:val="20"/>
          <w:szCs w:val="20"/>
        </w:rPr>
      </w:pPr>
    </w:p>
    <w:p w14:paraId="357FC401" w14:textId="4280D7EC"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 xml:space="preserve">Dichas deductivas serán determinadas en función de los servicios que hayan sido prestados deficientemente y deberán ser calculadas de </w:t>
      </w:r>
      <w:r w:rsidR="00E21AB3" w:rsidRPr="00B52118">
        <w:rPr>
          <w:rFonts w:ascii="Montserrat" w:eastAsia="Montserrat" w:hAnsi="Montserrat" w:cs="Montserrat"/>
          <w:sz w:val="22"/>
          <w:szCs w:val="22"/>
        </w:rPr>
        <w:t xml:space="preserve">conformidad </w:t>
      </w:r>
      <w:r w:rsidRPr="00B52118">
        <w:rPr>
          <w:rFonts w:ascii="Montserrat" w:eastAsia="Montserrat" w:hAnsi="Montserrat" w:cs="Montserrat"/>
          <w:sz w:val="22"/>
          <w:szCs w:val="22"/>
        </w:rPr>
        <w:t>con lo establecido en los artículos 53 Bis de la Ley de Adquisiciones, Arrendamientos y Servicios del Sector Público, 97 de su Reglamento y numeral 4.3.3 del Manual Administrativo de Aplicación General en Materia de Adquisiciones, Arrendamientos y Servicios del Sector Público.</w:t>
      </w:r>
      <w:r w:rsidR="00E21AB3" w:rsidRPr="00B52118" w:rsidDel="00E21AB3">
        <w:rPr>
          <w:rFonts w:ascii="Montserrat" w:eastAsia="Montserrat" w:hAnsi="Montserrat" w:cs="Montserrat"/>
          <w:sz w:val="22"/>
          <w:szCs w:val="22"/>
        </w:rPr>
        <w:t xml:space="preserve"> </w:t>
      </w:r>
      <w:r w:rsidRPr="00B52118">
        <w:rPr>
          <w:rFonts w:ascii="Montserrat" w:eastAsia="Montserrat" w:hAnsi="Montserrat" w:cs="Montserrat"/>
          <w:sz w:val="22"/>
          <w:szCs w:val="22"/>
        </w:rPr>
        <w:t>En ningún caso las deducciones podrán negociarse en especie.</w:t>
      </w:r>
    </w:p>
    <w:p w14:paraId="018F3076" w14:textId="77777777" w:rsidR="00D97350" w:rsidRPr="00C639D7" w:rsidRDefault="00D97350" w:rsidP="003160A1">
      <w:pPr>
        <w:spacing w:line="276" w:lineRule="auto"/>
        <w:jc w:val="both"/>
        <w:rPr>
          <w:rFonts w:ascii="Montserrat" w:eastAsia="Montserrat" w:hAnsi="Montserrat" w:cs="Montserrat"/>
          <w:sz w:val="20"/>
          <w:szCs w:val="20"/>
        </w:rPr>
      </w:pPr>
    </w:p>
    <w:p w14:paraId="6D42C707" w14:textId="32E317CD" w:rsidR="00D97350" w:rsidRPr="00B52118" w:rsidRDefault="00AE4AA6" w:rsidP="003160A1">
      <w:pPr>
        <w:spacing w:line="276" w:lineRule="auto"/>
        <w:jc w:val="both"/>
        <w:rPr>
          <w:rFonts w:ascii="Montserrat" w:eastAsia="Montserrat" w:hAnsi="Montserrat" w:cs="Montserrat"/>
          <w:sz w:val="22"/>
          <w:szCs w:val="22"/>
          <w:u w:val="single"/>
        </w:rPr>
      </w:pPr>
      <w:r w:rsidRPr="00B52118">
        <w:rPr>
          <w:rFonts w:ascii="Montserrat" w:eastAsia="Montserrat" w:hAnsi="Montserrat" w:cs="Montserrat"/>
          <w:sz w:val="22"/>
          <w:szCs w:val="22"/>
        </w:rPr>
        <w:lastRenderedPageBreak/>
        <w:t>El Organismo</w:t>
      </w:r>
      <w:r w:rsidRPr="00B52118">
        <w:rPr>
          <w:rFonts w:ascii="Montserrat" w:eastAsia="Montserrat" w:hAnsi="Montserrat" w:cs="Montserrat"/>
          <w:b/>
          <w:sz w:val="22"/>
          <w:szCs w:val="22"/>
        </w:rPr>
        <w:t xml:space="preserve"> </w:t>
      </w:r>
      <w:r w:rsidRPr="00B52118">
        <w:rPr>
          <w:rFonts w:ascii="Montserrat" w:eastAsia="Montserrat" w:hAnsi="Montserrat" w:cs="Montserrat"/>
          <w:sz w:val="22"/>
          <w:szCs w:val="22"/>
        </w:rPr>
        <w:t>notificará</w:t>
      </w:r>
      <w:r w:rsidR="00E21AB3" w:rsidRPr="00B52118">
        <w:rPr>
          <w:rFonts w:ascii="Montserrat" w:eastAsia="Montserrat" w:hAnsi="Montserrat" w:cs="Montserrat"/>
          <w:sz w:val="22"/>
          <w:szCs w:val="22"/>
        </w:rPr>
        <w:t xml:space="preserve"> al proveedor, a través del Administrador del </w:t>
      </w:r>
      <w:r w:rsidR="00F236D9" w:rsidRPr="00B52118">
        <w:rPr>
          <w:rFonts w:ascii="Montserrat" w:eastAsia="Montserrat" w:hAnsi="Montserrat" w:cs="Montserrat"/>
          <w:sz w:val="22"/>
          <w:szCs w:val="22"/>
        </w:rPr>
        <w:t>Contrato</w:t>
      </w:r>
      <w:r w:rsidR="00E21AB3"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las deducciones que en su caso se haya hecho acreedor.</w:t>
      </w:r>
    </w:p>
    <w:p w14:paraId="35DA3F2C" w14:textId="77777777" w:rsidR="00D97350" w:rsidRPr="00B52118" w:rsidRDefault="00D97350" w:rsidP="003160A1">
      <w:pPr>
        <w:spacing w:line="276" w:lineRule="auto"/>
        <w:jc w:val="both"/>
        <w:rPr>
          <w:rFonts w:ascii="Montserrat" w:eastAsia="Montserrat" w:hAnsi="Montserrat" w:cs="Montserrat"/>
          <w:sz w:val="22"/>
          <w:szCs w:val="22"/>
          <w:u w:val="single"/>
        </w:rPr>
      </w:pPr>
    </w:p>
    <w:p w14:paraId="10B64218" w14:textId="77777777"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Las deducciones por deficiencias en la prestación del servicio se aplicarán de acuerdo con lo siguiente:</w:t>
      </w:r>
    </w:p>
    <w:p w14:paraId="35BE0BDA" w14:textId="77777777" w:rsidR="00D97350" w:rsidRDefault="00D97350" w:rsidP="003160A1">
      <w:pPr>
        <w:spacing w:line="276" w:lineRule="auto"/>
        <w:jc w:val="both"/>
        <w:rPr>
          <w:rFonts w:ascii="Montserrat" w:eastAsia="Montserrat" w:hAnsi="Montserrat" w:cs="Montserrat"/>
          <w:b/>
          <w:sz w:val="20"/>
          <w:szCs w:val="20"/>
        </w:rPr>
      </w:pPr>
    </w:p>
    <w:tbl>
      <w:tblPr>
        <w:tblW w:w="8815" w:type="dxa"/>
        <w:tblLayout w:type="fixed"/>
        <w:tblCellMar>
          <w:left w:w="70" w:type="dxa"/>
          <w:right w:w="70" w:type="dxa"/>
        </w:tblCellMar>
        <w:tblLook w:val="0000" w:firstRow="0" w:lastRow="0" w:firstColumn="0" w:lastColumn="0" w:noHBand="0" w:noVBand="0"/>
      </w:tblPr>
      <w:tblGrid>
        <w:gridCol w:w="535"/>
        <w:gridCol w:w="540"/>
        <w:gridCol w:w="3600"/>
        <w:gridCol w:w="4140"/>
      </w:tblGrid>
      <w:tr w:rsidR="00E83E24" w:rsidRPr="00E83E24" w14:paraId="53ED5AFD" w14:textId="77777777" w:rsidTr="003B0226">
        <w:trPr>
          <w:tblHeader/>
        </w:trPr>
        <w:tc>
          <w:tcPr>
            <w:tcW w:w="1075"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305F42F" w14:textId="77777777" w:rsidR="00E83E24" w:rsidRPr="003B0226"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Aplica</w:t>
            </w:r>
          </w:p>
        </w:tc>
        <w:tc>
          <w:tcPr>
            <w:tcW w:w="3600" w:type="dxa"/>
            <w:vMerge w:val="restart"/>
            <w:tcBorders>
              <w:top w:val="single" w:sz="4" w:space="0" w:color="000000"/>
              <w:left w:val="single" w:sz="4" w:space="0" w:color="000000"/>
            </w:tcBorders>
            <w:shd w:val="clear" w:color="auto" w:fill="BFBFBF" w:themeFill="background1" w:themeFillShade="BF"/>
            <w:vAlign w:val="center"/>
          </w:tcPr>
          <w:p w14:paraId="5675840B" w14:textId="77777777" w:rsidR="00E83E24" w:rsidRPr="003B0226"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Porcentaje (%) de penalización diario</w:t>
            </w:r>
          </w:p>
        </w:tc>
        <w:tc>
          <w:tcPr>
            <w:tcW w:w="4140" w:type="dxa"/>
            <w:vMerge w:val="restart"/>
            <w:tcBorders>
              <w:top w:val="single" w:sz="4" w:space="0" w:color="000000"/>
              <w:left w:val="single" w:sz="4" w:space="0" w:color="000000"/>
              <w:right w:val="single" w:sz="4" w:space="0" w:color="000000"/>
            </w:tcBorders>
            <w:shd w:val="clear" w:color="auto" w:fill="BFBFBF" w:themeFill="background1" w:themeFillShade="BF"/>
            <w:vAlign w:val="center"/>
          </w:tcPr>
          <w:p w14:paraId="36E6EBB5" w14:textId="77777777" w:rsidR="00E83E24" w:rsidRPr="003B0226"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Responsable de aplicar las penas</w:t>
            </w:r>
          </w:p>
        </w:tc>
      </w:tr>
      <w:tr w:rsidR="00E83E24" w:rsidRPr="00E83E24" w14:paraId="3F8F13E7" w14:textId="77777777" w:rsidTr="003B0226">
        <w:trPr>
          <w:tblHeader/>
        </w:trPr>
        <w:tc>
          <w:tcPr>
            <w:tcW w:w="5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3C88CC0" w14:textId="77777777" w:rsidR="00E83E24" w:rsidRPr="003B0226"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SI</w:t>
            </w:r>
          </w:p>
        </w:tc>
        <w:tc>
          <w:tcPr>
            <w:tcW w:w="54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CC90B8" w14:textId="77777777" w:rsidR="00E83E24" w:rsidRPr="003B0226"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b/>
                <w:bCs/>
                <w:sz w:val="20"/>
                <w:szCs w:val="20"/>
              </w:rPr>
            </w:pPr>
            <w:r w:rsidRPr="003B0226">
              <w:rPr>
                <w:rFonts w:ascii="Montserrat" w:eastAsia="Times New Roman" w:hAnsi="Montserrat" w:cs="Arial"/>
                <w:b/>
                <w:bCs/>
                <w:sz w:val="20"/>
                <w:szCs w:val="20"/>
              </w:rPr>
              <w:t>NO</w:t>
            </w:r>
          </w:p>
        </w:tc>
        <w:tc>
          <w:tcPr>
            <w:tcW w:w="3600" w:type="dxa"/>
            <w:vMerge/>
            <w:tcBorders>
              <w:left w:val="single" w:sz="4" w:space="0" w:color="000000"/>
              <w:bottom w:val="single" w:sz="4" w:space="0" w:color="000000"/>
            </w:tcBorders>
            <w:vAlign w:val="center"/>
          </w:tcPr>
          <w:p w14:paraId="75D8BD0E" w14:textId="77777777" w:rsidR="00E83E24" w:rsidRPr="00E83E24"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p>
        </w:tc>
        <w:tc>
          <w:tcPr>
            <w:tcW w:w="4140" w:type="dxa"/>
            <w:vMerge/>
            <w:tcBorders>
              <w:left w:val="single" w:sz="4" w:space="0" w:color="000000"/>
              <w:bottom w:val="single" w:sz="4" w:space="0" w:color="000000"/>
              <w:right w:val="single" w:sz="4" w:space="0" w:color="000000"/>
            </w:tcBorders>
            <w:shd w:val="clear" w:color="auto" w:fill="808080" w:themeFill="background1" w:themeFillShade="80"/>
            <w:vAlign w:val="center"/>
          </w:tcPr>
          <w:p w14:paraId="393EF6CE" w14:textId="77777777" w:rsidR="00E83E24" w:rsidRPr="00E83E24"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lang w:eastAsia="ar-SA"/>
              </w:rPr>
            </w:pPr>
          </w:p>
        </w:tc>
      </w:tr>
      <w:tr w:rsidR="00E83E24" w:rsidRPr="00E83E24" w14:paraId="7D1A096C" w14:textId="77777777" w:rsidTr="00E83E24">
        <w:trPr>
          <w:trHeight w:val="1701"/>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B614D"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0C5C0"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left w:val="single" w:sz="4" w:space="0" w:color="000000"/>
              <w:bottom w:val="single" w:sz="4" w:space="0" w:color="000000"/>
            </w:tcBorders>
            <w:vAlign w:val="center"/>
          </w:tcPr>
          <w:p w14:paraId="303F3D7A" w14:textId="7777777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por cada día natural, sobre el valor de la primera factura, por el retraso en la prestación del servicio, en el procesamiento de las muestras.</w:t>
            </w:r>
          </w:p>
        </w:tc>
        <w:tc>
          <w:tcPr>
            <w:tcW w:w="4140" w:type="dxa"/>
            <w:tcBorders>
              <w:left w:val="single" w:sz="4" w:space="0" w:color="000000"/>
              <w:bottom w:val="single" w:sz="4" w:space="0" w:color="000000"/>
              <w:right w:val="single" w:sz="4" w:space="0" w:color="000000"/>
            </w:tcBorders>
            <w:vAlign w:val="center"/>
          </w:tcPr>
          <w:p w14:paraId="294953A1" w14:textId="4E395975"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Coordinación de 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78738982" w14:textId="77777777" w:rsidTr="00E83E24">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86E71"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1C8C7"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left w:val="single" w:sz="4" w:space="0" w:color="000000"/>
              <w:bottom w:val="single" w:sz="4" w:space="0" w:color="000000"/>
            </w:tcBorders>
            <w:vAlign w:val="center"/>
          </w:tcPr>
          <w:p w14:paraId="7DE07180" w14:textId="7777777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por cada día natural, sobre el valor de la primera factura, por el retraso en la presentación de la ruta a seguir en cada entidad federativa, para la determinación de cloruros en sudor</w:t>
            </w:r>
          </w:p>
        </w:tc>
        <w:tc>
          <w:tcPr>
            <w:tcW w:w="4140" w:type="dxa"/>
            <w:tcBorders>
              <w:left w:val="single" w:sz="4" w:space="0" w:color="000000"/>
              <w:bottom w:val="single" w:sz="4" w:space="0" w:color="000000"/>
              <w:right w:val="single" w:sz="4" w:space="0" w:color="000000"/>
            </w:tcBorders>
            <w:vAlign w:val="center"/>
          </w:tcPr>
          <w:p w14:paraId="1446BAA8" w14:textId="42F29CF3"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72301DBA"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036F2F33"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5B726B74"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4F911642" w14:textId="7777777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rPr>
              <w:t>2.5% por cada día natural, sobre el valor de la primera factura, por el retraso en la entrega de las guías con información clara y precisa de las recomendaciones y especificaciones para toma de muestras confirmatorias</w:t>
            </w:r>
          </w:p>
        </w:tc>
        <w:tc>
          <w:tcPr>
            <w:tcW w:w="4140" w:type="dxa"/>
            <w:tcBorders>
              <w:top w:val="single" w:sz="4" w:space="0" w:color="000000"/>
              <w:left w:val="single" w:sz="4" w:space="0" w:color="000000"/>
              <w:bottom w:val="single" w:sz="4" w:space="0" w:color="000000"/>
              <w:right w:val="single" w:sz="4" w:space="0" w:color="000000"/>
            </w:tcBorders>
            <w:vAlign w:val="center"/>
          </w:tcPr>
          <w:p w14:paraId="549EFBD6" w14:textId="5F8EEB5C"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24EF3749"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3AF1525F"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56F1CC45"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15365108" w14:textId="7777777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2.5%</w:t>
            </w:r>
            <w:r w:rsidRPr="00E83E24">
              <w:rPr>
                <w:rFonts w:ascii="Montserrat" w:eastAsia="Times New Roman" w:hAnsi="Montserrat" w:cs="Arial"/>
                <w:sz w:val="20"/>
                <w:szCs w:val="20"/>
              </w:rPr>
              <w:t xml:space="preserve"> por cada día natural</w:t>
            </w:r>
            <w:r w:rsidRPr="00E83E24">
              <w:rPr>
                <w:rFonts w:ascii="Montserrat" w:eastAsia="Times New Roman" w:hAnsi="Montserrat" w:cs="Arial"/>
                <w:sz w:val="20"/>
                <w:szCs w:val="20"/>
                <w:lang w:eastAsia="ar-SA"/>
              </w:rPr>
              <w:t>, sobre el valor de la factura correspondiente, por falta de entrega en las fechas acordadas de los bienes de consumo, sin considerar el IVA.</w:t>
            </w:r>
          </w:p>
        </w:tc>
        <w:tc>
          <w:tcPr>
            <w:tcW w:w="4140" w:type="dxa"/>
            <w:tcBorders>
              <w:top w:val="single" w:sz="4" w:space="0" w:color="000000"/>
              <w:left w:val="single" w:sz="4" w:space="0" w:color="000000"/>
              <w:bottom w:val="single" w:sz="4" w:space="0" w:color="000000"/>
              <w:right w:val="single" w:sz="4" w:space="0" w:color="000000"/>
            </w:tcBorders>
            <w:vAlign w:val="center"/>
          </w:tcPr>
          <w:p w14:paraId="2E76F705" w14:textId="49D37D2E"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1F7C901B"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0828B567"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1CC3E7A5"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229A5366" w14:textId="7777777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2.5%</w:t>
            </w:r>
            <w:r w:rsidRPr="00E83E24">
              <w:rPr>
                <w:rFonts w:ascii="Montserrat" w:eastAsia="Times New Roman" w:hAnsi="Montserrat" w:cs="Arial"/>
                <w:sz w:val="20"/>
                <w:szCs w:val="20"/>
              </w:rPr>
              <w:t xml:space="preserve"> por cada día natural</w:t>
            </w:r>
            <w:r w:rsidRPr="00E83E24">
              <w:rPr>
                <w:rFonts w:ascii="Montserrat" w:eastAsia="Times New Roman" w:hAnsi="Montserrat" w:cs="Arial"/>
                <w:sz w:val="20"/>
                <w:szCs w:val="20"/>
                <w:lang w:eastAsia="ar-SA"/>
              </w:rPr>
              <w:t>, sobre el valor de la factura correspondiente, por la entrega de los bienes de consumo que no correspondan a las validadas previamente por el IMSS-</w:t>
            </w:r>
            <w:r w:rsidRPr="00E83E24">
              <w:rPr>
                <w:rFonts w:ascii="Montserrat" w:eastAsia="Times New Roman" w:hAnsi="Montserrat" w:cs="Arial"/>
                <w:sz w:val="20"/>
                <w:szCs w:val="20"/>
                <w:lang w:eastAsia="ar-SA"/>
              </w:rPr>
              <w:lastRenderedPageBreak/>
              <w:t>BIENESTAR, sin considerar el IVA.</w:t>
            </w:r>
          </w:p>
        </w:tc>
        <w:tc>
          <w:tcPr>
            <w:tcW w:w="4140" w:type="dxa"/>
            <w:tcBorders>
              <w:top w:val="single" w:sz="4" w:space="0" w:color="000000"/>
              <w:left w:val="single" w:sz="4" w:space="0" w:color="000000"/>
              <w:bottom w:val="single" w:sz="4" w:space="0" w:color="000000"/>
              <w:right w:val="single" w:sz="4" w:space="0" w:color="000000"/>
            </w:tcBorders>
            <w:vAlign w:val="center"/>
          </w:tcPr>
          <w:p w14:paraId="26B24137" w14:textId="3EEEC5D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lastRenderedPageBreak/>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w:t>
            </w:r>
            <w:r w:rsidRPr="00E83E24">
              <w:rPr>
                <w:rFonts w:ascii="Montserrat" w:eastAsia="Times New Roman" w:hAnsi="Montserrat" w:cs="Arial"/>
                <w:sz w:val="20"/>
                <w:szCs w:val="20"/>
                <w:lang w:eastAsia="ar-SA"/>
              </w:rPr>
              <w:lastRenderedPageBreak/>
              <w:t>del mes próximo vencido.</w:t>
            </w:r>
          </w:p>
        </w:tc>
      </w:tr>
      <w:tr w:rsidR="00E83E24" w:rsidRPr="00E83E24" w14:paraId="455064F1"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08B12D56"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1024E156"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71E55058" w14:textId="7777777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rPr>
              <w:t>2.5% por cada día natural, sobre el valor de la primera factura, por el retraso en la aprobación y/o funcionamiento del reporte de datos</w:t>
            </w:r>
          </w:p>
        </w:tc>
        <w:tc>
          <w:tcPr>
            <w:tcW w:w="4140" w:type="dxa"/>
            <w:tcBorders>
              <w:top w:val="single" w:sz="4" w:space="0" w:color="000000"/>
              <w:left w:val="single" w:sz="4" w:space="0" w:color="000000"/>
              <w:bottom w:val="single" w:sz="4" w:space="0" w:color="000000"/>
              <w:right w:val="single" w:sz="4" w:space="0" w:color="000000"/>
            </w:tcBorders>
            <w:vAlign w:val="center"/>
          </w:tcPr>
          <w:p w14:paraId="3D998357" w14:textId="570B6F11"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33C089D4"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383D3E34"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208823C3"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21D0C5A3"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rPr>
              <w:t>2.5% sobre el valor total de la factura del primer mes en el retraso de la impartición de la capacitación.</w:t>
            </w:r>
          </w:p>
          <w:p w14:paraId="613AB0DD" w14:textId="7777777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4140" w:type="dxa"/>
            <w:tcBorders>
              <w:top w:val="single" w:sz="4" w:space="0" w:color="000000"/>
              <w:left w:val="single" w:sz="4" w:space="0" w:color="000000"/>
              <w:bottom w:val="single" w:sz="4" w:space="0" w:color="000000"/>
              <w:right w:val="single" w:sz="4" w:space="0" w:color="000000"/>
            </w:tcBorders>
            <w:vAlign w:val="center"/>
          </w:tcPr>
          <w:p w14:paraId="4D22310C" w14:textId="55ECBB23"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4A8376D1"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7C745624"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161991E6"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6DFEF0E7"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por muestra/día de atraso en la entrega de guías de paquetería, en la recolección y/o traslado de   muestra de tamiz, desde las unidades designadas hasta el laboratorio, sobre la factura en que se cobren las muestras.</w:t>
            </w:r>
          </w:p>
        </w:tc>
        <w:tc>
          <w:tcPr>
            <w:tcW w:w="4140" w:type="dxa"/>
            <w:tcBorders>
              <w:top w:val="single" w:sz="4" w:space="0" w:color="000000"/>
              <w:left w:val="single" w:sz="4" w:space="0" w:color="000000"/>
              <w:bottom w:val="single" w:sz="4" w:space="0" w:color="000000"/>
              <w:right w:val="single" w:sz="4" w:space="0" w:color="000000"/>
            </w:tcBorders>
          </w:tcPr>
          <w:p w14:paraId="31B36702" w14:textId="63B992AB"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61571843"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30720785"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219739C2"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418F830B"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por muestra/día de atraso en el embalaje, recolección y traslado de la muestra para prueba confirmatoria, desde la unidad designada por el responsable estatal, sobre la factura en que se cobren las muestras.</w:t>
            </w:r>
          </w:p>
        </w:tc>
        <w:tc>
          <w:tcPr>
            <w:tcW w:w="4140" w:type="dxa"/>
            <w:tcBorders>
              <w:top w:val="single" w:sz="4" w:space="0" w:color="000000"/>
              <w:left w:val="single" w:sz="4" w:space="0" w:color="000000"/>
              <w:bottom w:val="single" w:sz="4" w:space="0" w:color="000000"/>
              <w:right w:val="single" w:sz="4" w:space="0" w:color="000000"/>
            </w:tcBorders>
            <w:vAlign w:val="center"/>
          </w:tcPr>
          <w:p w14:paraId="4302E6A5" w14:textId="6BD2ACB0"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44AAEB0D"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654AB7C0"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7E7832CA"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64415AC1"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de 1 a 5 días de atraso en el procesamiento de pruebas confirmatorias sobre el valor total de la factura del mes en el que se 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vAlign w:val="center"/>
          </w:tcPr>
          <w:p w14:paraId="4B0CC9EA" w14:textId="55A36739"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093E0AC2"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6C0831C7"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116A9A41"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41AC65F0"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 xml:space="preserve">5% de 6 a 10 días de atraso en el procesamiento de pruebas confirmatorias sobre el valor total de la factura del mes en el que se </w:t>
            </w:r>
            <w:r w:rsidRPr="00E83E24">
              <w:rPr>
                <w:rFonts w:ascii="Montserrat" w:eastAsia="Times New Roman" w:hAnsi="Montserrat" w:cs="Arial"/>
                <w:sz w:val="20"/>
                <w:szCs w:val="20"/>
              </w:rPr>
              <w:lastRenderedPageBreak/>
              <w:t>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vAlign w:val="center"/>
          </w:tcPr>
          <w:p w14:paraId="6AF30CC6" w14:textId="57106B4C"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lastRenderedPageBreak/>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lastRenderedPageBreak/>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2FCA3EC9"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2C2F6DA6"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328E437C"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16BFBF25"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7.5% de 11 a 15 días de atraso en el procesamiento de pruebas confirmatorias sobre el valor total de la factura del mes en el que se 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vAlign w:val="center"/>
          </w:tcPr>
          <w:p w14:paraId="161B48F3" w14:textId="607F7B6F"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7042439E"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7CD77ACF"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vAlign w:val="center"/>
          </w:tcPr>
          <w:p w14:paraId="718F5693"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vAlign w:val="center"/>
          </w:tcPr>
          <w:p w14:paraId="22F93D84"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10% de 16 a 20 días de atraso en el procesamiento de pruebas confirmatorias sobre el valor total de la factura del mes en el que se 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vAlign w:val="center"/>
          </w:tcPr>
          <w:p w14:paraId="43E2D641" w14:textId="7A765304"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4C41CF98"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3928F398"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7315D6F9"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27E4F69C"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15% de más de 21 días de atraso en el procesamiento de pruebas confirmatorias sobre el valor total de la factura del mes en el que se reporte el resultado de la prueba de confirmación.</w:t>
            </w:r>
          </w:p>
        </w:tc>
        <w:tc>
          <w:tcPr>
            <w:tcW w:w="4140" w:type="dxa"/>
            <w:tcBorders>
              <w:top w:val="single" w:sz="4" w:space="0" w:color="000000"/>
              <w:left w:val="single" w:sz="4" w:space="0" w:color="000000"/>
              <w:bottom w:val="single" w:sz="4" w:space="0" w:color="000000"/>
              <w:right w:val="single" w:sz="4" w:space="0" w:color="000000"/>
            </w:tcBorders>
          </w:tcPr>
          <w:p w14:paraId="3B51CD68" w14:textId="604406C0"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24CC3C30"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13C5D8A2"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28146D3C"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32AF5AFC"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rPr>
              <w:t>2.5% por muestra/día de atraso en el registro de la información contenida en la ficha de identificación, los resultados obtenidos en el análisis con los valores de corte para cada marcador y su interpretación, así como los resultados de las pruebas confirmatorias, en el reporte de datos, así como para la consulta vía remota desde cualquier punto y en cualquier computadora con acceso a internet, sin la necesidad de instalar aditamentos o algún software especial, sobre la factura en que se cobren las muestras.</w:t>
            </w:r>
          </w:p>
        </w:tc>
        <w:tc>
          <w:tcPr>
            <w:tcW w:w="4140" w:type="dxa"/>
            <w:tcBorders>
              <w:top w:val="single" w:sz="4" w:space="0" w:color="000000"/>
              <w:left w:val="single" w:sz="4" w:space="0" w:color="000000"/>
              <w:bottom w:val="single" w:sz="4" w:space="0" w:color="000000"/>
              <w:right w:val="single" w:sz="4" w:space="0" w:color="000000"/>
            </w:tcBorders>
          </w:tcPr>
          <w:p w14:paraId="62DBC973" w14:textId="73C07154"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39C846DF"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4A2DB722"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tcPr>
          <w:p w14:paraId="56D767F2"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20BB8B87"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sobre el valor total de la factura del mes que contemple las muestras, cuyo reporte de datos no permita exportar total o parcialmente los archivos de base de datos a formato Excel.</w:t>
            </w:r>
          </w:p>
        </w:tc>
        <w:tc>
          <w:tcPr>
            <w:tcW w:w="4140" w:type="dxa"/>
            <w:tcBorders>
              <w:top w:val="single" w:sz="4" w:space="0" w:color="000000"/>
              <w:left w:val="single" w:sz="4" w:space="0" w:color="000000"/>
              <w:bottom w:val="single" w:sz="4" w:space="0" w:color="000000"/>
              <w:right w:val="single" w:sz="4" w:space="0" w:color="000000"/>
            </w:tcBorders>
          </w:tcPr>
          <w:p w14:paraId="3A35B75D" w14:textId="023832E0"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1BB24082"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5353BBEB"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4E5CF738"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5F84F8CE"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de </w:t>
            </w:r>
            <w:r w:rsidRPr="00E83E24">
              <w:rPr>
                <w:rFonts w:ascii="Montserrat" w:eastAsia="Times New Roman" w:hAnsi="Montserrat" w:cs="Arial"/>
                <w:sz w:val="20"/>
                <w:szCs w:val="20"/>
              </w:rPr>
              <w:t>1 a 5 días de atraso en el procesamiento de las muestras 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2EE4D453" w14:textId="5F463396"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21F9EA40"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2061723A"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5567DAFC"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0C48CD11"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5% </w:t>
            </w:r>
            <w:r w:rsidRPr="00E83E24">
              <w:rPr>
                <w:rFonts w:ascii="Montserrat" w:eastAsia="Times New Roman" w:hAnsi="Montserrat" w:cs="Arial"/>
                <w:sz w:val="20"/>
                <w:szCs w:val="20"/>
              </w:rPr>
              <w:t>de 6 a 10 días de atraso en el procesamiento de las muestras 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0B71A5FF" w14:textId="6892EADA"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0FB19D48"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0B9C5F16"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08F88D90"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425B7420"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7.5% </w:t>
            </w:r>
            <w:r w:rsidRPr="00E83E24">
              <w:rPr>
                <w:rFonts w:ascii="Montserrat" w:eastAsia="Times New Roman" w:hAnsi="Montserrat" w:cs="Arial"/>
                <w:sz w:val="20"/>
                <w:szCs w:val="20"/>
              </w:rPr>
              <w:t>de 11 a 15 días de atraso en el procesamiento de las muestras 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39FBE5F4" w14:textId="697EBBBE"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57582AF7"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2BEB8C41"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06705CD4"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1FA5E1DF"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10% </w:t>
            </w:r>
            <w:r w:rsidRPr="00E83E24">
              <w:rPr>
                <w:rFonts w:ascii="Montserrat" w:eastAsia="Times New Roman" w:hAnsi="Montserrat" w:cs="Arial"/>
                <w:sz w:val="20"/>
                <w:szCs w:val="20"/>
              </w:rPr>
              <w:t>de 16 a 20 días de atraso en el procesamiento de las muestras 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05277FA2" w14:textId="08A6E206"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7BF311C2"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6C7519A6"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6365DFED"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564C7338"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15% </w:t>
            </w:r>
            <w:r w:rsidRPr="00E83E24">
              <w:rPr>
                <w:rFonts w:ascii="Montserrat" w:eastAsia="Times New Roman" w:hAnsi="Montserrat" w:cs="Arial"/>
                <w:sz w:val="20"/>
                <w:szCs w:val="20"/>
              </w:rPr>
              <w:t>de más de 21 días de atraso en el procesamiento de las muestras sobre el valor total de la factura del mes en el que se reporte el resultado de esas muestras.</w:t>
            </w:r>
          </w:p>
        </w:tc>
        <w:tc>
          <w:tcPr>
            <w:tcW w:w="4140" w:type="dxa"/>
            <w:tcBorders>
              <w:top w:val="single" w:sz="4" w:space="0" w:color="000000"/>
              <w:left w:val="single" w:sz="4" w:space="0" w:color="000000"/>
              <w:bottom w:val="single" w:sz="4" w:space="0" w:color="000000"/>
              <w:right w:val="single" w:sz="4" w:space="0" w:color="000000"/>
            </w:tcBorders>
          </w:tcPr>
          <w:p w14:paraId="198AC6A3" w14:textId="138B303D"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w:t>
            </w:r>
            <w:r w:rsidRPr="00E83E24">
              <w:rPr>
                <w:rFonts w:ascii="Montserrat" w:eastAsia="Times New Roman" w:hAnsi="Montserrat" w:cs="Arial"/>
                <w:sz w:val="20"/>
                <w:szCs w:val="20"/>
                <w:lang w:eastAsia="ar-SA"/>
              </w:rPr>
              <w:lastRenderedPageBreak/>
              <w:t>del mes próximo vencido.</w:t>
            </w:r>
          </w:p>
        </w:tc>
      </w:tr>
      <w:tr w:rsidR="00E83E24" w:rsidRPr="00E83E24" w14:paraId="2D67E53C"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36FD48AC"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tcPr>
          <w:p w14:paraId="2DD9B871"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1485853F"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por muestra/día de atraso en la notificación de muestras sospechosas o inadecuadas sobre la factura en el que se realice la notificación de esas muestras.</w:t>
            </w:r>
          </w:p>
        </w:tc>
        <w:tc>
          <w:tcPr>
            <w:tcW w:w="4140" w:type="dxa"/>
            <w:tcBorders>
              <w:top w:val="single" w:sz="4" w:space="0" w:color="000000"/>
              <w:left w:val="single" w:sz="4" w:space="0" w:color="000000"/>
              <w:bottom w:val="single" w:sz="4" w:space="0" w:color="000000"/>
              <w:right w:val="single" w:sz="4" w:space="0" w:color="000000"/>
            </w:tcBorders>
          </w:tcPr>
          <w:p w14:paraId="2525923D" w14:textId="1B9CFF8B"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33DF8894"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05D1F5AF"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62CAE79B"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1D240585"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sobre el valor total de la factura del mes en la que se reporten muestras que hayan arrojado resultado sospechoso y no sea sometida a un segundo análisis por duplicado en la misma muestra.</w:t>
            </w:r>
          </w:p>
        </w:tc>
        <w:tc>
          <w:tcPr>
            <w:tcW w:w="4140" w:type="dxa"/>
            <w:tcBorders>
              <w:top w:val="single" w:sz="4" w:space="0" w:color="000000"/>
              <w:left w:val="single" w:sz="4" w:space="0" w:color="000000"/>
              <w:bottom w:val="single" w:sz="4" w:space="0" w:color="000000"/>
              <w:right w:val="single" w:sz="4" w:space="0" w:color="000000"/>
            </w:tcBorders>
          </w:tcPr>
          <w:p w14:paraId="0332186C" w14:textId="4A360A01"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6C2FA4EB"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21876917"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62D7613C"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7BBA1861"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por día por cada muestra procesada cuyo resultado no esté disponible para consulta en el reporte de datos sobre la factura en el que se realice la notificación del resultado de las muestras.</w:t>
            </w:r>
          </w:p>
        </w:tc>
        <w:tc>
          <w:tcPr>
            <w:tcW w:w="4140" w:type="dxa"/>
            <w:tcBorders>
              <w:top w:val="single" w:sz="4" w:space="0" w:color="000000"/>
              <w:left w:val="single" w:sz="4" w:space="0" w:color="000000"/>
              <w:bottom w:val="single" w:sz="4" w:space="0" w:color="000000"/>
              <w:right w:val="single" w:sz="4" w:space="0" w:color="000000"/>
            </w:tcBorders>
          </w:tcPr>
          <w:p w14:paraId="7A88C662" w14:textId="7E46E36B"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58298D3C"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7AD6CD5E"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1D91950C"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750FB79C"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por día de atraso sobre el total de la factura del mes en la que se reporten muestras con resultados impresos que sean entregados después de los 10 días naturales.</w:t>
            </w:r>
          </w:p>
        </w:tc>
        <w:tc>
          <w:tcPr>
            <w:tcW w:w="4140" w:type="dxa"/>
            <w:tcBorders>
              <w:top w:val="single" w:sz="4" w:space="0" w:color="000000"/>
              <w:left w:val="single" w:sz="4" w:space="0" w:color="000000"/>
              <w:bottom w:val="single" w:sz="4" w:space="0" w:color="000000"/>
              <w:right w:val="single" w:sz="4" w:space="0" w:color="000000"/>
            </w:tcBorders>
          </w:tcPr>
          <w:p w14:paraId="6A1F91CE" w14:textId="1CB564B4"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7427D7B1"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4D1C2B3C"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4CB380FA"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1D67CB0B"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sobre el valor total de la factura del mes en la que se reporten muestras en las cuales existan errores en la emisión, impresión, interpretación o entrega en otra entidad de resultados impresos.</w:t>
            </w:r>
          </w:p>
        </w:tc>
        <w:tc>
          <w:tcPr>
            <w:tcW w:w="4140" w:type="dxa"/>
            <w:tcBorders>
              <w:top w:val="single" w:sz="4" w:space="0" w:color="000000"/>
              <w:left w:val="single" w:sz="4" w:space="0" w:color="000000"/>
              <w:bottom w:val="single" w:sz="4" w:space="0" w:color="000000"/>
              <w:right w:val="single" w:sz="4" w:space="0" w:color="000000"/>
            </w:tcBorders>
          </w:tcPr>
          <w:p w14:paraId="3DDA20C4" w14:textId="6EAF72B0"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4351A78A"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378A8EFF"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599CA37A"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69386D2A"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 xml:space="preserve">por muestra/día de atraso en la corrección de resultados en los que exista errores en la emisión, impresión o interpretación sobre </w:t>
            </w:r>
            <w:r w:rsidRPr="00E83E24">
              <w:rPr>
                <w:rFonts w:ascii="Montserrat" w:eastAsia="Times New Roman" w:hAnsi="Montserrat" w:cs="Arial"/>
                <w:sz w:val="20"/>
                <w:szCs w:val="20"/>
              </w:rPr>
              <w:lastRenderedPageBreak/>
              <w:t>la factura en el que se realice la corrección de esas muestras.</w:t>
            </w:r>
          </w:p>
        </w:tc>
        <w:tc>
          <w:tcPr>
            <w:tcW w:w="4140" w:type="dxa"/>
            <w:tcBorders>
              <w:top w:val="single" w:sz="4" w:space="0" w:color="000000"/>
              <w:left w:val="single" w:sz="4" w:space="0" w:color="000000"/>
              <w:bottom w:val="single" w:sz="4" w:space="0" w:color="000000"/>
              <w:right w:val="single" w:sz="4" w:space="0" w:color="000000"/>
            </w:tcBorders>
          </w:tcPr>
          <w:p w14:paraId="62ED43DF" w14:textId="4C6B25C2"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lastRenderedPageBreak/>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lastRenderedPageBreak/>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3E5378A1"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2E9537B2"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lastRenderedPageBreak/>
              <w:t>X</w:t>
            </w:r>
          </w:p>
        </w:tc>
        <w:tc>
          <w:tcPr>
            <w:tcW w:w="540" w:type="dxa"/>
            <w:tcBorders>
              <w:top w:val="single" w:sz="4" w:space="0" w:color="000000"/>
              <w:left w:val="single" w:sz="4" w:space="0" w:color="000000"/>
              <w:bottom w:val="single" w:sz="4" w:space="0" w:color="000000"/>
              <w:right w:val="single" w:sz="4" w:space="0" w:color="000000"/>
            </w:tcBorders>
          </w:tcPr>
          <w:p w14:paraId="2D8663FC"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17B6767E"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2.5% </w:t>
            </w:r>
            <w:r w:rsidRPr="00E83E24">
              <w:rPr>
                <w:rFonts w:ascii="Montserrat" w:eastAsia="Times New Roman" w:hAnsi="Montserrat" w:cs="Arial"/>
                <w:sz w:val="20"/>
                <w:szCs w:val="20"/>
              </w:rPr>
              <w:t>por muestra/día de atraso en la notificación, publicación, interpretación y/o entrega de resultados de pruebas confirmatorias, en el reporte de datos sobre la factura en el que se realice la notificación de esas muestras.</w:t>
            </w:r>
          </w:p>
        </w:tc>
        <w:tc>
          <w:tcPr>
            <w:tcW w:w="4140" w:type="dxa"/>
            <w:tcBorders>
              <w:top w:val="single" w:sz="4" w:space="0" w:color="000000"/>
              <w:left w:val="single" w:sz="4" w:space="0" w:color="000000"/>
              <w:bottom w:val="single" w:sz="4" w:space="0" w:color="000000"/>
              <w:right w:val="single" w:sz="4" w:space="0" w:color="000000"/>
            </w:tcBorders>
          </w:tcPr>
          <w:p w14:paraId="04DA1B3C" w14:textId="674B63EA"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tc>
      </w:tr>
      <w:tr w:rsidR="00E83E24" w:rsidRPr="00E83E24" w14:paraId="1A66D0E3"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23479C4B"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 xml:space="preserve">X </w:t>
            </w:r>
          </w:p>
        </w:tc>
        <w:tc>
          <w:tcPr>
            <w:tcW w:w="540" w:type="dxa"/>
            <w:tcBorders>
              <w:top w:val="single" w:sz="4" w:space="0" w:color="000000"/>
              <w:left w:val="single" w:sz="4" w:space="0" w:color="000000"/>
              <w:bottom w:val="single" w:sz="4" w:space="0" w:color="000000"/>
              <w:right w:val="single" w:sz="4" w:space="0" w:color="000000"/>
            </w:tcBorders>
          </w:tcPr>
          <w:p w14:paraId="0D43C0FE"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7B4F7848"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2.5%, sobre el valor de los servicios que no cumplan con los criterios de aceptación analítica (curvas de calibración y puntos control establecidos en el inserto o certificado de cada reactivo) establecidos para la técnica de análisis utilizada, contados a partir de la notificación de los defectos </w:t>
            </w:r>
            <w:r w:rsidRPr="00E83E24">
              <w:rPr>
                <w:rFonts w:ascii="Montserrat" w:eastAsia="Times New Roman" w:hAnsi="Montserrat" w:cs="Arial"/>
                <w:sz w:val="20"/>
                <w:szCs w:val="20"/>
              </w:rPr>
              <w:t>sobre la factura en el que se reporten muestras con incumplimientos señalados.</w:t>
            </w:r>
          </w:p>
        </w:tc>
        <w:tc>
          <w:tcPr>
            <w:tcW w:w="4140" w:type="dxa"/>
            <w:tcBorders>
              <w:top w:val="single" w:sz="4" w:space="0" w:color="000000"/>
              <w:left w:val="single" w:sz="4" w:space="0" w:color="000000"/>
              <w:bottom w:val="single" w:sz="4" w:space="0" w:color="000000"/>
              <w:right w:val="single" w:sz="4" w:space="0" w:color="000000"/>
            </w:tcBorders>
          </w:tcPr>
          <w:p w14:paraId="7FB2756C" w14:textId="3C533D0F"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p w14:paraId="7C4FBF32" w14:textId="7777777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p>
        </w:tc>
      </w:tr>
      <w:tr w:rsidR="00E83E24" w:rsidRPr="00E83E24" w14:paraId="645753B5" w14:textId="77777777" w:rsidTr="00E83E24">
        <w:tc>
          <w:tcPr>
            <w:tcW w:w="535" w:type="dxa"/>
            <w:tcBorders>
              <w:top w:val="single" w:sz="4" w:space="0" w:color="000000"/>
              <w:left w:val="single" w:sz="4" w:space="0" w:color="000000"/>
              <w:bottom w:val="single" w:sz="4" w:space="0" w:color="000000"/>
              <w:right w:val="single" w:sz="4" w:space="0" w:color="000000"/>
            </w:tcBorders>
            <w:vAlign w:val="center"/>
          </w:tcPr>
          <w:p w14:paraId="75684158" w14:textId="77777777" w:rsidR="00E83E24" w:rsidRPr="001D117B" w:rsidRDefault="00E83E24" w:rsidP="00B52118">
            <w:pPr>
              <w:widowControl w:val="0"/>
              <w:suppressAutoHyphens/>
              <w:overflowPunct w:val="0"/>
              <w:autoSpaceDE w:val="0"/>
              <w:autoSpaceDN w:val="0"/>
              <w:adjustRightInd w:val="0"/>
              <w:spacing w:after="240"/>
              <w:jc w:val="center"/>
              <w:textAlignment w:val="baseline"/>
              <w:rPr>
                <w:rFonts w:ascii="Montserrat" w:eastAsia="Times New Roman" w:hAnsi="Montserrat" w:cs="Arial"/>
                <w:sz w:val="20"/>
                <w:szCs w:val="20"/>
              </w:rPr>
            </w:pPr>
            <w:r w:rsidRPr="001D117B">
              <w:rPr>
                <w:rFonts w:ascii="Montserrat" w:eastAsia="Times New Roman" w:hAnsi="Montserrat" w:cs="Arial"/>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14:paraId="3B9FC59B" w14:textId="77777777" w:rsidR="00E83E24" w:rsidRPr="001D117B"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rPr>
            </w:pPr>
          </w:p>
        </w:tc>
        <w:tc>
          <w:tcPr>
            <w:tcW w:w="3600" w:type="dxa"/>
            <w:tcBorders>
              <w:top w:val="single" w:sz="4" w:space="0" w:color="000000"/>
              <w:left w:val="single" w:sz="4" w:space="0" w:color="000000"/>
              <w:bottom w:val="single" w:sz="4" w:space="0" w:color="000000"/>
            </w:tcBorders>
          </w:tcPr>
          <w:p w14:paraId="7B6C8FDD" w14:textId="77777777" w:rsidR="00E83E24" w:rsidRPr="00E83E24" w:rsidRDefault="00E83E24" w:rsidP="00B52118">
            <w:pPr>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rPr>
              <w:t>2.5% sobre el valor total de la factura en el mes en que el retraso de atención a las fallas del reporte de datos o en el acceso al mismo sea mayor a 24 horas sobre la factura en el que exista retraso en la atención del reporte.</w:t>
            </w:r>
          </w:p>
        </w:tc>
        <w:tc>
          <w:tcPr>
            <w:tcW w:w="4140" w:type="dxa"/>
            <w:tcBorders>
              <w:top w:val="single" w:sz="4" w:space="0" w:color="000000"/>
              <w:left w:val="single" w:sz="4" w:space="0" w:color="000000"/>
              <w:bottom w:val="single" w:sz="4" w:space="0" w:color="000000"/>
              <w:right w:val="single" w:sz="4" w:space="0" w:color="000000"/>
            </w:tcBorders>
          </w:tcPr>
          <w:p w14:paraId="134BCCEA" w14:textId="00521235"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r w:rsidRPr="00E83E24">
              <w:rPr>
                <w:rFonts w:ascii="Montserrat" w:eastAsia="Times New Roman" w:hAnsi="Montserrat" w:cs="Arial"/>
                <w:sz w:val="20"/>
                <w:szCs w:val="20"/>
                <w:lang w:eastAsia="ar-SA"/>
              </w:rPr>
              <w:t xml:space="preserve">El responsable de la verificación y administración del contrato, mediante oficio notificará por escrito el incumplimiento a la </w:t>
            </w:r>
            <w:r>
              <w:rPr>
                <w:rFonts w:ascii="Montserrat" w:eastAsia="Times New Roman" w:hAnsi="Montserrat" w:cs="Arial"/>
                <w:sz w:val="20"/>
                <w:szCs w:val="20"/>
                <w:lang w:eastAsia="ar-SA"/>
              </w:rPr>
              <w:t xml:space="preserve">Coordinación de </w:t>
            </w:r>
            <w:r w:rsidR="00C639D7">
              <w:rPr>
                <w:rFonts w:ascii="Montserrat" w:eastAsia="Times New Roman" w:hAnsi="Montserrat" w:cs="Arial"/>
                <w:sz w:val="20"/>
                <w:szCs w:val="20"/>
                <w:lang w:eastAsia="ar-SA"/>
              </w:rPr>
              <w:t>Adquisiciones,</w:t>
            </w:r>
            <w:r w:rsidRPr="00E83E24">
              <w:rPr>
                <w:rFonts w:ascii="Montserrat" w:eastAsia="Times New Roman" w:hAnsi="Montserrat" w:cs="Arial"/>
                <w:sz w:val="20"/>
                <w:szCs w:val="20"/>
                <w:lang w:eastAsia="ar-SA"/>
              </w:rPr>
              <w:t xml:space="preserve"> quien lo aplicará directamente a la factura del proveedor del mes próximo vencido.</w:t>
            </w:r>
          </w:p>
          <w:p w14:paraId="5E00EB7F" w14:textId="77777777" w:rsidR="00E83E24" w:rsidRPr="00E83E24" w:rsidRDefault="00E83E24" w:rsidP="00B52118">
            <w:pPr>
              <w:widowControl w:val="0"/>
              <w:suppressAutoHyphens/>
              <w:overflowPunct w:val="0"/>
              <w:autoSpaceDE w:val="0"/>
              <w:autoSpaceDN w:val="0"/>
              <w:adjustRightInd w:val="0"/>
              <w:spacing w:after="240"/>
              <w:jc w:val="both"/>
              <w:textAlignment w:val="baseline"/>
              <w:rPr>
                <w:rFonts w:ascii="Montserrat" w:eastAsia="Times New Roman" w:hAnsi="Montserrat" w:cs="Arial"/>
                <w:sz w:val="20"/>
                <w:szCs w:val="20"/>
                <w:lang w:eastAsia="ar-SA"/>
              </w:rPr>
            </w:pPr>
          </w:p>
        </w:tc>
      </w:tr>
    </w:tbl>
    <w:p w14:paraId="37556DCD" w14:textId="77777777" w:rsidR="00043A72" w:rsidRDefault="00043A72" w:rsidP="003160A1">
      <w:pPr>
        <w:spacing w:line="276" w:lineRule="auto"/>
        <w:jc w:val="both"/>
        <w:rPr>
          <w:rFonts w:ascii="Montserrat" w:eastAsia="Montserrat" w:hAnsi="Montserrat" w:cs="Montserrat"/>
          <w:b/>
          <w:sz w:val="20"/>
          <w:szCs w:val="20"/>
        </w:rPr>
      </w:pPr>
    </w:p>
    <w:p w14:paraId="56D97114" w14:textId="77777777" w:rsidR="00D97350" w:rsidRDefault="00D97350" w:rsidP="003160A1">
      <w:pPr>
        <w:spacing w:line="276" w:lineRule="auto"/>
        <w:jc w:val="both"/>
        <w:rPr>
          <w:rFonts w:ascii="Montserrat" w:eastAsia="Montserrat" w:hAnsi="Montserrat" w:cs="Montserrat"/>
          <w:b/>
          <w:sz w:val="20"/>
          <w:szCs w:val="20"/>
        </w:rPr>
      </w:pPr>
    </w:p>
    <w:p w14:paraId="6ED3DFA9" w14:textId="4137C212" w:rsidR="00D97350" w:rsidRPr="00B52118" w:rsidRDefault="00AE4AA6" w:rsidP="003160A1">
      <w:pPr>
        <w:spacing w:line="276" w:lineRule="auto"/>
        <w:jc w:val="both"/>
        <w:rPr>
          <w:rFonts w:ascii="Montserrat" w:eastAsia="Montserrat" w:hAnsi="Montserrat" w:cs="Montserrat"/>
          <w:b/>
          <w:sz w:val="22"/>
          <w:szCs w:val="22"/>
        </w:rPr>
      </w:pPr>
      <w:r w:rsidRPr="00B52118">
        <w:rPr>
          <w:rFonts w:ascii="Montserrat" w:eastAsia="Montserrat" w:hAnsi="Montserrat" w:cs="Montserrat"/>
          <w:b/>
          <w:sz w:val="22"/>
          <w:szCs w:val="22"/>
        </w:rPr>
        <w:t>I) DEVOLUCIÓN POR DEFECTOS, VICIOS OCULTOS DE LOS BIENES O DE LA CALIDAD DE LOS SERVICIOS.</w:t>
      </w:r>
    </w:p>
    <w:p w14:paraId="5138369A" w14:textId="77777777" w:rsidR="00D97350" w:rsidRPr="00B52118" w:rsidRDefault="00D97350" w:rsidP="003160A1">
      <w:pPr>
        <w:spacing w:line="276" w:lineRule="auto"/>
        <w:jc w:val="both"/>
        <w:rPr>
          <w:rFonts w:ascii="Montserrat" w:eastAsia="Montserrat" w:hAnsi="Montserrat" w:cs="Montserrat"/>
          <w:b/>
          <w:sz w:val="22"/>
          <w:szCs w:val="22"/>
        </w:rPr>
      </w:pPr>
    </w:p>
    <w:p w14:paraId="74939479" w14:textId="04FD5A88"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 xml:space="preserve">La devolución y reposición de </w:t>
      </w:r>
      <w:r w:rsidR="00BB2997" w:rsidRPr="00B52118">
        <w:rPr>
          <w:rFonts w:ascii="Montserrat" w:eastAsia="Montserrat" w:hAnsi="Montserrat" w:cs="Montserrat"/>
          <w:sz w:val="22"/>
          <w:szCs w:val="22"/>
        </w:rPr>
        <w:t>bienes de consumo</w:t>
      </w:r>
      <w:r w:rsidRPr="00B52118">
        <w:rPr>
          <w:rFonts w:ascii="Montserrat" w:eastAsia="Montserrat" w:hAnsi="Montserrat" w:cs="Montserrat"/>
          <w:sz w:val="22"/>
          <w:szCs w:val="22"/>
        </w:rPr>
        <w:t xml:space="preserve"> será por cuenta y a cargo del </w:t>
      </w:r>
      <w:r w:rsidR="00A362D9" w:rsidRPr="00B52118">
        <w:rPr>
          <w:rFonts w:ascii="Montserrat" w:eastAsia="Montserrat" w:hAnsi="Montserrat" w:cs="Montserrat"/>
          <w:sz w:val="22"/>
          <w:szCs w:val="22"/>
        </w:rPr>
        <w:t>proveedor</w:t>
      </w:r>
      <w:r w:rsidRPr="00B52118">
        <w:rPr>
          <w:rFonts w:ascii="Montserrat" w:eastAsia="Montserrat" w:hAnsi="Montserrat" w:cs="Montserrat"/>
          <w:sz w:val="22"/>
          <w:szCs w:val="22"/>
        </w:rPr>
        <w:t>, de acuerdo con lo establecido en el Anexo Técnico.</w:t>
      </w:r>
    </w:p>
    <w:p w14:paraId="5CB3E0B0" w14:textId="77777777" w:rsidR="00D97350" w:rsidRPr="00B52118" w:rsidRDefault="00D97350" w:rsidP="003160A1">
      <w:pPr>
        <w:spacing w:line="276" w:lineRule="auto"/>
        <w:jc w:val="both"/>
        <w:rPr>
          <w:rFonts w:ascii="Montserrat" w:eastAsia="Montserrat" w:hAnsi="Montserrat" w:cs="Montserrat"/>
          <w:sz w:val="22"/>
          <w:szCs w:val="22"/>
        </w:rPr>
      </w:pPr>
    </w:p>
    <w:p w14:paraId="7BBFAE27" w14:textId="00E16404" w:rsidR="00D97350" w:rsidRDefault="00214C74"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lastRenderedPageBreak/>
        <w:t>Los montos por deducir</w:t>
      </w:r>
      <w:r w:rsidR="00AE4AA6" w:rsidRPr="00B52118">
        <w:rPr>
          <w:rFonts w:ascii="Montserrat" w:eastAsia="Montserrat" w:hAnsi="Montserrat" w:cs="Montserrat"/>
          <w:sz w:val="22"/>
          <w:szCs w:val="22"/>
        </w:rPr>
        <w:t xml:space="preserve"> se aplicarán en la factura que el proveedor presente para su cobro.</w:t>
      </w:r>
    </w:p>
    <w:p w14:paraId="35C1FD07" w14:textId="77777777" w:rsidR="00B52118" w:rsidRPr="00B52118" w:rsidRDefault="00B52118" w:rsidP="003160A1">
      <w:pPr>
        <w:spacing w:line="276" w:lineRule="auto"/>
        <w:jc w:val="both"/>
        <w:rPr>
          <w:rFonts w:ascii="Montserrat" w:eastAsia="Montserrat" w:hAnsi="Montserrat" w:cs="Montserrat"/>
          <w:sz w:val="22"/>
          <w:szCs w:val="22"/>
        </w:rPr>
      </w:pPr>
    </w:p>
    <w:p w14:paraId="3D15B788" w14:textId="7E180A41"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Las deducciones no podrán exceder del 10% del monto máximo total del contrato</w:t>
      </w:r>
      <w:r w:rsidR="00E4169D" w:rsidRPr="00B52118">
        <w:rPr>
          <w:rFonts w:ascii="Montserrat" w:eastAsia="Montserrat" w:hAnsi="Montserrat" w:cs="Montserrat"/>
          <w:sz w:val="22"/>
          <w:szCs w:val="22"/>
        </w:rPr>
        <w:t>.</w:t>
      </w:r>
    </w:p>
    <w:p w14:paraId="052EAB62" w14:textId="77777777" w:rsidR="00D97350" w:rsidRPr="00B52118" w:rsidRDefault="00D97350" w:rsidP="003160A1">
      <w:pPr>
        <w:spacing w:line="276" w:lineRule="auto"/>
        <w:jc w:val="both"/>
        <w:rPr>
          <w:rFonts w:ascii="Montserrat" w:eastAsia="Montserrat" w:hAnsi="Montserrat" w:cs="Montserrat"/>
          <w:sz w:val="22"/>
          <w:szCs w:val="22"/>
        </w:rPr>
      </w:pPr>
    </w:p>
    <w:p w14:paraId="6A71934F" w14:textId="1DFDB841"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 xml:space="preserve">El </w:t>
      </w:r>
      <w:r w:rsidR="00A362D9" w:rsidRPr="00B52118">
        <w:rPr>
          <w:rFonts w:ascii="Montserrat" w:eastAsia="Montserrat" w:hAnsi="Montserrat" w:cs="Montserrat"/>
          <w:sz w:val="22"/>
          <w:szCs w:val="22"/>
        </w:rPr>
        <w:t>proveedor</w:t>
      </w:r>
      <w:r w:rsidRPr="00B52118">
        <w:rPr>
          <w:rFonts w:ascii="Montserrat" w:eastAsia="Montserrat" w:hAnsi="Montserrat" w:cs="Montserrat"/>
          <w:sz w:val="22"/>
          <w:szCs w:val="22"/>
        </w:rPr>
        <w:t xml:space="preserve"> se obliga a responder</w:t>
      </w:r>
      <w:r w:rsidR="00BB2997"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por su cuenta y riesgo</w:t>
      </w:r>
      <w:r w:rsidR="00BB2997"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de los daños y/o perjuicios que por inobservancia o negligencia de su parte llegue a causar al Organismo y/o a terceros, con motivo de las obligaciones pactadas en el instrumento jurídico correspondiente, o bien, por los defectos o vicios ocultos en los bienes entregados, de conformidad con lo establecido en el artículo 53 de la Ley de Adquisiciones, Arrendamientos y Servicios del Sector Público.</w:t>
      </w:r>
    </w:p>
    <w:p w14:paraId="222D2D32" w14:textId="77777777" w:rsidR="00D97350" w:rsidRPr="00B52118" w:rsidRDefault="00D97350" w:rsidP="003160A1">
      <w:pPr>
        <w:spacing w:line="276" w:lineRule="auto"/>
        <w:jc w:val="both"/>
        <w:rPr>
          <w:rFonts w:ascii="Montserrat" w:eastAsia="Montserrat" w:hAnsi="Montserrat" w:cs="Montserrat"/>
          <w:sz w:val="22"/>
          <w:szCs w:val="22"/>
        </w:rPr>
      </w:pPr>
    </w:p>
    <w:p w14:paraId="3A2B956E" w14:textId="04C1F51B" w:rsidR="00D97350" w:rsidRPr="00B52118" w:rsidRDefault="00AE4AA6" w:rsidP="003160A1">
      <w:pPr>
        <w:spacing w:after="480"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 xml:space="preserve">El Organismo podrá verificar el cumplimiento de los requisitos de calidad de los bienes, a través de la </w:t>
      </w:r>
      <w:r w:rsidR="008B407C" w:rsidRPr="00B52118">
        <w:rPr>
          <w:rFonts w:ascii="Montserrat" w:eastAsia="Montserrat" w:hAnsi="Montserrat" w:cs="Montserrat"/>
          <w:sz w:val="22"/>
          <w:szCs w:val="22"/>
        </w:rPr>
        <w:t>División de</w:t>
      </w:r>
      <w:r w:rsidR="004463AC" w:rsidRPr="00B52118">
        <w:rPr>
          <w:rFonts w:ascii="Montserrat" w:eastAsia="Montserrat" w:hAnsi="Montserrat" w:cs="Montserrat"/>
          <w:sz w:val="22"/>
          <w:szCs w:val="22"/>
        </w:rPr>
        <w:t xml:space="preserve"> Salud Reproductiva y Neonatal</w:t>
      </w:r>
      <w:r w:rsidR="00B52118">
        <w:rPr>
          <w:rFonts w:ascii="Montserrat" w:eastAsia="Montserrat" w:hAnsi="Montserrat" w:cs="Montserrat"/>
          <w:sz w:val="22"/>
          <w:szCs w:val="22"/>
        </w:rPr>
        <w:t xml:space="preserve"> adscrita a la Coordinación de Programas Preventivos</w:t>
      </w:r>
      <w:r w:rsidRPr="00B52118">
        <w:rPr>
          <w:rFonts w:ascii="Montserrat" w:eastAsia="Montserrat" w:hAnsi="Montserrat" w:cs="Montserrat"/>
          <w:sz w:val="22"/>
          <w:szCs w:val="22"/>
        </w:rPr>
        <w:t>, cuyas muestras utilizadas para este efecto deberán ser repuestas por el proveedor, sin costo para el Organismo</w:t>
      </w:r>
      <w:r w:rsidR="00BB2997"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al área del IMSS-Bienestar que así lo solicite.</w:t>
      </w:r>
    </w:p>
    <w:p w14:paraId="53570BE5" w14:textId="0FB7612F" w:rsidR="00D97350" w:rsidRPr="00B52118" w:rsidRDefault="00AE4AA6" w:rsidP="003160A1">
      <w:pPr>
        <w:spacing w:line="276" w:lineRule="auto"/>
        <w:jc w:val="both"/>
        <w:rPr>
          <w:rFonts w:ascii="Montserrat" w:eastAsia="Montserrat" w:hAnsi="Montserrat" w:cs="Montserrat"/>
          <w:b/>
          <w:sz w:val="22"/>
          <w:szCs w:val="22"/>
        </w:rPr>
      </w:pPr>
      <w:r w:rsidRPr="00B52118">
        <w:rPr>
          <w:rFonts w:ascii="Montserrat" w:eastAsia="Montserrat" w:hAnsi="Montserrat" w:cs="Montserrat"/>
          <w:b/>
          <w:sz w:val="22"/>
          <w:szCs w:val="22"/>
        </w:rPr>
        <w:t>J) GARANTÍA DE CUMPLIMIENTO.</w:t>
      </w:r>
    </w:p>
    <w:p w14:paraId="4D702E00" w14:textId="77777777" w:rsidR="00D97350" w:rsidRPr="00B52118" w:rsidRDefault="00D97350" w:rsidP="003160A1">
      <w:pPr>
        <w:spacing w:line="276" w:lineRule="auto"/>
        <w:jc w:val="both"/>
        <w:rPr>
          <w:rFonts w:ascii="Montserrat" w:eastAsia="Montserrat" w:hAnsi="Montserrat" w:cs="Montserrat"/>
          <w:b/>
          <w:sz w:val="22"/>
          <w:szCs w:val="22"/>
        </w:rPr>
      </w:pPr>
    </w:p>
    <w:p w14:paraId="63A19FB9" w14:textId="4883A698"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 xml:space="preserve">El </w:t>
      </w:r>
      <w:r w:rsidR="00A362D9" w:rsidRPr="00B52118">
        <w:rPr>
          <w:rFonts w:ascii="Montserrat" w:eastAsia="Montserrat" w:hAnsi="Montserrat" w:cs="Montserrat"/>
          <w:sz w:val="22"/>
          <w:szCs w:val="22"/>
        </w:rPr>
        <w:t>proveedor</w:t>
      </w:r>
      <w:r w:rsidRPr="00B52118">
        <w:rPr>
          <w:rFonts w:ascii="Montserrat" w:eastAsia="Montserrat" w:hAnsi="Montserrat" w:cs="Montserrat"/>
          <w:sz w:val="22"/>
          <w:szCs w:val="22"/>
        </w:rPr>
        <w:t xml:space="preserve"> se obliga a otorgar a el Organismo</w:t>
      </w:r>
      <w:r w:rsidR="00BB2997"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dentro de un plazo de </w:t>
      </w:r>
      <w:r w:rsidR="00115AA1" w:rsidRPr="00B52118">
        <w:rPr>
          <w:rFonts w:ascii="Montserrat" w:eastAsia="Montserrat" w:hAnsi="Montserrat" w:cs="Montserrat"/>
          <w:sz w:val="22"/>
          <w:szCs w:val="22"/>
        </w:rPr>
        <w:t>diez</w:t>
      </w:r>
      <w:r w:rsidRPr="00B52118">
        <w:rPr>
          <w:rFonts w:ascii="Montserrat" w:eastAsia="Montserrat" w:hAnsi="Montserrat" w:cs="Montserrat"/>
          <w:sz w:val="22"/>
          <w:szCs w:val="22"/>
        </w:rPr>
        <w:t xml:space="preserve"> días naturales contados a partir de la firma del contrato</w:t>
      </w:r>
      <w:r w:rsidR="00BB2997"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en términos del artículo 48 de la LAASSP, una garantía</w:t>
      </w:r>
      <w:r w:rsidR="0033114A">
        <w:rPr>
          <w:rFonts w:ascii="Montserrat" w:eastAsia="Montserrat" w:hAnsi="Montserrat" w:cs="Montserrat"/>
          <w:sz w:val="22"/>
          <w:szCs w:val="22"/>
        </w:rPr>
        <w:t xml:space="preserve"> divisible </w:t>
      </w:r>
      <w:r w:rsidRPr="00B52118">
        <w:rPr>
          <w:rFonts w:ascii="Montserrat" w:eastAsia="Montserrat" w:hAnsi="Montserrat" w:cs="Montserrat"/>
          <w:sz w:val="22"/>
          <w:szCs w:val="22"/>
        </w:rPr>
        <w:t>de cumplimiento de todas y cada una de las obligaciones a su cargo derivadas del contrato, mediante fianza expedida por compañía autorizada en los términos de la Ley Federal de Instituciones de Fianzas</w:t>
      </w:r>
      <w:r w:rsidR="00BB2997"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y a favor de “Servicios de Salud del Instituto Mexicano del Seguro Social para el Bienestar”, por un monto equivalente al 10% (diez por ciento) del monto total máximo del contrato a erogar en el ejercicio fiscal de que se trate, y deberá ser renovada dentro de los primeros diez días naturales (artículo 87 del Reglamento de la LAASSP), de cada ejercicio fiscal por el monto a erogar en el mismo, sin considerar el Impuesto al Valor Agregado (IVA).</w:t>
      </w:r>
    </w:p>
    <w:p w14:paraId="4A79615C" w14:textId="77777777" w:rsidR="00D97350" w:rsidRPr="00E83E24" w:rsidRDefault="00D97350" w:rsidP="003160A1">
      <w:pPr>
        <w:spacing w:line="276" w:lineRule="auto"/>
        <w:jc w:val="both"/>
        <w:rPr>
          <w:rFonts w:ascii="Montserrat" w:eastAsia="Montserrat" w:hAnsi="Montserrat" w:cs="Montserrat"/>
          <w:sz w:val="20"/>
          <w:szCs w:val="20"/>
        </w:rPr>
      </w:pPr>
    </w:p>
    <w:p w14:paraId="2D98E881" w14:textId="0DF72BE0"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 xml:space="preserve">El </w:t>
      </w:r>
      <w:r w:rsidR="00A362D9" w:rsidRPr="00B52118">
        <w:rPr>
          <w:rFonts w:ascii="Montserrat" w:eastAsia="Montserrat" w:hAnsi="Montserrat" w:cs="Montserrat"/>
          <w:sz w:val="22"/>
          <w:szCs w:val="22"/>
        </w:rPr>
        <w:t>proveedor</w:t>
      </w:r>
      <w:r w:rsidRPr="00B52118">
        <w:rPr>
          <w:rFonts w:ascii="Montserrat" w:eastAsia="Montserrat" w:hAnsi="Montserrat" w:cs="Montserrat"/>
          <w:sz w:val="22"/>
          <w:szCs w:val="22"/>
        </w:rPr>
        <w:t xml:space="preserve"> queda obligado a entregar al Organismo la póliza de fianza, en cada </w:t>
      </w:r>
      <w:r w:rsidR="00BD6BD3" w:rsidRPr="00B52118">
        <w:rPr>
          <w:rFonts w:ascii="Montserrat" w:eastAsia="Montserrat" w:hAnsi="Montserrat" w:cs="Montserrat"/>
          <w:sz w:val="22"/>
          <w:szCs w:val="22"/>
        </w:rPr>
        <w:t>entidad federativa</w:t>
      </w:r>
      <w:r w:rsidRPr="00B52118">
        <w:rPr>
          <w:rFonts w:ascii="Montserrat" w:eastAsia="Montserrat" w:hAnsi="Montserrat" w:cs="Montserrat"/>
          <w:sz w:val="22"/>
          <w:szCs w:val="22"/>
        </w:rPr>
        <w:t xml:space="preserve"> respectiva. </w:t>
      </w:r>
    </w:p>
    <w:p w14:paraId="5E1C6DC9" w14:textId="77777777" w:rsidR="00D97350" w:rsidRPr="00B52118" w:rsidRDefault="00D97350" w:rsidP="003160A1">
      <w:pPr>
        <w:spacing w:line="276" w:lineRule="auto"/>
        <w:jc w:val="both"/>
        <w:rPr>
          <w:rFonts w:ascii="Montserrat" w:eastAsia="Montserrat" w:hAnsi="Montserrat" w:cs="Montserrat"/>
          <w:sz w:val="22"/>
          <w:szCs w:val="22"/>
        </w:rPr>
      </w:pPr>
    </w:p>
    <w:p w14:paraId="03AC9875" w14:textId="5E5ADE61" w:rsidR="00D97350" w:rsidRPr="00B52118" w:rsidRDefault="00AE4AA6" w:rsidP="003160A1">
      <w:pPr>
        <w:spacing w:after="480"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Dicha póliza de garantía de cumplimiento del contrato, será devuelta al proveedor una vez que el Organismo le otorgue autorización por escrito, para que éste pueda solicitar a la afianzadora correspondiente</w:t>
      </w:r>
      <w:r w:rsidR="00115AA1"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la cancelación de la </w:t>
      </w:r>
      <w:r w:rsidRPr="00B52118">
        <w:rPr>
          <w:rFonts w:ascii="Montserrat" w:eastAsia="Montserrat" w:hAnsi="Montserrat" w:cs="Montserrat"/>
          <w:sz w:val="22"/>
          <w:szCs w:val="22"/>
        </w:rPr>
        <w:lastRenderedPageBreak/>
        <w:t>fianza, siempre que demuestre haber cumplido con la totalidad de las obligaciones adquiridas por virtud del contrato</w:t>
      </w:r>
      <w:r w:rsidR="00115AA1" w:rsidRPr="00B52118">
        <w:rPr>
          <w:rFonts w:ascii="Montserrat" w:eastAsia="Montserrat" w:hAnsi="Montserrat" w:cs="Montserrat"/>
          <w:sz w:val="22"/>
          <w:szCs w:val="22"/>
        </w:rPr>
        <w:t xml:space="preserve"> correspondiente</w:t>
      </w:r>
      <w:r w:rsidRPr="00B52118">
        <w:rPr>
          <w:rFonts w:ascii="Montserrat" w:eastAsia="Montserrat" w:hAnsi="Montserrat" w:cs="Montserrat"/>
          <w:sz w:val="22"/>
          <w:szCs w:val="22"/>
        </w:rPr>
        <w:t>, para lo cual deberá de presentar</w:t>
      </w:r>
      <w:r w:rsidR="00115AA1"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mediante escrito</w:t>
      </w:r>
      <w:r w:rsidR="00115AA1"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la solicitud de liberación de la fianza en el Departamento (donde se solicita la cancelación de la fianza), mismo que llevará a cabo el procedimiento para la liberación y entrega de fianza.</w:t>
      </w:r>
    </w:p>
    <w:p w14:paraId="275AE4FD" w14:textId="75CC4EA0" w:rsidR="00D97350" w:rsidRPr="00B52118" w:rsidRDefault="00AE4AA6" w:rsidP="003160A1">
      <w:pPr>
        <w:spacing w:line="276" w:lineRule="auto"/>
        <w:jc w:val="both"/>
        <w:rPr>
          <w:rFonts w:ascii="Montserrat" w:eastAsia="Montserrat" w:hAnsi="Montserrat" w:cs="Montserrat"/>
          <w:b/>
          <w:sz w:val="22"/>
          <w:szCs w:val="22"/>
        </w:rPr>
      </w:pPr>
      <w:r w:rsidRPr="00B52118">
        <w:rPr>
          <w:rFonts w:ascii="Montserrat" w:eastAsia="Montserrat" w:hAnsi="Montserrat" w:cs="Montserrat"/>
          <w:b/>
          <w:sz w:val="22"/>
          <w:szCs w:val="22"/>
        </w:rPr>
        <w:t>K) FORMA DE PAGO</w:t>
      </w:r>
      <w:r w:rsidR="00837474" w:rsidRPr="00B52118">
        <w:rPr>
          <w:rFonts w:ascii="Montserrat" w:eastAsia="Montserrat" w:hAnsi="Montserrat" w:cs="Montserrat"/>
          <w:b/>
          <w:sz w:val="22"/>
          <w:szCs w:val="22"/>
        </w:rPr>
        <w:t>.</w:t>
      </w:r>
    </w:p>
    <w:p w14:paraId="650F86BD" w14:textId="77777777" w:rsidR="00D97350" w:rsidRPr="00B52118" w:rsidRDefault="00D97350" w:rsidP="003160A1">
      <w:pPr>
        <w:spacing w:line="276" w:lineRule="auto"/>
        <w:jc w:val="both"/>
        <w:rPr>
          <w:rFonts w:ascii="Montserrat" w:eastAsia="Montserrat" w:hAnsi="Montserrat" w:cs="Montserrat"/>
          <w:b/>
          <w:sz w:val="22"/>
          <w:szCs w:val="22"/>
        </w:rPr>
      </w:pPr>
    </w:p>
    <w:p w14:paraId="1FB0EFC8" w14:textId="2F1B9B56"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 xml:space="preserve">El </w:t>
      </w:r>
      <w:r w:rsidR="00A362D9" w:rsidRPr="00B52118">
        <w:rPr>
          <w:rFonts w:ascii="Montserrat" w:eastAsia="Montserrat" w:hAnsi="Montserrat" w:cs="Montserrat"/>
          <w:sz w:val="22"/>
          <w:szCs w:val="22"/>
        </w:rPr>
        <w:t>proveedor</w:t>
      </w:r>
      <w:r w:rsidRPr="00B52118">
        <w:rPr>
          <w:rFonts w:ascii="Montserrat" w:eastAsia="Montserrat" w:hAnsi="Montserrat" w:cs="Montserrat"/>
          <w:sz w:val="22"/>
          <w:szCs w:val="22"/>
        </w:rPr>
        <w:t xml:space="preserve"> deberá presentar</w:t>
      </w:r>
      <w:r w:rsidR="00BD6BD3"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a la fecha del corte de los servicios</w:t>
      </w:r>
      <w:r w:rsidR="00BD6BD3"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la representación impresa del comprobante fiscal digital (factura electrónica) y el Reporte de Sesiones efectivamente otorgadas, en el periodo obtenido del Sistema del Organismo</w:t>
      </w:r>
      <w:r w:rsidR="00BD6BD3" w:rsidRPr="00B52118">
        <w:rPr>
          <w:rFonts w:ascii="Montserrat" w:eastAsia="Montserrat" w:hAnsi="Montserrat" w:cs="Montserrat"/>
          <w:sz w:val="22"/>
          <w:szCs w:val="22"/>
        </w:rPr>
        <w:t>. E</w:t>
      </w:r>
      <w:r w:rsidRPr="00B52118">
        <w:rPr>
          <w:rFonts w:ascii="Montserrat" w:eastAsia="Montserrat" w:hAnsi="Montserrat" w:cs="Montserrat"/>
          <w:sz w:val="22"/>
          <w:szCs w:val="22"/>
        </w:rPr>
        <w:t xml:space="preserve">n caso de que el </w:t>
      </w:r>
      <w:r w:rsidR="00A362D9" w:rsidRPr="00B52118">
        <w:rPr>
          <w:rFonts w:ascii="Montserrat" w:eastAsia="Montserrat" w:hAnsi="Montserrat" w:cs="Montserrat"/>
          <w:sz w:val="22"/>
          <w:szCs w:val="22"/>
        </w:rPr>
        <w:t>proveedor</w:t>
      </w:r>
      <w:r w:rsidRPr="00B52118">
        <w:rPr>
          <w:rFonts w:ascii="Montserrat" w:eastAsia="Montserrat" w:hAnsi="Montserrat" w:cs="Montserrat"/>
          <w:sz w:val="22"/>
          <w:szCs w:val="22"/>
        </w:rPr>
        <w:t xml:space="preserve"> no cuente con sistema de información y mensajería HL7 certificado y/o documentos que entregarán para su autorización al Administrador del Contrato, internamente serán validados por parte del </w:t>
      </w:r>
      <w:r w:rsidR="0036572D" w:rsidRPr="00B52118">
        <w:rPr>
          <w:rFonts w:ascii="Montserrat" w:eastAsia="Montserrat" w:hAnsi="Montserrat" w:cs="Montserrat"/>
          <w:b/>
          <w:bCs/>
          <w:sz w:val="22"/>
          <w:szCs w:val="22"/>
        </w:rPr>
        <w:t>Jefe del Departamento de Programas Preventivos de cada una de las entidades federativos</w:t>
      </w:r>
      <w:r w:rsidR="00D6295D" w:rsidRPr="00B52118">
        <w:rPr>
          <w:rFonts w:ascii="Montserrat" w:eastAsia="Montserrat" w:hAnsi="Montserrat" w:cs="Montserrat"/>
          <w:b/>
          <w:bCs/>
          <w:sz w:val="22"/>
          <w:szCs w:val="22"/>
        </w:rPr>
        <w:t>,</w:t>
      </w:r>
      <w:r w:rsidR="0036572D" w:rsidRPr="00B52118">
        <w:rPr>
          <w:rFonts w:ascii="Montserrat" w:eastAsia="Montserrat" w:hAnsi="Montserrat" w:cs="Montserrat"/>
          <w:b/>
          <w:bCs/>
          <w:sz w:val="22"/>
          <w:szCs w:val="22"/>
        </w:rPr>
        <w:t xml:space="preserve"> </w:t>
      </w:r>
      <w:r w:rsidRPr="00B52118">
        <w:rPr>
          <w:rFonts w:ascii="Montserrat" w:eastAsia="Montserrat" w:hAnsi="Montserrat" w:cs="Montserrat"/>
          <w:sz w:val="22"/>
          <w:szCs w:val="22"/>
        </w:rPr>
        <w:t xml:space="preserve"> a más tardar </w:t>
      </w:r>
      <w:r w:rsidR="00BD6BD3" w:rsidRPr="00B52118">
        <w:rPr>
          <w:rFonts w:ascii="Montserrat" w:eastAsia="Montserrat" w:hAnsi="Montserrat" w:cs="Montserrat"/>
          <w:sz w:val="22"/>
          <w:szCs w:val="22"/>
        </w:rPr>
        <w:t xml:space="preserve">cinco </w:t>
      </w:r>
      <w:r w:rsidRPr="00B52118">
        <w:rPr>
          <w:rFonts w:ascii="Montserrat" w:eastAsia="Montserrat" w:hAnsi="Montserrat" w:cs="Montserrat"/>
          <w:sz w:val="22"/>
          <w:szCs w:val="22"/>
        </w:rPr>
        <w:t>días hábiles posteriores a la fecha indicada, la presentación impresa del comprobante fiscal digital (factura electrónica) deberá referir a las sesiones otorgadas que se encuentran señaladas en el reporte.</w:t>
      </w:r>
    </w:p>
    <w:p w14:paraId="61EB8D71" w14:textId="77777777" w:rsidR="00D97350" w:rsidRDefault="00D97350" w:rsidP="003160A1">
      <w:pPr>
        <w:spacing w:line="276" w:lineRule="auto"/>
        <w:jc w:val="both"/>
        <w:rPr>
          <w:rFonts w:ascii="Montserrat" w:eastAsia="Montserrat" w:hAnsi="Montserrat" w:cs="Montserrat"/>
          <w:sz w:val="20"/>
          <w:szCs w:val="20"/>
        </w:rPr>
      </w:pPr>
    </w:p>
    <w:p w14:paraId="249E1453" w14:textId="02CD6841"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El pago de los servicios se efectuará en pesos mexicanos, a los 20 días naturales posteriores a la entrega de la presentación impresa del comprobante fiscal digital y documentación comprobatoria que acredite la entrega de los servicios</w:t>
      </w:r>
      <w:r w:rsidR="00BD6BD3"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de conformidad con lo normado en el “Procedimiento para la recepción, glosa y aprobación de documentos presentados para trámite de pago y constitución de fondos fijos”, así como del Reporte de sesiones otorgadas en el periodo. Ambos documentos deberán estar previamente autorizados por el administrador del Contrato</w:t>
      </w:r>
      <w:r w:rsidR="00BD6BD3" w:rsidRPr="00B52118">
        <w:rPr>
          <w:rFonts w:ascii="Montserrat" w:eastAsia="Montserrat" w:hAnsi="Montserrat" w:cs="Montserrat"/>
          <w:sz w:val="22"/>
          <w:szCs w:val="22"/>
        </w:rPr>
        <w:t>. E</w:t>
      </w:r>
      <w:r w:rsidRPr="00B52118">
        <w:rPr>
          <w:rFonts w:ascii="Montserrat" w:eastAsia="Montserrat" w:hAnsi="Montserrat" w:cs="Montserrat"/>
          <w:sz w:val="22"/>
          <w:szCs w:val="22"/>
        </w:rPr>
        <w:t xml:space="preserve">n caso de que el </w:t>
      </w:r>
      <w:r w:rsidR="00A362D9" w:rsidRPr="00B52118">
        <w:rPr>
          <w:rFonts w:ascii="Montserrat" w:eastAsia="Montserrat" w:hAnsi="Montserrat" w:cs="Montserrat"/>
          <w:sz w:val="22"/>
          <w:szCs w:val="22"/>
        </w:rPr>
        <w:t>proveedor</w:t>
      </w:r>
      <w:r w:rsidRPr="00B52118">
        <w:rPr>
          <w:rFonts w:ascii="Montserrat" w:eastAsia="Montserrat" w:hAnsi="Montserrat" w:cs="Montserrat"/>
          <w:sz w:val="22"/>
          <w:szCs w:val="22"/>
        </w:rPr>
        <w:t xml:space="preserve"> no cuente con sistema de información y mensajería HL7 certificado y la información se envíe en archivo de texto, adicionalmente entregará documentación de recepción de los servicios por el derechohabiente</w:t>
      </w:r>
      <w:r w:rsidR="00355A3D"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en donde se haya prestado el servicio, de lunes a viernes</w:t>
      </w:r>
      <w:r w:rsidR="00355A3D"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en un horario 9:00 a 14:00 horas, previa validación y autorización que para tal efecto realice </w:t>
      </w:r>
      <w:r w:rsidR="0036572D" w:rsidRPr="00B52118">
        <w:rPr>
          <w:rFonts w:ascii="Montserrat" w:eastAsia="Montserrat" w:hAnsi="Montserrat" w:cs="Montserrat"/>
          <w:b/>
          <w:bCs/>
          <w:sz w:val="22"/>
          <w:szCs w:val="22"/>
        </w:rPr>
        <w:t xml:space="preserve">el Titular de la División de Salud Reproductiva y Neonatal </w:t>
      </w:r>
      <w:r w:rsidRPr="00B52118">
        <w:rPr>
          <w:rFonts w:ascii="Montserrat" w:eastAsia="Montserrat" w:hAnsi="Montserrat" w:cs="Montserrat"/>
          <w:sz w:val="22"/>
          <w:szCs w:val="22"/>
        </w:rPr>
        <w:t xml:space="preserve">en su carácter de Administrador </w:t>
      </w:r>
      <w:r w:rsidR="00355A3D" w:rsidRPr="00B52118">
        <w:rPr>
          <w:rFonts w:ascii="Montserrat" w:eastAsia="Montserrat" w:hAnsi="Montserrat" w:cs="Montserrat"/>
          <w:sz w:val="22"/>
          <w:szCs w:val="22"/>
        </w:rPr>
        <w:t>del Contrato</w:t>
      </w:r>
      <w:r w:rsidRPr="00B52118">
        <w:rPr>
          <w:rFonts w:ascii="Montserrat" w:eastAsia="Montserrat" w:hAnsi="Montserrat" w:cs="Montserrat"/>
          <w:sz w:val="22"/>
          <w:szCs w:val="22"/>
        </w:rPr>
        <w:t>.</w:t>
      </w:r>
    </w:p>
    <w:p w14:paraId="5F7E79AF" w14:textId="77777777" w:rsidR="00D97350" w:rsidRDefault="00D97350" w:rsidP="003160A1">
      <w:pPr>
        <w:spacing w:line="276" w:lineRule="auto"/>
        <w:jc w:val="both"/>
        <w:rPr>
          <w:rFonts w:ascii="Montserrat" w:eastAsia="Montserrat" w:hAnsi="Montserrat" w:cs="Montserrat"/>
          <w:sz w:val="20"/>
          <w:szCs w:val="20"/>
        </w:rPr>
      </w:pPr>
    </w:p>
    <w:p w14:paraId="120F1DFF" w14:textId="2DF6FB10"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Con referencia al Oficio No. 09 9001 600 000/018</w:t>
      </w:r>
      <w:r w:rsidR="00355A3D"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de fecha 16 de febrero del presente año</w:t>
      </w:r>
      <w:r w:rsidR="00355A3D" w:rsidRPr="00B52118">
        <w:rPr>
          <w:rFonts w:ascii="Montserrat" w:eastAsia="Montserrat" w:hAnsi="Montserrat" w:cs="Montserrat"/>
          <w:sz w:val="22"/>
          <w:szCs w:val="22"/>
        </w:rPr>
        <w:t>,</w:t>
      </w:r>
      <w:r w:rsidRPr="00B52118">
        <w:rPr>
          <w:rFonts w:ascii="Montserrat" w:eastAsia="Montserrat" w:hAnsi="Montserrat" w:cs="Montserrat"/>
          <w:sz w:val="22"/>
          <w:szCs w:val="22"/>
        </w:rPr>
        <w:t xml:space="preserve"> signado por la Unidad de Operación Financiera, se realiza la simplificación de los requisitos en general para procesar pagos de los capítulos 2000 y 3000 del COG, siendo los siguientes:</w:t>
      </w:r>
    </w:p>
    <w:p w14:paraId="68FE76EE" w14:textId="77777777" w:rsidR="00D97350" w:rsidRDefault="00D97350" w:rsidP="003160A1">
      <w:pPr>
        <w:spacing w:line="276" w:lineRule="auto"/>
        <w:jc w:val="both"/>
        <w:rPr>
          <w:rFonts w:ascii="Montserrat" w:eastAsia="Montserrat" w:hAnsi="Montserrat" w:cs="Montserrat"/>
          <w:sz w:val="20"/>
          <w:szCs w:val="20"/>
        </w:rPr>
      </w:pPr>
    </w:p>
    <w:p w14:paraId="05258A9E" w14:textId="1AAFE4C1" w:rsidR="00D97350" w:rsidRPr="00B52118" w:rsidRDefault="00AE4AA6" w:rsidP="003160A1">
      <w:pPr>
        <w:numPr>
          <w:ilvl w:val="0"/>
          <w:numId w:val="4"/>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B52118">
        <w:rPr>
          <w:rFonts w:ascii="Montserrat" w:eastAsia="Montserrat" w:hAnsi="Montserrat" w:cs="Montserrat"/>
          <w:color w:val="000000"/>
          <w:sz w:val="22"/>
          <w:szCs w:val="22"/>
        </w:rPr>
        <w:t>Evidencia de la existencia de un convenio o contrato, o del documento con el que se justifique la existencia de una obligación del IMSS-Bienestar</w:t>
      </w:r>
      <w:r w:rsidR="00115AA1" w:rsidRPr="00B52118">
        <w:rPr>
          <w:rFonts w:ascii="Montserrat" w:eastAsia="Montserrat" w:hAnsi="Montserrat" w:cs="Montserrat"/>
          <w:color w:val="000000"/>
          <w:sz w:val="22"/>
          <w:szCs w:val="22"/>
        </w:rPr>
        <w:t>,</w:t>
      </w:r>
      <w:r w:rsidRPr="00B52118">
        <w:rPr>
          <w:rFonts w:ascii="Montserrat" w:eastAsia="Montserrat" w:hAnsi="Montserrat" w:cs="Montserrat"/>
          <w:color w:val="000000"/>
          <w:sz w:val="22"/>
          <w:szCs w:val="22"/>
        </w:rPr>
        <w:t xml:space="preserve"> para el pago de una contraprestación;</w:t>
      </w:r>
    </w:p>
    <w:p w14:paraId="0C437012" w14:textId="053D85C9" w:rsidR="00D97350" w:rsidRPr="00B52118" w:rsidRDefault="00AE4AA6" w:rsidP="003160A1">
      <w:pPr>
        <w:numPr>
          <w:ilvl w:val="0"/>
          <w:numId w:val="4"/>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B52118">
        <w:rPr>
          <w:rFonts w:ascii="Montserrat" w:eastAsia="Montserrat" w:hAnsi="Montserrat" w:cs="Montserrat"/>
          <w:color w:val="000000"/>
          <w:sz w:val="22"/>
          <w:szCs w:val="22"/>
        </w:rPr>
        <w:t>Representación impresa del comprobante fiscal digital por internet (CFDI)</w:t>
      </w:r>
      <w:r w:rsidR="00115AA1" w:rsidRPr="00B52118">
        <w:rPr>
          <w:rFonts w:ascii="Montserrat" w:eastAsia="Montserrat" w:hAnsi="Montserrat" w:cs="Montserrat"/>
          <w:color w:val="000000"/>
          <w:sz w:val="22"/>
          <w:szCs w:val="22"/>
        </w:rPr>
        <w:t>,</w:t>
      </w:r>
      <w:r w:rsidRPr="00B52118">
        <w:rPr>
          <w:rFonts w:ascii="Montserrat" w:eastAsia="Montserrat" w:hAnsi="Montserrat" w:cs="Montserrat"/>
          <w:color w:val="000000"/>
          <w:sz w:val="22"/>
          <w:szCs w:val="22"/>
        </w:rPr>
        <w:t xml:space="preserve"> por los bienes o servicios prestados al IMSS-Bienestar; y,</w:t>
      </w:r>
    </w:p>
    <w:p w14:paraId="122F1D83" w14:textId="77777777" w:rsidR="00D97350" w:rsidRPr="00B52118" w:rsidRDefault="00AE4AA6" w:rsidP="003160A1">
      <w:pPr>
        <w:numPr>
          <w:ilvl w:val="0"/>
          <w:numId w:val="4"/>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B52118">
        <w:rPr>
          <w:rFonts w:ascii="Montserrat" w:eastAsia="Montserrat" w:hAnsi="Montserrat" w:cs="Montserrat"/>
          <w:color w:val="000000"/>
          <w:sz w:val="22"/>
          <w:szCs w:val="22"/>
        </w:rPr>
        <w:t>Opinión positiva de cumplimiento de obligaciones fiscales en materia de seguridad social.</w:t>
      </w:r>
    </w:p>
    <w:p w14:paraId="670D01A2" w14:textId="77777777" w:rsidR="00115AA1" w:rsidRPr="00B52118" w:rsidRDefault="00115AA1" w:rsidP="003160A1">
      <w:pPr>
        <w:pBdr>
          <w:top w:val="nil"/>
          <w:left w:val="nil"/>
          <w:bottom w:val="nil"/>
          <w:right w:val="nil"/>
          <w:between w:val="nil"/>
        </w:pBdr>
        <w:spacing w:line="276" w:lineRule="auto"/>
        <w:jc w:val="both"/>
        <w:rPr>
          <w:rFonts w:ascii="Montserrat" w:eastAsia="Montserrat" w:hAnsi="Montserrat" w:cs="Montserrat"/>
          <w:color w:val="000000"/>
          <w:sz w:val="22"/>
          <w:szCs w:val="22"/>
        </w:rPr>
      </w:pPr>
    </w:p>
    <w:p w14:paraId="748B2714" w14:textId="01AEDFB4" w:rsidR="00D97350" w:rsidRPr="00B52118" w:rsidRDefault="00AE4AA6" w:rsidP="003160A1">
      <w:pPr>
        <w:pBdr>
          <w:top w:val="nil"/>
          <w:left w:val="nil"/>
          <w:bottom w:val="nil"/>
          <w:right w:val="nil"/>
          <w:between w:val="nil"/>
        </w:pBdr>
        <w:spacing w:after="480" w:line="276" w:lineRule="auto"/>
        <w:jc w:val="both"/>
        <w:rPr>
          <w:rFonts w:ascii="Montserrat" w:eastAsia="Montserrat" w:hAnsi="Montserrat" w:cs="Montserrat"/>
          <w:color w:val="000000"/>
          <w:sz w:val="22"/>
          <w:szCs w:val="22"/>
        </w:rPr>
      </w:pPr>
      <w:r w:rsidRPr="00B52118">
        <w:rPr>
          <w:rFonts w:ascii="Montserrat" w:eastAsia="Montserrat" w:hAnsi="Montserrat" w:cs="Montserrat"/>
          <w:color w:val="000000"/>
          <w:sz w:val="22"/>
          <w:szCs w:val="22"/>
        </w:rPr>
        <w:t>El pago se realizará en pesos mexicanos</w:t>
      </w:r>
      <w:r w:rsidR="00115AA1" w:rsidRPr="00B52118">
        <w:rPr>
          <w:rFonts w:ascii="Montserrat" w:eastAsia="Montserrat" w:hAnsi="Montserrat" w:cs="Montserrat"/>
          <w:color w:val="000000"/>
          <w:sz w:val="22"/>
          <w:szCs w:val="22"/>
        </w:rPr>
        <w:t xml:space="preserve"> y </w:t>
      </w:r>
      <w:r w:rsidRPr="00B52118">
        <w:rPr>
          <w:rFonts w:ascii="Montserrat" w:eastAsia="Montserrat" w:hAnsi="Montserrat" w:cs="Montserrat"/>
          <w:color w:val="000000"/>
          <w:sz w:val="22"/>
          <w:szCs w:val="22"/>
        </w:rPr>
        <w:t>en una sola exhibición.</w:t>
      </w:r>
    </w:p>
    <w:p w14:paraId="23F504DD" w14:textId="7EE36732" w:rsidR="00D97350" w:rsidRPr="00B52118" w:rsidRDefault="00AE4AA6"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b/>
          <w:sz w:val="22"/>
          <w:szCs w:val="22"/>
        </w:rPr>
        <w:t>L)</w:t>
      </w:r>
      <w:r w:rsidRPr="00B52118">
        <w:rPr>
          <w:rFonts w:ascii="Montserrat" w:eastAsia="Montserrat" w:hAnsi="Montserrat" w:cs="Montserrat"/>
          <w:sz w:val="22"/>
          <w:szCs w:val="22"/>
        </w:rPr>
        <w:t xml:space="preserve"> </w:t>
      </w:r>
      <w:r w:rsidR="0067351F" w:rsidRPr="00B52118">
        <w:rPr>
          <w:rFonts w:ascii="Montserrat" w:eastAsia="Montserrat" w:hAnsi="Montserrat" w:cs="Montserrat"/>
          <w:b/>
          <w:sz w:val="22"/>
          <w:szCs w:val="22"/>
        </w:rPr>
        <w:t>MECANISMOS DE COMPROBACIÓN, SUPERVISIÓN Y VERIFICACIÓN DE LOS BIENES O DE LOS SERVICIOS CONTRATADOS Y EFECTIVAMENTE ENTREGADOS O PRESTADOS, ASÍ COMO DEL CUMPLIMIENTO DE LAS REQUISICIONES DE CADA ENTREGABLE</w:t>
      </w:r>
      <w:r w:rsidR="00837474" w:rsidRPr="00B52118">
        <w:rPr>
          <w:rFonts w:ascii="Montserrat" w:eastAsia="Montserrat" w:hAnsi="Montserrat" w:cs="Montserrat"/>
          <w:b/>
          <w:sz w:val="22"/>
          <w:szCs w:val="22"/>
        </w:rPr>
        <w:t>.</w:t>
      </w:r>
    </w:p>
    <w:p w14:paraId="09C8695B" w14:textId="77777777" w:rsidR="00D97350" w:rsidRPr="00B52118" w:rsidRDefault="00D97350" w:rsidP="003160A1">
      <w:pPr>
        <w:spacing w:line="276" w:lineRule="auto"/>
        <w:jc w:val="both"/>
        <w:rPr>
          <w:rFonts w:ascii="Montserrat" w:eastAsia="Montserrat" w:hAnsi="Montserrat" w:cs="Montserrat"/>
          <w:sz w:val="22"/>
          <w:szCs w:val="22"/>
        </w:rPr>
      </w:pPr>
    </w:p>
    <w:p w14:paraId="57B7C40B" w14:textId="2A554650" w:rsidR="00D97350" w:rsidRPr="00B52118" w:rsidRDefault="00AE4AA6" w:rsidP="003160A1">
      <w:pPr>
        <w:spacing w:after="480"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 xml:space="preserve">El mecanismo de supervisión y verificación de los bienes, así como la requisición de los entregables, se realizará con base en lo establecido en el </w:t>
      </w:r>
      <w:r w:rsidR="004463AC" w:rsidRPr="00B52118">
        <w:rPr>
          <w:rFonts w:ascii="Montserrat" w:eastAsia="Montserrat" w:hAnsi="Montserrat" w:cs="Montserrat"/>
          <w:b/>
          <w:color w:val="000000"/>
          <w:sz w:val="22"/>
          <w:szCs w:val="22"/>
        </w:rPr>
        <w:t>Anexo T1. Requerimientos del SMI para el procesamiento de pruebas de tamiz metabólico neonatal (TMN)</w:t>
      </w:r>
      <w:r w:rsidRPr="00B52118">
        <w:rPr>
          <w:rFonts w:ascii="Montserrat" w:eastAsia="Montserrat" w:hAnsi="Montserrat" w:cs="Montserrat"/>
          <w:sz w:val="22"/>
          <w:szCs w:val="22"/>
        </w:rPr>
        <w:t>. Y los formatos internos de cada unidad médica donde se reciban dichos bienes de consumo.</w:t>
      </w:r>
    </w:p>
    <w:p w14:paraId="5F36542B" w14:textId="616E96C0" w:rsidR="000E1317" w:rsidRPr="00B52118" w:rsidRDefault="00AE4AA6" w:rsidP="003160A1">
      <w:pPr>
        <w:spacing w:line="276" w:lineRule="auto"/>
        <w:jc w:val="both"/>
        <w:rPr>
          <w:rFonts w:ascii="Montserrat" w:eastAsia="Montserrat" w:hAnsi="Montserrat" w:cs="Montserrat"/>
          <w:b/>
          <w:sz w:val="22"/>
          <w:szCs w:val="22"/>
        </w:rPr>
      </w:pPr>
      <w:r w:rsidRPr="00B52118">
        <w:rPr>
          <w:rFonts w:ascii="Montserrat" w:eastAsia="Montserrat" w:hAnsi="Montserrat" w:cs="Montserrat"/>
          <w:b/>
          <w:sz w:val="22"/>
          <w:szCs w:val="22"/>
        </w:rPr>
        <w:t xml:space="preserve">M) </w:t>
      </w:r>
      <w:r w:rsidR="000E1317" w:rsidRPr="00B52118">
        <w:rPr>
          <w:rFonts w:ascii="Montserrat" w:eastAsia="Montserrat" w:hAnsi="Montserrat" w:cs="Montserrat"/>
          <w:b/>
          <w:sz w:val="22"/>
          <w:szCs w:val="22"/>
        </w:rPr>
        <w:t>OTORGAMIENTO DE ANTICIPO</w:t>
      </w:r>
      <w:r w:rsidR="00837474" w:rsidRPr="00B52118">
        <w:rPr>
          <w:rFonts w:ascii="Montserrat" w:eastAsia="Montserrat" w:hAnsi="Montserrat" w:cs="Montserrat"/>
          <w:b/>
          <w:sz w:val="22"/>
          <w:szCs w:val="22"/>
        </w:rPr>
        <w:t>.</w:t>
      </w:r>
    </w:p>
    <w:p w14:paraId="311746BC" w14:textId="77777777" w:rsidR="001D117B" w:rsidRPr="00B52118" w:rsidRDefault="001D117B" w:rsidP="003160A1">
      <w:pPr>
        <w:spacing w:line="276" w:lineRule="auto"/>
        <w:jc w:val="both"/>
        <w:rPr>
          <w:rFonts w:ascii="Montserrat" w:eastAsia="Montserrat" w:hAnsi="Montserrat" w:cs="Montserrat"/>
          <w:b/>
          <w:sz w:val="22"/>
          <w:szCs w:val="22"/>
        </w:rPr>
      </w:pPr>
    </w:p>
    <w:p w14:paraId="4247E317" w14:textId="77777777" w:rsidR="00D97350" w:rsidRPr="00B52118" w:rsidRDefault="00AE4AA6" w:rsidP="003160A1">
      <w:pPr>
        <w:spacing w:after="480" w:line="276" w:lineRule="auto"/>
        <w:jc w:val="both"/>
        <w:rPr>
          <w:rFonts w:ascii="Montserrat" w:eastAsia="Montserrat" w:hAnsi="Montserrat" w:cs="Montserrat"/>
          <w:sz w:val="22"/>
          <w:szCs w:val="22"/>
        </w:rPr>
      </w:pPr>
      <w:r w:rsidRPr="00B52118">
        <w:rPr>
          <w:rFonts w:ascii="Montserrat" w:eastAsia="Montserrat" w:hAnsi="Montserrat" w:cs="Montserrat"/>
          <w:sz w:val="22"/>
          <w:szCs w:val="22"/>
        </w:rPr>
        <w:t>Para este servicio Médico Integral no se solicita otorgamiento de anticipo.</w:t>
      </w:r>
    </w:p>
    <w:p w14:paraId="22048E08" w14:textId="3396949F" w:rsidR="000E1317" w:rsidRPr="00B52118" w:rsidRDefault="000E1317" w:rsidP="003160A1">
      <w:pPr>
        <w:spacing w:line="276" w:lineRule="auto"/>
        <w:jc w:val="both"/>
        <w:rPr>
          <w:rFonts w:ascii="Montserrat" w:eastAsia="Montserrat" w:hAnsi="Montserrat" w:cs="Montserrat"/>
          <w:sz w:val="22"/>
          <w:szCs w:val="22"/>
        </w:rPr>
      </w:pPr>
      <w:r w:rsidRPr="00B52118">
        <w:rPr>
          <w:rFonts w:ascii="Montserrat" w:eastAsia="Montserrat" w:hAnsi="Montserrat" w:cs="Montserrat"/>
          <w:b/>
          <w:sz w:val="22"/>
          <w:szCs w:val="22"/>
        </w:rPr>
        <w:t>N)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73C2C4A9" w14:textId="77777777" w:rsidR="004C2077" w:rsidRDefault="004C2077" w:rsidP="003160A1">
      <w:pPr>
        <w:spacing w:before="100" w:beforeAutospacing="1" w:after="240" w:line="276" w:lineRule="auto"/>
        <w:jc w:val="both"/>
        <w:rPr>
          <w:rFonts w:ascii="Montserrat" w:hAnsi="Montserrat" w:cstheme="minorBidi"/>
          <w:sz w:val="22"/>
          <w:szCs w:val="22"/>
          <w:lang w:val="es-MX" w:eastAsia="en-US"/>
        </w:rPr>
      </w:pPr>
      <w:r w:rsidRPr="00B52118">
        <w:rPr>
          <w:rFonts w:ascii="Montserrat" w:hAnsi="Montserrat" w:cstheme="minorBidi"/>
          <w:sz w:val="22"/>
          <w:szCs w:val="22"/>
          <w:lang w:val="es-MX" w:eastAsia="en-US"/>
        </w:rPr>
        <w:t xml:space="preserve">Toda la información derivada del procesamiento de las muestras de tamiz (incluyendo el número y causa de muestras inadecuadas, número de tamizados, casos sospechosos, casos confirmados y su frecuencia) será confidencial y de uso exclusivo de “EL IMSS-BIENESTAR”. </w:t>
      </w:r>
    </w:p>
    <w:p w14:paraId="27463D35" w14:textId="312C9574" w:rsidR="00E21ACC" w:rsidRDefault="00E21ACC" w:rsidP="003160A1">
      <w:pPr>
        <w:spacing w:before="100" w:beforeAutospacing="1" w:after="240" w:line="276" w:lineRule="auto"/>
        <w:jc w:val="both"/>
        <w:rPr>
          <w:rFonts w:ascii="Montserrat" w:hAnsi="Montserrat" w:cstheme="minorBidi"/>
          <w:sz w:val="22"/>
          <w:szCs w:val="22"/>
          <w:lang w:val="es-MX" w:eastAsia="en-US"/>
        </w:rPr>
      </w:pPr>
      <w:r>
        <w:rPr>
          <w:rFonts w:ascii="Montserrat" w:hAnsi="Montserrat" w:cstheme="minorBidi"/>
          <w:sz w:val="22"/>
          <w:szCs w:val="22"/>
          <w:lang w:val="es-MX" w:eastAsia="en-US"/>
        </w:rPr>
        <w:lastRenderedPageBreak/>
        <w:t>El prove</w:t>
      </w:r>
      <w:r w:rsidR="005D3ECB">
        <w:rPr>
          <w:rFonts w:ascii="Montserrat" w:hAnsi="Montserrat" w:cstheme="minorBidi"/>
          <w:sz w:val="22"/>
          <w:szCs w:val="22"/>
          <w:lang w:val="es-MX" w:eastAsia="en-US"/>
        </w:rPr>
        <w:t>e</w:t>
      </w:r>
      <w:r>
        <w:rPr>
          <w:rFonts w:ascii="Montserrat" w:hAnsi="Montserrat" w:cstheme="minorBidi"/>
          <w:sz w:val="22"/>
          <w:szCs w:val="22"/>
          <w:lang w:val="es-MX" w:eastAsia="en-US"/>
        </w:rPr>
        <w:t xml:space="preserve">dor se obliga a no divulgar por </w:t>
      </w:r>
      <w:r w:rsidR="005D3ECB">
        <w:rPr>
          <w:rFonts w:ascii="Montserrat" w:hAnsi="Montserrat" w:cstheme="minorBidi"/>
          <w:sz w:val="22"/>
          <w:szCs w:val="22"/>
          <w:lang w:val="es-MX" w:eastAsia="en-US"/>
        </w:rPr>
        <w:t>escrito</w:t>
      </w:r>
      <w:r>
        <w:rPr>
          <w:rFonts w:ascii="Montserrat" w:hAnsi="Montserrat" w:cstheme="minorBidi"/>
          <w:sz w:val="22"/>
          <w:szCs w:val="22"/>
          <w:lang w:val="es-MX" w:eastAsia="en-US"/>
        </w:rPr>
        <w:t xml:space="preserve">, verbalmente o por cualquier otro medio </w:t>
      </w:r>
      <w:r w:rsidR="005D3ECB">
        <w:rPr>
          <w:rFonts w:ascii="Montserrat" w:hAnsi="Montserrat" w:cstheme="minorBidi"/>
          <w:sz w:val="22"/>
          <w:szCs w:val="22"/>
          <w:lang w:val="es-MX" w:eastAsia="en-US"/>
        </w:rPr>
        <w:t>l</w:t>
      </w:r>
      <w:r>
        <w:rPr>
          <w:rFonts w:ascii="Montserrat" w:hAnsi="Montserrat" w:cstheme="minorBidi"/>
          <w:sz w:val="22"/>
          <w:szCs w:val="22"/>
          <w:lang w:val="es-MX" w:eastAsia="en-US"/>
        </w:rPr>
        <w:t xml:space="preserve">a información que </w:t>
      </w:r>
      <w:r w:rsidR="005D3ECB">
        <w:rPr>
          <w:rFonts w:ascii="Montserrat" w:hAnsi="Montserrat" w:cstheme="minorBidi"/>
          <w:sz w:val="22"/>
          <w:szCs w:val="22"/>
          <w:lang w:val="es-MX" w:eastAsia="en-US"/>
        </w:rPr>
        <w:t>obtenga</w:t>
      </w:r>
      <w:r>
        <w:rPr>
          <w:rFonts w:ascii="Montserrat" w:hAnsi="Montserrat" w:cstheme="minorBidi"/>
          <w:sz w:val="22"/>
          <w:szCs w:val="22"/>
          <w:lang w:val="es-MX" w:eastAsia="en-US"/>
        </w:rPr>
        <w:t xml:space="preserve"> para el </w:t>
      </w:r>
      <w:r w:rsidR="005D3ECB">
        <w:rPr>
          <w:rFonts w:ascii="Montserrat" w:hAnsi="Montserrat" w:cstheme="minorBidi"/>
          <w:sz w:val="22"/>
          <w:szCs w:val="22"/>
          <w:lang w:val="es-MX" w:eastAsia="en-US"/>
        </w:rPr>
        <w:t>cumplimiento</w:t>
      </w:r>
      <w:r>
        <w:rPr>
          <w:rFonts w:ascii="Montserrat" w:hAnsi="Montserrat" w:cstheme="minorBidi"/>
          <w:sz w:val="22"/>
          <w:szCs w:val="22"/>
          <w:lang w:val="es-MX" w:eastAsia="en-US"/>
        </w:rPr>
        <w:t xml:space="preserve"> del contrato y mantener en la </w:t>
      </w:r>
      <w:r w:rsidR="005D3ECB">
        <w:rPr>
          <w:rFonts w:ascii="Montserrat" w:hAnsi="Montserrat" w:cstheme="minorBidi"/>
          <w:sz w:val="22"/>
          <w:szCs w:val="22"/>
          <w:lang w:val="es-MX" w:eastAsia="en-US"/>
        </w:rPr>
        <w:t>más</w:t>
      </w:r>
      <w:r>
        <w:rPr>
          <w:rFonts w:ascii="Montserrat" w:hAnsi="Montserrat" w:cstheme="minorBidi"/>
          <w:sz w:val="22"/>
          <w:szCs w:val="22"/>
          <w:lang w:val="es-MX" w:eastAsia="en-US"/>
        </w:rPr>
        <w:t xml:space="preserve"> estricta </w:t>
      </w:r>
      <w:r w:rsidR="005D3ECB">
        <w:rPr>
          <w:rFonts w:ascii="Montserrat" w:hAnsi="Montserrat" w:cstheme="minorBidi"/>
          <w:sz w:val="22"/>
          <w:szCs w:val="22"/>
          <w:lang w:val="es-MX" w:eastAsia="en-US"/>
        </w:rPr>
        <w:t>confidencialidad</w:t>
      </w:r>
      <w:r>
        <w:rPr>
          <w:rFonts w:ascii="Montserrat" w:hAnsi="Montserrat" w:cstheme="minorBidi"/>
          <w:sz w:val="22"/>
          <w:szCs w:val="22"/>
          <w:lang w:val="es-MX" w:eastAsia="en-US"/>
        </w:rPr>
        <w:t xml:space="preserve">, los resultados parciales y finales del mismo, absteniéndose de dar a conocer cualquier información al respecto. </w:t>
      </w:r>
    </w:p>
    <w:p w14:paraId="08276270" w14:textId="1B1A6CC4" w:rsidR="00E21ACC" w:rsidRDefault="00E21ACC" w:rsidP="003160A1">
      <w:pPr>
        <w:spacing w:before="100" w:beforeAutospacing="1" w:after="240" w:line="276" w:lineRule="auto"/>
        <w:jc w:val="both"/>
        <w:rPr>
          <w:rFonts w:ascii="Montserrat" w:hAnsi="Montserrat" w:cstheme="minorBidi"/>
          <w:sz w:val="22"/>
          <w:szCs w:val="22"/>
          <w:lang w:val="es-MX" w:eastAsia="en-US"/>
        </w:rPr>
      </w:pPr>
      <w:r>
        <w:rPr>
          <w:rFonts w:ascii="Montserrat" w:hAnsi="Montserrat" w:cstheme="minorBidi"/>
          <w:sz w:val="22"/>
          <w:szCs w:val="22"/>
          <w:lang w:val="es-MX" w:eastAsia="en-US"/>
        </w:rPr>
        <w:t xml:space="preserve">La información contenida en el contrato que derive de esta Licitación es pública de conformidad con lo </w:t>
      </w:r>
      <w:r w:rsidR="005D3ECB">
        <w:rPr>
          <w:rFonts w:ascii="Montserrat" w:hAnsi="Montserrat" w:cstheme="minorBidi"/>
          <w:sz w:val="22"/>
          <w:szCs w:val="22"/>
          <w:lang w:val="es-MX" w:eastAsia="en-US"/>
        </w:rPr>
        <w:t>dispuesto</w:t>
      </w:r>
      <w:r>
        <w:rPr>
          <w:rFonts w:ascii="Montserrat" w:hAnsi="Montserrat" w:cstheme="minorBidi"/>
          <w:sz w:val="22"/>
          <w:szCs w:val="22"/>
          <w:lang w:val="es-MX" w:eastAsia="en-US"/>
        </w:rPr>
        <w:t xml:space="preserve"> en el </w:t>
      </w:r>
      <w:r w:rsidR="005D3ECB">
        <w:rPr>
          <w:rFonts w:ascii="Montserrat" w:hAnsi="Montserrat" w:cstheme="minorBidi"/>
          <w:sz w:val="22"/>
          <w:szCs w:val="22"/>
          <w:lang w:val="es-MX" w:eastAsia="en-US"/>
        </w:rPr>
        <w:t>artículo</w:t>
      </w:r>
      <w:r>
        <w:rPr>
          <w:rFonts w:ascii="Montserrat" w:hAnsi="Montserrat" w:cstheme="minorBidi"/>
          <w:sz w:val="22"/>
          <w:szCs w:val="22"/>
          <w:lang w:val="es-MX" w:eastAsia="en-US"/>
        </w:rPr>
        <w:t xml:space="preserve"> 1, 24 fracción VI y 70 fracción XXVIII de la Ley </w:t>
      </w:r>
      <w:r w:rsidR="005D3ECB">
        <w:rPr>
          <w:rFonts w:ascii="Montserrat" w:hAnsi="Montserrat" w:cstheme="minorBidi"/>
          <w:sz w:val="22"/>
          <w:szCs w:val="22"/>
          <w:lang w:val="es-MX" w:eastAsia="en-US"/>
        </w:rPr>
        <w:t>General</w:t>
      </w:r>
      <w:r>
        <w:rPr>
          <w:rFonts w:ascii="Montserrat" w:hAnsi="Montserrat" w:cstheme="minorBidi"/>
          <w:sz w:val="22"/>
          <w:szCs w:val="22"/>
          <w:lang w:val="es-MX" w:eastAsia="en-US"/>
        </w:rPr>
        <w:t xml:space="preserve"> de </w:t>
      </w:r>
      <w:r w:rsidR="005D3ECB">
        <w:rPr>
          <w:rFonts w:ascii="Montserrat" w:hAnsi="Montserrat" w:cstheme="minorBidi"/>
          <w:sz w:val="22"/>
          <w:szCs w:val="22"/>
          <w:lang w:val="es-MX" w:eastAsia="en-US"/>
        </w:rPr>
        <w:t>Transparencia</w:t>
      </w:r>
      <w:r>
        <w:rPr>
          <w:rFonts w:ascii="Montserrat" w:hAnsi="Montserrat" w:cstheme="minorBidi"/>
          <w:sz w:val="22"/>
          <w:szCs w:val="22"/>
          <w:lang w:val="es-MX" w:eastAsia="en-US"/>
        </w:rPr>
        <w:t xml:space="preserve"> y Acceso a la </w:t>
      </w:r>
      <w:r w:rsidR="005D3ECB">
        <w:rPr>
          <w:rFonts w:ascii="Montserrat" w:hAnsi="Montserrat" w:cstheme="minorBidi"/>
          <w:sz w:val="22"/>
          <w:szCs w:val="22"/>
          <w:lang w:val="es-MX" w:eastAsia="en-US"/>
        </w:rPr>
        <w:t>Información</w:t>
      </w:r>
      <w:r>
        <w:rPr>
          <w:rFonts w:ascii="Montserrat" w:hAnsi="Montserrat" w:cstheme="minorBidi"/>
          <w:sz w:val="22"/>
          <w:szCs w:val="22"/>
          <w:lang w:val="es-MX" w:eastAsia="en-US"/>
        </w:rPr>
        <w:t xml:space="preserve"> Pública; sin embargo la información que </w:t>
      </w:r>
      <w:r w:rsidR="005D3ECB">
        <w:rPr>
          <w:rFonts w:ascii="Montserrat" w:hAnsi="Montserrat" w:cstheme="minorBidi"/>
          <w:sz w:val="22"/>
          <w:szCs w:val="22"/>
          <w:lang w:val="es-MX" w:eastAsia="en-US"/>
        </w:rPr>
        <w:t>proporcione</w:t>
      </w:r>
      <w:r>
        <w:rPr>
          <w:rFonts w:ascii="Montserrat" w:hAnsi="Montserrat" w:cstheme="minorBidi"/>
          <w:sz w:val="22"/>
          <w:szCs w:val="22"/>
          <w:lang w:val="es-MX" w:eastAsia="en-US"/>
        </w:rPr>
        <w:t xml:space="preserve"> el Instituto </w:t>
      </w:r>
      <w:r w:rsidR="005D3ECB">
        <w:rPr>
          <w:rFonts w:ascii="Montserrat" w:hAnsi="Montserrat" w:cstheme="minorBidi"/>
          <w:sz w:val="22"/>
          <w:szCs w:val="22"/>
          <w:lang w:val="es-MX" w:eastAsia="en-US"/>
        </w:rPr>
        <w:t xml:space="preserve">al </w:t>
      </w:r>
      <w:r>
        <w:rPr>
          <w:rFonts w:ascii="Montserrat" w:hAnsi="Montserrat" w:cstheme="minorBidi"/>
          <w:sz w:val="22"/>
          <w:szCs w:val="22"/>
          <w:lang w:val="es-MX" w:eastAsia="en-US"/>
        </w:rPr>
        <w:t xml:space="preserve">proveedor para el </w:t>
      </w:r>
      <w:r w:rsidR="005D3ECB">
        <w:rPr>
          <w:rFonts w:ascii="Montserrat" w:hAnsi="Montserrat" w:cstheme="minorBidi"/>
          <w:sz w:val="22"/>
          <w:szCs w:val="22"/>
          <w:lang w:val="es-MX" w:eastAsia="en-US"/>
        </w:rPr>
        <w:t>cumplimiento</w:t>
      </w:r>
      <w:r>
        <w:rPr>
          <w:rFonts w:ascii="Montserrat" w:hAnsi="Montserrat" w:cstheme="minorBidi"/>
          <w:sz w:val="22"/>
          <w:szCs w:val="22"/>
          <w:lang w:val="es-MX" w:eastAsia="en-US"/>
        </w:rPr>
        <w:t xml:space="preserve"> del objeto materia del mismo, será considerada como confidencial en términos del artículo 116 último </w:t>
      </w:r>
      <w:r w:rsidR="005D3ECB">
        <w:rPr>
          <w:rFonts w:ascii="Montserrat" w:hAnsi="Montserrat" w:cstheme="minorBidi"/>
          <w:sz w:val="22"/>
          <w:szCs w:val="22"/>
          <w:lang w:val="es-MX" w:eastAsia="en-US"/>
        </w:rPr>
        <w:t>párrafo</w:t>
      </w:r>
      <w:r>
        <w:rPr>
          <w:rFonts w:ascii="Montserrat" w:hAnsi="Montserrat" w:cstheme="minorBidi"/>
          <w:sz w:val="22"/>
          <w:szCs w:val="22"/>
          <w:lang w:val="es-MX" w:eastAsia="en-US"/>
        </w:rPr>
        <w:t xml:space="preserve"> del </w:t>
      </w:r>
      <w:r w:rsidR="005D3ECB">
        <w:rPr>
          <w:rFonts w:ascii="Montserrat" w:hAnsi="Montserrat" w:cstheme="minorBidi"/>
          <w:sz w:val="22"/>
          <w:szCs w:val="22"/>
          <w:lang w:val="es-MX" w:eastAsia="en-US"/>
        </w:rPr>
        <w:t>citado</w:t>
      </w:r>
      <w:r>
        <w:rPr>
          <w:rFonts w:ascii="Montserrat" w:hAnsi="Montserrat" w:cstheme="minorBidi"/>
          <w:sz w:val="22"/>
          <w:szCs w:val="22"/>
          <w:lang w:val="es-MX" w:eastAsia="en-US"/>
        </w:rPr>
        <w:t xml:space="preserve"> ordenamiento jurídico, por lo que el proveedor se compromete a recibir, proteger y guarda</w:t>
      </w:r>
      <w:r w:rsidR="005D3ECB">
        <w:rPr>
          <w:rFonts w:ascii="Montserrat" w:hAnsi="Montserrat" w:cstheme="minorBidi"/>
          <w:sz w:val="22"/>
          <w:szCs w:val="22"/>
          <w:lang w:val="es-MX" w:eastAsia="en-US"/>
        </w:rPr>
        <w:t>r</w:t>
      </w:r>
      <w:r>
        <w:rPr>
          <w:rFonts w:ascii="Montserrat" w:hAnsi="Montserrat" w:cstheme="minorBidi"/>
          <w:sz w:val="22"/>
          <w:szCs w:val="22"/>
          <w:lang w:val="es-MX" w:eastAsia="en-US"/>
        </w:rPr>
        <w:t xml:space="preserve"> la información </w:t>
      </w:r>
      <w:r w:rsidR="005D3ECB">
        <w:rPr>
          <w:rFonts w:ascii="Montserrat" w:hAnsi="Montserrat" w:cstheme="minorBidi"/>
          <w:sz w:val="22"/>
          <w:szCs w:val="22"/>
          <w:lang w:val="es-MX" w:eastAsia="en-US"/>
        </w:rPr>
        <w:t>confidencial</w:t>
      </w:r>
      <w:r>
        <w:rPr>
          <w:rFonts w:ascii="Montserrat" w:hAnsi="Montserrat" w:cstheme="minorBidi"/>
          <w:sz w:val="22"/>
          <w:szCs w:val="22"/>
          <w:lang w:val="es-MX" w:eastAsia="en-US"/>
        </w:rPr>
        <w:t xml:space="preserve"> proporcionada por el instituto con el mismo empeño y cuidado que tiene respecto de su propia información </w:t>
      </w:r>
      <w:r w:rsidR="005D3ECB">
        <w:rPr>
          <w:rFonts w:ascii="Montserrat" w:hAnsi="Montserrat" w:cstheme="minorBidi"/>
          <w:sz w:val="22"/>
          <w:szCs w:val="22"/>
          <w:lang w:val="es-MX" w:eastAsia="en-US"/>
        </w:rPr>
        <w:t>confidencial</w:t>
      </w:r>
      <w:r>
        <w:rPr>
          <w:rFonts w:ascii="Montserrat" w:hAnsi="Montserrat" w:cstheme="minorBidi"/>
          <w:sz w:val="22"/>
          <w:szCs w:val="22"/>
          <w:lang w:val="es-MX" w:eastAsia="en-US"/>
        </w:rPr>
        <w:t xml:space="preserve">, así como hacer cumplir a todos y cada uno de los usuarios autorizados a los que se les </w:t>
      </w:r>
      <w:r w:rsidR="005D3ECB">
        <w:rPr>
          <w:rFonts w:ascii="Montserrat" w:hAnsi="Montserrat" w:cstheme="minorBidi"/>
          <w:sz w:val="22"/>
          <w:szCs w:val="22"/>
          <w:lang w:val="es-MX" w:eastAsia="en-US"/>
        </w:rPr>
        <w:t>entregue</w:t>
      </w:r>
      <w:r>
        <w:rPr>
          <w:rFonts w:ascii="Montserrat" w:hAnsi="Montserrat" w:cstheme="minorBidi"/>
          <w:sz w:val="22"/>
          <w:szCs w:val="22"/>
          <w:lang w:val="es-MX" w:eastAsia="en-US"/>
        </w:rPr>
        <w:t xml:space="preserve"> o permita </w:t>
      </w:r>
      <w:r w:rsidR="005D3ECB">
        <w:rPr>
          <w:rFonts w:ascii="Montserrat" w:hAnsi="Montserrat" w:cstheme="minorBidi"/>
          <w:sz w:val="22"/>
          <w:szCs w:val="22"/>
          <w:lang w:val="es-MX" w:eastAsia="en-US"/>
        </w:rPr>
        <w:t>acceso</w:t>
      </w:r>
      <w:r>
        <w:rPr>
          <w:rFonts w:ascii="Montserrat" w:hAnsi="Montserrat" w:cstheme="minorBidi"/>
          <w:sz w:val="22"/>
          <w:szCs w:val="22"/>
          <w:lang w:val="es-MX" w:eastAsia="en-US"/>
        </w:rPr>
        <w:t xml:space="preserve"> a la información confidencial, en los </w:t>
      </w:r>
      <w:r w:rsidR="005D3ECB">
        <w:rPr>
          <w:rFonts w:ascii="Montserrat" w:hAnsi="Montserrat" w:cstheme="minorBidi"/>
          <w:sz w:val="22"/>
          <w:szCs w:val="22"/>
          <w:lang w:val="es-MX" w:eastAsia="en-US"/>
        </w:rPr>
        <w:t>términos</w:t>
      </w:r>
      <w:r>
        <w:rPr>
          <w:rFonts w:ascii="Montserrat" w:hAnsi="Montserrat" w:cstheme="minorBidi"/>
          <w:sz w:val="22"/>
          <w:szCs w:val="22"/>
          <w:lang w:val="es-MX" w:eastAsia="en-US"/>
        </w:rPr>
        <w:t xml:space="preserve"> del mencionado contrato. </w:t>
      </w:r>
    </w:p>
    <w:p w14:paraId="63DEAA99" w14:textId="6DBCC2EA" w:rsidR="00E21ACC" w:rsidRDefault="00E21ACC" w:rsidP="003160A1">
      <w:pPr>
        <w:spacing w:before="100" w:beforeAutospacing="1" w:after="240" w:line="276" w:lineRule="auto"/>
        <w:jc w:val="both"/>
        <w:rPr>
          <w:rFonts w:ascii="Montserrat" w:hAnsi="Montserrat" w:cstheme="minorBidi"/>
          <w:sz w:val="22"/>
          <w:szCs w:val="22"/>
          <w:lang w:val="es-MX" w:eastAsia="en-US"/>
        </w:rPr>
      </w:pPr>
      <w:r>
        <w:rPr>
          <w:rFonts w:ascii="Montserrat" w:hAnsi="Montserrat" w:cstheme="minorBidi"/>
          <w:sz w:val="22"/>
          <w:szCs w:val="22"/>
          <w:lang w:val="es-MX" w:eastAsia="en-US"/>
        </w:rPr>
        <w:t xml:space="preserve">El </w:t>
      </w:r>
      <w:r w:rsidR="005D3ECB">
        <w:rPr>
          <w:rFonts w:ascii="Montserrat" w:hAnsi="Montserrat" w:cstheme="minorBidi"/>
          <w:sz w:val="22"/>
          <w:szCs w:val="22"/>
          <w:lang w:val="es-MX" w:eastAsia="en-US"/>
        </w:rPr>
        <w:t>proveedor</w:t>
      </w:r>
      <w:r>
        <w:rPr>
          <w:rFonts w:ascii="Montserrat" w:hAnsi="Montserrat" w:cstheme="minorBidi"/>
          <w:sz w:val="22"/>
          <w:szCs w:val="22"/>
          <w:lang w:val="es-MX" w:eastAsia="en-US"/>
        </w:rPr>
        <w:t xml:space="preserve"> se </w:t>
      </w:r>
      <w:r w:rsidR="005D3ECB">
        <w:rPr>
          <w:rFonts w:ascii="Montserrat" w:hAnsi="Montserrat" w:cstheme="minorBidi"/>
          <w:sz w:val="22"/>
          <w:szCs w:val="22"/>
          <w:lang w:val="es-MX" w:eastAsia="en-US"/>
        </w:rPr>
        <w:t>compromete</w:t>
      </w:r>
      <w:r>
        <w:rPr>
          <w:rFonts w:ascii="Montserrat" w:hAnsi="Montserrat" w:cstheme="minorBidi"/>
          <w:sz w:val="22"/>
          <w:szCs w:val="22"/>
          <w:lang w:val="es-MX" w:eastAsia="en-US"/>
        </w:rPr>
        <w:t xml:space="preserve"> a que la información considerada como confidencial</w:t>
      </w:r>
      <w:r w:rsidR="005D3ECB">
        <w:rPr>
          <w:rFonts w:ascii="Montserrat" w:hAnsi="Montserrat" w:cstheme="minorBidi"/>
          <w:sz w:val="22"/>
          <w:szCs w:val="22"/>
          <w:lang w:val="es-MX" w:eastAsia="en-US"/>
        </w:rPr>
        <w:t xml:space="preserve"> n</w:t>
      </w:r>
      <w:r>
        <w:rPr>
          <w:rFonts w:ascii="Montserrat" w:hAnsi="Montserrat" w:cstheme="minorBidi"/>
          <w:sz w:val="22"/>
          <w:szCs w:val="22"/>
          <w:lang w:val="es-MX" w:eastAsia="en-US"/>
        </w:rPr>
        <w:t xml:space="preserve">o será utilizada para fines diversos a los autorizados en el contrato; </w:t>
      </w:r>
      <w:r w:rsidR="005D3ECB">
        <w:rPr>
          <w:rFonts w:ascii="Montserrat" w:hAnsi="Montserrat" w:cstheme="minorBidi"/>
          <w:sz w:val="22"/>
          <w:szCs w:val="22"/>
          <w:lang w:val="es-MX" w:eastAsia="en-US"/>
        </w:rPr>
        <w:t>asimismo</w:t>
      </w:r>
      <w:r>
        <w:rPr>
          <w:rFonts w:ascii="Montserrat" w:hAnsi="Montserrat" w:cstheme="minorBidi"/>
          <w:sz w:val="22"/>
          <w:szCs w:val="22"/>
          <w:lang w:val="es-MX" w:eastAsia="en-US"/>
        </w:rPr>
        <w:t xml:space="preserve">, dicha información no podrá ser copiada o duplicada total o parcialmente en ninguna forma o por </w:t>
      </w:r>
      <w:r w:rsidR="005D3ECB">
        <w:rPr>
          <w:rFonts w:ascii="Montserrat" w:hAnsi="Montserrat" w:cstheme="minorBidi"/>
          <w:sz w:val="22"/>
          <w:szCs w:val="22"/>
          <w:lang w:val="es-MX" w:eastAsia="en-US"/>
        </w:rPr>
        <w:t xml:space="preserve">ningún </w:t>
      </w:r>
      <w:r>
        <w:rPr>
          <w:rFonts w:ascii="Montserrat" w:hAnsi="Montserrat" w:cstheme="minorBidi"/>
          <w:sz w:val="22"/>
          <w:szCs w:val="22"/>
          <w:lang w:val="es-MX" w:eastAsia="en-US"/>
        </w:rPr>
        <w:t xml:space="preserve">medio, ni podrá ser </w:t>
      </w:r>
      <w:r w:rsidR="005D3ECB">
        <w:rPr>
          <w:rFonts w:ascii="Montserrat" w:hAnsi="Montserrat" w:cstheme="minorBidi"/>
          <w:sz w:val="22"/>
          <w:szCs w:val="22"/>
          <w:lang w:val="es-MX" w:eastAsia="en-US"/>
        </w:rPr>
        <w:t>divulgada</w:t>
      </w:r>
      <w:r>
        <w:rPr>
          <w:rFonts w:ascii="Montserrat" w:hAnsi="Montserrat" w:cstheme="minorBidi"/>
          <w:sz w:val="22"/>
          <w:szCs w:val="22"/>
          <w:lang w:val="es-MX" w:eastAsia="en-US"/>
        </w:rPr>
        <w:t xml:space="preserve"> a terceros </w:t>
      </w:r>
      <w:r w:rsidR="005D3ECB">
        <w:rPr>
          <w:rFonts w:ascii="Montserrat" w:hAnsi="Montserrat" w:cstheme="minorBidi"/>
          <w:sz w:val="22"/>
          <w:szCs w:val="22"/>
          <w:lang w:val="es-MX" w:eastAsia="en-US"/>
        </w:rPr>
        <w:t>que</w:t>
      </w:r>
      <w:r>
        <w:rPr>
          <w:rFonts w:ascii="Montserrat" w:hAnsi="Montserrat" w:cstheme="minorBidi"/>
          <w:sz w:val="22"/>
          <w:szCs w:val="22"/>
          <w:lang w:val="es-MX" w:eastAsia="en-US"/>
        </w:rPr>
        <w:t xml:space="preserve"> no sean usuarios autorizados. De esta forma, el proveedor se obliga a </w:t>
      </w:r>
      <w:r w:rsidR="005D3ECB">
        <w:rPr>
          <w:rFonts w:ascii="Montserrat" w:hAnsi="Montserrat" w:cstheme="minorBidi"/>
          <w:sz w:val="22"/>
          <w:szCs w:val="22"/>
          <w:lang w:val="es-MX" w:eastAsia="en-US"/>
        </w:rPr>
        <w:t>no</w:t>
      </w:r>
      <w:r>
        <w:rPr>
          <w:rFonts w:ascii="Montserrat" w:hAnsi="Montserrat" w:cstheme="minorBidi"/>
          <w:sz w:val="22"/>
          <w:szCs w:val="22"/>
          <w:lang w:val="es-MX" w:eastAsia="en-US"/>
        </w:rPr>
        <w:t xml:space="preserve"> divulgar o publicar informes, datos y resultados obtenidos de la prestación de los servicios objeto del contrato, toda vez que son propiedad del Instituto. </w:t>
      </w:r>
    </w:p>
    <w:p w14:paraId="6C995798" w14:textId="0CE778F5" w:rsidR="00E21ACC" w:rsidRDefault="00E21ACC" w:rsidP="003160A1">
      <w:pPr>
        <w:spacing w:before="100" w:beforeAutospacing="1" w:after="240" w:line="276" w:lineRule="auto"/>
        <w:jc w:val="both"/>
        <w:rPr>
          <w:rFonts w:ascii="Montserrat" w:hAnsi="Montserrat" w:cstheme="minorBidi"/>
          <w:sz w:val="22"/>
          <w:szCs w:val="22"/>
          <w:lang w:val="es-MX" w:eastAsia="en-US"/>
        </w:rPr>
      </w:pPr>
      <w:r>
        <w:rPr>
          <w:rFonts w:ascii="Montserrat" w:hAnsi="Montserrat" w:cstheme="minorBidi"/>
          <w:sz w:val="22"/>
          <w:szCs w:val="22"/>
          <w:lang w:val="es-MX" w:eastAsia="en-US"/>
        </w:rPr>
        <w:t xml:space="preserve">Cuando concluya la vigencia del contrato, </w:t>
      </w:r>
      <w:r w:rsidR="005D3ECB">
        <w:rPr>
          <w:rFonts w:ascii="Montserrat" w:hAnsi="Montserrat" w:cstheme="minorBidi"/>
          <w:sz w:val="22"/>
          <w:szCs w:val="22"/>
          <w:lang w:val="es-MX" w:eastAsia="en-US"/>
        </w:rPr>
        <w:t>subsistirá</w:t>
      </w:r>
      <w:r>
        <w:rPr>
          <w:rFonts w:ascii="Montserrat" w:hAnsi="Montserrat" w:cstheme="minorBidi"/>
          <w:sz w:val="22"/>
          <w:szCs w:val="22"/>
          <w:lang w:val="es-MX" w:eastAsia="en-US"/>
        </w:rPr>
        <w:t xml:space="preserve"> la obligación de confidenci</w:t>
      </w:r>
      <w:r w:rsidR="005D3ECB">
        <w:rPr>
          <w:rFonts w:ascii="Montserrat" w:hAnsi="Montserrat" w:cstheme="minorBidi"/>
          <w:sz w:val="22"/>
          <w:szCs w:val="22"/>
          <w:lang w:val="es-MX" w:eastAsia="en-US"/>
        </w:rPr>
        <w:t>ali</w:t>
      </w:r>
      <w:r>
        <w:rPr>
          <w:rFonts w:ascii="Montserrat" w:hAnsi="Montserrat" w:cstheme="minorBidi"/>
          <w:sz w:val="22"/>
          <w:szCs w:val="22"/>
          <w:lang w:val="es-MX" w:eastAsia="en-US"/>
        </w:rPr>
        <w:t>da</w:t>
      </w:r>
      <w:r w:rsidR="005D3ECB">
        <w:rPr>
          <w:rFonts w:ascii="Montserrat" w:hAnsi="Montserrat" w:cstheme="minorBidi"/>
          <w:sz w:val="22"/>
          <w:szCs w:val="22"/>
          <w:lang w:val="es-MX" w:eastAsia="en-US"/>
        </w:rPr>
        <w:t>d</w:t>
      </w:r>
      <w:r>
        <w:rPr>
          <w:rFonts w:ascii="Montserrat" w:hAnsi="Montserrat" w:cstheme="minorBidi"/>
          <w:sz w:val="22"/>
          <w:szCs w:val="22"/>
          <w:lang w:val="es-MX" w:eastAsia="en-US"/>
        </w:rPr>
        <w:t xml:space="preserve"> </w:t>
      </w:r>
      <w:r w:rsidR="005D3ECB">
        <w:rPr>
          <w:rFonts w:ascii="Montserrat" w:hAnsi="Montserrat" w:cstheme="minorBidi"/>
          <w:sz w:val="22"/>
          <w:szCs w:val="22"/>
          <w:lang w:val="es-MX" w:eastAsia="en-US"/>
        </w:rPr>
        <w:t>sobre</w:t>
      </w:r>
      <w:r>
        <w:rPr>
          <w:rFonts w:ascii="Montserrat" w:hAnsi="Montserrat" w:cstheme="minorBidi"/>
          <w:sz w:val="22"/>
          <w:szCs w:val="22"/>
          <w:lang w:val="es-MX" w:eastAsia="en-US"/>
        </w:rPr>
        <w:t xml:space="preserve"> los servicios solicitados en este instrumento legal y de los insumos </w:t>
      </w:r>
      <w:r w:rsidR="005D3ECB">
        <w:rPr>
          <w:rFonts w:ascii="Montserrat" w:hAnsi="Montserrat" w:cstheme="minorBidi"/>
          <w:sz w:val="22"/>
          <w:szCs w:val="22"/>
          <w:lang w:val="es-MX" w:eastAsia="en-US"/>
        </w:rPr>
        <w:t>utilizados</w:t>
      </w:r>
      <w:r>
        <w:rPr>
          <w:rFonts w:ascii="Montserrat" w:hAnsi="Montserrat" w:cstheme="minorBidi"/>
          <w:sz w:val="22"/>
          <w:szCs w:val="22"/>
          <w:lang w:val="es-MX" w:eastAsia="en-US"/>
        </w:rPr>
        <w:t xml:space="preserve"> para la prestación de los </w:t>
      </w:r>
      <w:r w:rsidR="005D3ECB">
        <w:rPr>
          <w:rFonts w:ascii="Montserrat" w:hAnsi="Montserrat" w:cstheme="minorBidi"/>
          <w:sz w:val="22"/>
          <w:szCs w:val="22"/>
          <w:lang w:val="es-MX" w:eastAsia="en-US"/>
        </w:rPr>
        <w:t>servicios.</w:t>
      </w:r>
    </w:p>
    <w:p w14:paraId="41C7C2F3" w14:textId="54D0FF80" w:rsidR="00E21ACC" w:rsidRDefault="00E21ACC" w:rsidP="003160A1">
      <w:pPr>
        <w:spacing w:before="100" w:beforeAutospacing="1" w:after="240" w:line="276" w:lineRule="auto"/>
        <w:jc w:val="both"/>
        <w:rPr>
          <w:rFonts w:ascii="Montserrat" w:hAnsi="Montserrat" w:cstheme="minorBidi"/>
          <w:sz w:val="22"/>
          <w:szCs w:val="22"/>
          <w:lang w:val="es-MX" w:eastAsia="en-US"/>
        </w:rPr>
      </w:pPr>
      <w:r>
        <w:rPr>
          <w:rFonts w:ascii="Montserrat" w:hAnsi="Montserrat" w:cstheme="minorBidi"/>
          <w:sz w:val="22"/>
          <w:szCs w:val="22"/>
          <w:lang w:val="es-MX" w:eastAsia="en-US"/>
        </w:rPr>
        <w:t xml:space="preserve">En caso de incumplimiento a lo </w:t>
      </w:r>
      <w:r w:rsidR="005D3ECB">
        <w:rPr>
          <w:rFonts w:ascii="Montserrat" w:hAnsi="Montserrat" w:cstheme="minorBidi"/>
          <w:sz w:val="22"/>
          <w:szCs w:val="22"/>
          <w:lang w:val="es-MX" w:eastAsia="en-US"/>
        </w:rPr>
        <w:t>establecido</w:t>
      </w:r>
      <w:r>
        <w:rPr>
          <w:rFonts w:ascii="Montserrat" w:hAnsi="Montserrat" w:cstheme="minorBidi"/>
          <w:sz w:val="22"/>
          <w:szCs w:val="22"/>
          <w:lang w:val="es-MX" w:eastAsia="en-US"/>
        </w:rPr>
        <w:t xml:space="preserve">, el proveedor tiene conocimiento de que el </w:t>
      </w:r>
      <w:r w:rsidR="005D3ECB">
        <w:rPr>
          <w:rFonts w:ascii="Montserrat" w:hAnsi="Montserrat" w:cstheme="minorBidi"/>
          <w:sz w:val="22"/>
          <w:szCs w:val="22"/>
          <w:lang w:val="es-MX" w:eastAsia="en-US"/>
        </w:rPr>
        <w:t>organismo</w:t>
      </w:r>
      <w:r>
        <w:rPr>
          <w:rFonts w:ascii="Montserrat" w:hAnsi="Montserrat" w:cstheme="minorBidi"/>
          <w:sz w:val="22"/>
          <w:szCs w:val="22"/>
          <w:lang w:val="es-MX" w:eastAsia="en-US"/>
        </w:rPr>
        <w:t xml:space="preserve"> podrá ejecutar o tramitar las sanciones </w:t>
      </w:r>
      <w:r w:rsidR="005D3ECB">
        <w:rPr>
          <w:rFonts w:ascii="Montserrat" w:hAnsi="Montserrat" w:cstheme="minorBidi"/>
          <w:sz w:val="22"/>
          <w:szCs w:val="22"/>
          <w:lang w:val="es-MX" w:eastAsia="en-US"/>
        </w:rPr>
        <w:t>correspondientes</w:t>
      </w:r>
      <w:r>
        <w:rPr>
          <w:rFonts w:ascii="Montserrat" w:hAnsi="Montserrat" w:cstheme="minorBidi"/>
          <w:sz w:val="22"/>
          <w:szCs w:val="22"/>
          <w:lang w:val="es-MX" w:eastAsia="en-US"/>
        </w:rPr>
        <w:t xml:space="preserve">. </w:t>
      </w:r>
    </w:p>
    <w:p w14:paraId="3E05734D" w14:textId="6E61EA84" w:rsidR="00E21ACC" w:rsidRPr="00B52118" w:rsidRDefault="00E21ACC" w:rsidP="003160A1">
      <w:pPr>
        <w:spacing w:before="100" w:beforeAutospacing="1" w:after="240" w:line="276" w:lineRule="auto"/>
        <w:jc w:val="both"/>
        <w:rPr>
          <w:rFonts w:ascii="Montserrat" w:hAnsi="Montserrat" w:cstheme="minorBidi"/>
          <w:sz w:val="22"/>
          <w:szCs w:val="22"/>
          <w:lang w:val="es-MX" w:eastAsia="en-US"/>
        </w:rPr>
      </w:pPr>
      <w:r>
        <w:rPr>
          <w:rFonts w:ascii="Montserrat" w:hAnsi="Montserrat" w:cstheme="minorBidi"/>
          <w:sz w:val="22"/>
          <w:szCs w:val="22"/>
          <w:lang w:val="es-MX" w:eastAsia="en-US"/>
        </w:rPr>
        <w:t xml:space="preserve">Por otra parte, el </w:t>
      </w:r>
      <w:r w:rsidR="005D3ECB">
        <w:rPr>
          <w:rFonts w:ascii="Montserrat" w:hAnsi="Montserrat" w:cstheme="minorBidi"/>
          <w:sz w:val="22"/>
          <w:szCs w:val="22"/>
          <w:lang w:val="es-MX" w:eastAsia="en-US"/>
        </w:rPr>
        <w:t>proveedor</w:t>
      </w:r>
      <w:r>
        <w:rPr>
          <w:rFonts w:ascii="Montserrat" w:hAnsi="Montserrat" w:cstheme="minorBidi"/>
          <w:sz w:val="22"/>
          <w:szCs w:val="22"/>
          <w:lang w:val="es-MX" w:eastAsia="en-US"/>
        </w:rPr>
        <w:t xml:space="preserve"> </w:t>
      </w:r>
      <w:r w:rsidR="005D3ECB">
        <w:rPr>
          <w:rFonts w:ascii="Montserrat" w:hAnsi="Montserrat" w:cstheme="minorBidi"/>
          <w:sz w:val="22"/>
          <w:szCs w:val="22"/>
          <w:lang w:val="es-MX" w:eastAsia="en-US"/>
        </w:rPr>
        <w:t>saliente</w:t>
      </w:r>
      <w:r>
        <w:rPr>
          <w:rFonts w:ascii="Montserrat" w:hAnsi="Montserrat" w:cstheme="minorBidi"/>
          <w:sz w:val="22"/>
          <w:szCs w:val="22"/>
          <w:lang w:val="es-MX" w:eastAsia="en-US"/>
        </w:rPr>
        <w:t xml:space="preserve"> deberá realizar la integración de toda la </w:t>
      </w:r>
      <w:r w:rsidR="005D3ECB">
        <w:rPr>
          <w:rFonts w:ascii="Montserrat" w:hAnsi="Montserrat" w:cstheme="minorBidi"/>
          <w:sz w:val="22"/>
          <w:szCs w:val="22"/>
          <w:lang w:val="es-MX" w:eastAsia="en-US"/>
        </w:rPr>
        <w:t>información</w:t>
      </w:r>
      <w:r>
        <w:rPr>
          <w:rFonts w:ascii="Montserrat" w:hAnsi="Montserrat" w:cstheme="minorBidi"/>
          <w:sz w:val="22"/>
          <w:szCs w:val="22"/>
          <w:lang w:val="es-MX" w:eastAsia="en-US"/>
        </w:rPr>
        <w:t xml:space="preserve"> </w:t>
      </w:r>
      <w:r w:rsidR="005D3ECB">
        <w:rPr>
          <w:rFonts w:ascii="Montserrat" w:hAnsi="Montserrat" w:cstheme="minorBidi"/>
          <w:sz w:val="22"/>
          <w:szCs w:val="22"/>
          <w:lang w:val="es-MX" w:eastAsia="en-US"/>
        </w:rPr>
        <w:t>q</w:t>
      </w:r>
      <w:r>
        <w:rPr>
          <w:rFonts w:ascii="Montserrat" w:hAnsi="Montserrat" w:cstheme="minorBidi"/>
          <w:sz w:val="22"/>
          <w:szCs w:val="22"/>
          <w:lang w:val="es-MX" w:eastAsia="en-US"/>
        </w:rPr>
        <w:t xml:space="preserve">ue se tenga en el sistema de información del contrato </w:t>
      </w:r>
      <w:r w:rsidR="005D3ECB">
        <w:rPr>
          <w:rFonts w:ascii="Montserrat" w:hAnsi="Montserrat" w:cstheme="minorBidi"/>
          <w:sz w:val="22"/>
          <w:szCs w:val="22"/>
          <w:lang w:val="es-MX" w:eastAsia="en-US"/>
        </w:rPr>
        <w:t>correspondiente</w:t>
      </w:r>
      <w:r>
        <w:rPr>
          <w:rFonts w:ascii="Montserrat" w:hAnsi="Montserrat" w:cstheme="minorBidi"/>
          <w:sz w:val="22"/>
          <w:szCs w:val="22"/>
          <w:lang w:val="es-MX" w:eastAsia="en-US"/>
        </w:rPr>
        <w:t xml:space="preserve"> ya </w:t>
      </w:r>
      <w:r w:rsidR="005D3ECB">
        <w:rPr>
          <w:rFonts w:ascii="Montserrat" w:hAnsi="Montserrat" w:cstheme="minorBidi"/>
          <w:sz w:val="22"/>
          <w:szCs w:val="22"/>
          <w:lang w:val="es-MX" w:eastAsia="en-US"/>
        </w:rPr>
        <w:t>concluido</w:t>
      </w:r>
      <w:r>
        <w:rPr>
          <w:rFonts w:ascii="Montserrat" w:hAnsi="Montserrat" w:cstheme="minorBidi"/>
          <w:sz w:val="22"/>
          <w:szCs w:val="22"/>
          <w:lang w:val="es-MX" w:eastAsia="en-US"/>
        </w:rPr>
        <w:t xml:space="preserve">, incluyendo histórico de </w:t>
      </w:r>
      <w:r w:rsidR="005D3ECB">
        <w:rPr>
          <w:rFonts w:ascii="Montserrat" w:hAnsi="Montserrat" w:cstheme="minorBidi"/>
          <w:sz w:val="22"/>
          <w:szCs w:val="22"/>
          <w:lang w:val="es-MX" w:eastAsia="en-US"/>
        </w:rPr>
        <w:t>pacientes</w:t>
      </w:r>
      <w:r>
        <w:rPr>
          <w:rFonts w:ascii="Montserrat" w:hAnsi="Montserrat" w:cstheme="minorBidi"/>
          <w:sz w:val="22"/>
          <w:szCs w:val="22"/>
          <w:lang w:val="es-MX" w:eastAsia="en-US"/>
        </w:rPr>
        <w:t xml:space="preserve">, </w:t>
      </w:r>
      <w:r w:rsidR="005D3ECB">
        <w:rPr>
          <w:rFonts w:ascii="Montserrat" w:hAnsi="Montserrat" w:cstheme="minorBidi"/>
          <w:sz w:val="22"/>
          <w:szCs w:val="22"/>
          <w:lang w:val="es-MX" w:eastAsia="en-US"/>
        </w:rPr>
        <w:t>agenda</w:t>
      </w:r>
      <w:r>
        <w:rPr>
          <w:rFonts w:ascii="Montserrat" w:hAnsi="Montserrat" w:cstheme="minorBidi"/>
          <w:sz w:val="22"/>
          <w:szCs w:val="22"/>
          <w:lang w:val="es-MX" w:eastAsia="en-US"/>
        </w:rPr>
        <w:t xml:space="preserve"> de citas, (citas </w:t>
      </w:r>
      <w:r w:rsidR="005D3ECB">
        <w:rPr>
          <w:rFonts w:ascii="Montserrat" w:hAnsi="Montserrat" w:cstheme="minorBidi"/>
          <w:sz w:val="22"/>
          <w:szCs w:val="22"/>
          <w:lang w:val="es-MX" w:eastAsia="en-US"/>
        </w:rPr>
        <w:t>futuras</w:t>
      </w:r>
      <w:r>
        <w:rPr>
          <w:rFonts w:ascii="Montserrat" w:hAnsi="Montserrat" w:cstheme="minorBidi"/>
          <w:sz w:val="22"/>
          <w:szCs w:val="22"/>
          <w:lang w:val="es-MX" w:eastAsia="en-US"/>
        </w:rPr>
        <w:t xml:space="preserve">), resultados de estudios, y la deberá entregar al </w:t>
      </w:r>
      <w:r w:rsidR="005D3ECB">
        <w:rPr>
          <w:rFonts w:ascii="Montserrat" w:hAnsi="Montserrat" w:cstheme="minorBidi"/>
          <w:sz w:val="22"/>
          <w:szCs w:val="22"/>
          <w:lang w:val="es-MX" w:eastAsia="en-US"/>
        </w:rPr>
        <w:t xml:space="preserve">administrador del </w:t>
      </w:r>
      <w:r w:rsidR="005D2D55">
        <w:rPr>
          <w:rFonts w:ascii="Montserrat" w:hAnsi="Montserrat" w:cstheme="minorBidi"/>
          <w:sz w:val="22"/>
          <w:szCs w:val="22"/>
          <w:lang w:val="es-MX" w:eastAsia="en-US"/>
        </w:rPr>
        <w:t>c</w:t>
      </w:r>
      <w:r w:rsidR="005D3ECB">
        <w:rPr>
          <w:rFonts w:ascii="Montserrat" w:hAnsi="Montserrat" w:cstheme="minorBidi"/>
          <w:sz w:val="22"/>
          <w:szCs w:val="22"/>
          <w:lang w:val="es-MX" w:eastAsia="en-US"/>
        </w:rPr>
        <w:t>ontrato</w:t>
      </w:r>
      <w:r>
        <w:rPr>
          <w:rFonts w:ascii="Montserrat" w:hAnsi="Montserrat" w:cstheme="minorBidi"/>
          <w:sz w:val="22"/>
          <w:szCs w:val="22"/>
          <w:lang w:val="es-MX" w:eastAsia="en-US"/>
        </w:rPr>
        <w:t xml:space="preserve"> en </w:t>
      </w:r>
      <w:r w:rsidR="00F853CF">
        <w:rPr>
          <w:rFonts w:ascii="Montserrat" w:hAnsi="Montserrat" w:cstheme="minorBidi"/>
          <w:sz w:val="22"/>
          <w:szCs w:val="22"/>
          <w:lang w:val="es-MX" w:eastAsia="en-US"/>
        </w:rPr>
        <w:t>un plazo</w:t>
      </w:r>
      <w:r>
        <w:rPr>
          <w:rFonts w:ascii="Montserrat" w:hAnsi="Montserrat" w:cstheme="minorBidi"/>
          <w:sz w:val="22"/>
          <w:szCs w:val="22"/>
          <w:lang w:val="es-MX" w:eastAsia="en-US"/>
        </w:rPr>
        <w:t xml:space="preserve"> no mayor a 10 días naturales posteriores </w:t>
      </w:r>
      <w:r w:rsidR="005D2D55">
        <w:rPr>
          <w:rFonts w:ascii="Montserrat" w:hAnsi="Montserrat" w:cstheme="minorBidi"/>
          <w:sz w:val="22"/>
          <w:szCs w:val="22"/>
          <w:lang w:val="es-MX" w:eastAsia="en-US"/>
        </w:rPr>
        <w:t>al término</w:t>
      </w:r>
      <w:r>
        <w:rPr>
          <w:rFonts w:ascii="Montserrat" w:hAnsi="Montserrat" w:cstheme="minorBidi"/>
          <w:sz w:val="22"/>
          <w:szCs w:val="22"/>
          <w:lang w:val="es-MX" w:eastAsia="en-US"/>
        </w:rPr>
        <w:t xml:space="preserve"> </w:t>
      </w:r>
      <w:r w:rsidR="005D3ECB">
        <w:rPr>
          <w:rFonts w:ascii="Montserrat" w:hAnsi="Montserrat" w:cstheme="minorBidi"/>
          <w:sz w:val="22"/>
          <w:szCs w:val="22"/>
          <w:lang w:val="es-MX" w:eastAsia="en-US"/>
        </w:rPr>
        <w:t>de la vigencia del contrato.</w:t>
      </w:r>
    </w:p>
    <w:p w14:paraId="11FF7551" w14:textId="7AF722B2" w:rsidR="004C2077" w:rsidRPr="00B52118" w:rsidRDefault="00B52118" w:rsidP="003160A1">
      <w:pPr>
        <w:spacing w:before="100" w:beforeAutospacing="1" w:after="240" w:line="276" w:lineRule="auto"/>
        <w:jc w:val="both"/>
        <w:rPr>
          <w:rFonts w:ascii="Montserrat" w:hAnsi="Montserrat" w:cstheme="minorBidi"/>
          <w:sz w:val="22"/>
          <w:szCs w:val="22"/>
          <w:lang w:val="es-MX" w:eastAsia="en-US"/>
        </w:rPr>
      </w:pPr>
      <w:r w:rsidRPr="00B52118">
        <w:rPr>
          <w:rFonts w:ascii="Montserrat" w:hAnsi="Montserrat" w:cstheme="minorBidi"/>
          <w:sz w:val="22"/>
          <w:szCs w:val="22"/>
          <w:lang w:val="es-MX" w:eastAsia="en-US"/>
        </w:rPr>
        <w:lastRenderedPageBreak/>
        <w:t>El proveedor</w:t>
      </w:r>
      <w:r w:rsidR="004C2077" w:rsidRPr="00B52118">
        <w:rPr>
          <w:rFonts w:ascii="Montserrat" w:hAnsi="Montserrat" w:cstheme="minorBidi"/>
          <w:sz w:val="22"/>
          <w:szCs w:val="22"/>
          <w:lang w:val="es-MX" w:eastAsia="en-US"/>
        </w:rPr>
        <w:t xml:space="preserve"> no podrá utilizar, compartir, ni publicar estudios basados en esta información, cumpliendo con la Ley Federal de Protección de Datos Personales en Posesión de los Particulares. Al finalizar el contrato, </w:t>
      </w:r>
      <w:r w:rsidRPr="00B52118">
        <w:rPr>
          <w:rFonts w:ascii="Montserrat" w:hAnsi="Montserrat" w:cstheme="minorBidi"/>
          <w:sz w:val="22"/>
          <w:szCs w:val="22"/>
          <w:lang w:val="es-MX" w:eastAsia="en-US"/>
        </w:rPr>
        <w:t>el proveedor</w:t>
      </w:r>
      <w:r w:rsidR="004C2077" w:rsidRPr="00B52118">
        <w:rPr>
          <w:rFonts w:ascii="Montserrat" w:hAnsi="Montserrat" w:cstheme="minorBidi"/>
          <w:sz w:val="22"/>
          <w:szCs w:val="22"/>
          <w:lang w:val="es-MX" w:eastAsia="en-US"/>
        </w:rPr>
        <w:t xml:space="preserve"> deberá entregar esta información de forma electrónica a “EL IMSS-BIENESTAR”.</w:t>
      </w:r>
    </w:p>
    <w:p w14:paraId="6CD2F30A" w14:textId="77103B07" w:rsidR="004C2077" w:rsidRPr="004717D8" w:rsidRDefault="004717D8" w:rsidP="003160A1">
      <w:pPr>
        <w:spacing w:before="100" w:beforeAutospacing="1" w:after="480" w:line="276" w:lineRule="auto"/>
        <w:jc w:val="both"/>
        <w:rPr>
          <w:rFonts w:ascii="Montserrat" w:hAnsi="Montserrat" w:cstheme="minorBidi"/>
          <w:sz w:val="22"/>
          <w:szCs w:val="22"/>
          <w:lang w:val="es-MX" w:eastAsia="en-US"/>
        </w:rPr>
      </w:pPr>
      <w:r w:rsidRPr="004717D8">
        <w:rPr>
          <w:rFonts w:ascii="Montserrat" w:hAnsi="Montserrat" w:cstheme="minorBidi"/>
          <w:sz w:val="22"/>
          <w:szCs w:val="22"/>
          <w:lang w:val="es-MX" w:eastAsia="en-US"/>
        </w:rPr>
        <w:t>El proveedor</w:t>
      </w:r>
      <w:r w:rsidR="004C2077" w:rsidRPr="004717D8">
        <w:rPr>
          <w:rFonts w:ascii="Montserrat" w:hAnsi="Montserrat" w:cstheme="minorBidi"/>
          <w:sz w:val="22"/>
          <w:szCs w:val="22"/>
          <w:lang w:val="es-MX" w:eastAsia="en-US"/>
        </w:rPr>
        <w:t xml:space="preserve"> se compromete a responder ante “EL IMSS-BIENESTAR” por cualquier daño o perjuicio causado a éste o a terceros, en caso de violación de derechos de autor, patentes, marcas u otros derechos reservados a nivel nacional o internacional durante la prestación de los servicios.</w:t>
      </w:r>
    </w:p>
    <w:p w14:paraId="44F0D33D" w14:textId="7FFA7D8B" w:rsidR="000E1317" w:rsidRDefault="000E1317" w:rsidP="003160A1">
      <w:pPr>
        <w:spacing w:line="276" w:lineRule="auto"/>
        <w:jc w:val="both"/>
        <w:rPr>
          <w:rFonts w:ascii="Montserrat" w:eastAsia="Montserrat" w:hAnsi="Montserrat" w:cs="Montserrat"/>
          <w:b/>
          <w:sz w:val="22"/>
          <w:szCs w:val="22"/>
        </w:rPr>
      </w:pPr>
      <w:r w:rsidRPr="004717D8">
        <w:rPr>
          <w:rFonts w:ascii="Montserrat" w:eastAsia="Montserrat" w:hAnsi="Montserrat" w:cs="Montserrat"/>
          <w:b/>
          <w:sz w:val="22"/>
          <w:szCs w:val="22"/>
        </w:rPr>
        <w:t>O) SEGURO DE RESPONSABILIDAD CIVIL.</w:t>
      </w:r>
    </w:p>
    <w:p w14:paraId="2ACA57BC" w14:textId="77777777" w:rsidR="004717D8" w:rsidRPr="004717D8" w:rsidRDefault="004717D8" w:rsidP="003160A1">
      <w:pPr>
        <w:spacing w:line="276" w:lineRule="auto"/>
        <w:jc w:val="both"/>
        <w:rPr>
          <w:rFonts w:ascii="Montserrat" w:eastAsia="Montserrat" w:hAnsi="Montserrat" w:cs="Montserrat"/>
          <w:sz w:val="22"/>
          <w:szCs w:val="22"/>
        </w:rPr>
      </w:pPr>
    </w:p>
    <w:p w14:paraId="65E495F0" w14:textId="1138A2B9" w:rsidR="000E1317" w:rsidRPr="004717D8" w:rsidRDefault="004C2077" w:rsidP="003160A1">
      <w:pPr>
        <w:spacing w:after="480" w:line="276" w:lineRule="auto"/>
        <w:jc w:val="both"/>
        <w:rPr>
          <w:rFonts w:ascii="Montserrat" w:eastAsia="Montserrat" w:hAnsi="Montserrat" w:cs="Montserrat"/>
          <w:sz w:val="22"/>
          <w:szCs w:val="22"/>
        </w:rPr>
      </w:pPr>
      <w:r w:rsidRPr="004717D8">
        <w:rPr>
          <w:rFonts w:ascii="Montserrat" w:eastAsia="Montserrat" w:hAnsi="Montserrat" w:cs="Montserrat"/>
          <w:sz w:val="22"/>
          <w:szCs w:val="22"/>
        </w:rPr>
        <w:t>Para este servicio Médico Integral</w:t>
      </w:r>
      <w:r w:rsidR="001D117B" w:rsidRPr="004717D8">
        <w:rPr>
          <w:rFonts w:ascii="Montserrat" w:eastAsia="Montserrat" w:hAnsi="Montserrat" w:cs="Montserrat"/>
          <w:sz w:val="22"/>
          <w:szCs w:val="22"/>
        </w:rPr>
        <w:t>,</w:t>
      </w:r>
      <w:r w:rsidRPr="004717D8">
        <w:rPr>
          <w:rFonts w:ascii="Montserrat" w:eastAsia="Montserrat" w:hAnsi="Montserrat" w:cs="Montserrat"/>
          <w:sz w:val="22"/>
          <w:szCs w:val="22"/>
        </w:rPr>
        <w:t xml:space="preserve"> no se solicita</w:t>
      </w:r>
      <w:r w:rsidR="001D117B" w:rsidRPr="004717D8">
        <w:rPr>
          <w:rFonts w:ascii="Montserrat" w:eastAsia="Montserrat" w:hAnsi="Montserrat" w:cs="Montserrat"/>
          <w:b/>
          <w:sz w:val="22"/>
          <w:szCs w:val="22"/>
        </w:rPr>
        <w:t xml:space="preserve"> </w:t>
      </w:r>
      <w:r w:rsidR="001D117B" w:rsidRPr="004717D8">
        <w:rPr>
          <w:rFonts w:ascii="Montserrat" w:eastAsia="Montserrat" w:hAnsi="Montserrat" w:cs="Montserrat"/>
          <w:bCs/>
          <w:sz w:val="22"/>
          <w:szCs w:val="22"/>
        </w:rPr>
        <w:t>seguro de responsabilidad civil.</w:t>
      </w:r>
    </w:p>
    <w:p w14:paraId="5CA17BD8" w14:textId="2E9222E4" w:rsidR="000E1317" w:rsidRDefault="000E1317" w:rsidP="003160A1">
      <w:pPr>
        <w:spacing w:line="276" w:lineRule="auto"/>
        <w:jc w:val="both"/>
        <w:rPr>
          <w:rFonts w:ascii="Montserrat" w:eastAsia="Montserrat" w:hAnsi="Montserrat" w:cs="Montserrat"/>
          <w:b/>
          <w:sz w:val="22"/>
          <w:szCs w:val="22"/>
        </w:rPr>
      </w:pPr>
      <w:r w:rsidRPr="004717D8">
        <w:rPr>
          <w:rFonts w:ascii="Montserrat" w:eastAsia="Montserrat" w:hAnsi="Montserrat" w:cs="Montserrat"/>
          <w:b/>
          <w:sz w:val="22"/>
          <w:szCs w:val="22"/>
        </w:rPr>
        <w:t>P) DICTÁMENES DE PROTECCIÓN CIVIL. (EN CASO DE APLICAR).</w:t>
      </w:r>
      <w:r w:rsidR="00837474" w:rsidRPr="004717D8">
        <w:rPr>
          <w:rFonts w:ascii="Montserrat" w:eastAsia="Montserrat" w:hAnsi="Montserrat" w:cs="Montserrat"/>
          <w:b/>
          <w:sz w:val="22"/>
          <w:szCs w:val="22"/>
        </w:rPr>
        <w:t xml:space="preserve"> </w:t>
      </w:r>
    </w:p>
    <w:p w14:paraId="73DCAE8C" w14:textId="77777777" w:rsidR="004717D8" w:rsidRPr="004717D8" w:rsidRDefault="004717D8" w:rsidP="003160A1">
      <w:pPr>
        <w:spacing w:line="276" w:lineRule="auto"/>
        <w:jc w:val="both"/>
        <w:rPr>
          <w:rFonts w:ascii="Montserrat" w:eastAsia="Montserrat" w:hAnsi="Montserrat" w:cs="Montserrat"/>
          <w:sz w:val="22"/>
          <w:szCs w:val="22"/>
        </w:rPr>
      </w:pPr>
    </w:p>
    <w:p w14:paraId="711FAB73" w14:textId="3821E776" w:rsidR="00D97350" w:rsidRPr="004717D8" w:rsidRDefault="004C2077" w:rsidP="004717D8">
      <w:pPr>
        <w:spacing w:line="276" w:lineRule="auto"/>
        <w:rPr>
          <w:rFonts w:ascii="Montserrat" w:eastAsia="Montserrat" w:hAnsi="Montserrat" w:cs="Montserrat"/>
          <w:sz w:val="20"/>
          <w:szCs w:val="20"/>
        </w:rPr>
      </w:pPr>
      <w:r w:rsidRPr="004717D8">
        <w:rPr>
          <w:rFonts w:ascii="Montserrat" w:eastAsia="Montserrat" w:hAnsi="Montserrat" w:cs="Montserrat"/>
          <w:sz w:val="22"/>
          <w:szCs w:val="22"/>
        </w:rPr>
        <w:t>Para este servicio Médico Integral</w:t>
      </w:r>
      <w:r w:rsidR="001D117B" w:rsidRPr="004717D8">
        <w:rPr>
          <w:rFonts w:ascii="Montserrat" w:eastAsia="Montserrat" w:hAnsi="Montserrat" w:cs="Montserrat"/>
          <w:sz w:val="22"/>
          <w:szCs w:val="22"/>
        </w:rPr>
        <w:t>,</w:t>
      </w:r>
      <w:r w:rsidRPr="004717D8">
        <w:rPr>
          <w:rFonts w:ascii="Montserrat" w:eastAsia="Montserrat" w:hAnsi="Montserrat" w:cs="Montserrat"/>
          <w:sz w:val="22"/>
          <w:szCs w:val="22"/>
        </w:rPr>
        <w:t xml:space="preserve"> no se </w:t>
      </w:r>
      <w:r w:rsidR="001D117B" w:rsidRPr="004717D8">
        <w:rPr>
          <w:rFonts w:ascii="Montserrat" w:eastAsia="Montserrat" w:hAnsi="Montserrat" w:cs="Montserrat"/>
          <w:sz w:val="22"/>
          <w:szCs w:val="22"/>
        </w:rPr>
        <w:t>requieren dictámenes de protección civil.</w:t>
      </w:r>
      <w:r w:rsidR="00B82CB8">
        <w:rPr>
          <w:rFonts w:ascii="Montserrat" w:eastAsia="Montserrat" w:hAnsi="Montserrat" w:cs="Montserrat"/>
          <w:sz w:val="20"/>
          <w:szCs w:val="20"/>
        </w:rPr>
        <w:br w:type="page"/>
      </w:r>
    </w:p>
    <w:p w14:paraId="14779A0C" w14:textId="77777777" w:rsidR="000E4E93" w:rsidRPr="001A2716" w:rsidRDefault="000E4E93" w:rsidP="000E4E93">
      <w:pPr>
        <w:pBdr>
          <w:top w:val="nil"/>
          <w:left w:val="nil"/>
          <w:bottom w:val="nil"/>
          <w:right w:val="nil"/>
          <w:between w:val="nil"/>
        </w:pBdr>
        <w:tabs>
          <w:tab w:val="left" w:pos="284"/>
        </w:tabs>
        <w:jc w:val="right"/>
        <w:rPr>
          <w:rFonts w:ascii="Montserrat" w:eastAsia="Montserrat" w:hAnsi="Montserrat" w:cs="Montserrat"/>
          <w:sz w:val="22"/>
          <w:szCs w:val="22"/>
        </w:rPr>
      </w:pPr>
      <w:r w:rsidRPr="001A2716">
        <w:rPr>
          <w:rFonts w:ascii="Montserrat" w:eastAsia="Montserrat" w:hAnsi="Montserrat" w:cs="Montserrat"/>
          <w:color w:val="000000"/>
          <w:sz w:val="22"/>
          <w:szCs w:val="22"/>
        </w:rPr>
        <w:lastRenderedPageBreak/>
        <w:t xml:space="preserve">Ciudad de México, a </w:t>
      </w:r>
      <w:r>
        <w:rPr>
          <w:rFonts w:ascii="Montserrat" w:eastAsia="Montserrat" w:hAnsi="Montserrat" w:cs="Montserrat"/>
          <w:sz w:val="22"/>
          <w:szCs w:val="22"/>
        </w:rPr>
        <w:t>23 de septiembre</w:t>
      </w:r>
      <w:r w:rsidRPr="001A2716">
        <w:rPr>
          <w:rFonts w:ascii="Montserrat" w:eastAsia="Montserrat" w:hAnsi="Montserrat" w:cs="Montserrat"/>
          <w:color w:val="000000"/>
          <w:sz w:val="22"/>
          <w:szCs w:val="22"/>
        </w:rPr>
        <w:t xml:space="preserve"> del 202</w:t>
      </w:r>
      <w:r w:rsidRPr="001A2716">
        <w:rPr>
          <w:rFonts w:ascii="Montserrat" w:eastAsia="Montserrat" w:hAnsi="Montserrat" w:cs="Montserrat"/>
          <w:sz w:val="22"/>
          <w:szCs w:val="22"/>
        </w:rPr>
        <w:t>4.</w:t>
      </w:r>
    </w:p>
    <w:p w14:paraId="4B5D797A" w14:textId="77777777" w:rsidR="000E4E93" w:rsidRPr="001A2716" w:rsidRDefault="000E4E93" w:rsidP="000E4E93">
      <w:pPr>
        <w:rPr>
          <w:rFonts w:ascii="Montserrat" w:eastAsia="Montserrat" w:hAnsi="Montserrat" w:cs="Montserrat"/>
          <w:sz w:val="22"/>
          <w:szCs w:val="22"/>
        </w:rPr>
      </w:pPr>
    </w:p>
    <w:p w14:paraId="67014626" w14:textId="77777777" w:rsidR="00D97350" w:rsidRDefault="00D97350" w:rsidP="003160A1">
      <w:pPr>
        <w:pBdr>
          <w:top w:val="nil"/>
          <w:left w:val="nil"/>
          <w:bottom w:val="nil"/>
          <w:right w:val="nil"/>
          <w:between w:val="nil"/>
        </w:pBdr>
        <w:tabs>
          <w:tab w:val="left" w:pos="284"/>
        </w:tabs>
        <w:spacing w:line="276" w:lineRule="auto"/>
        <w:jc w:val="right"/>
        <w:rPr>
          <w:color w:val="000000"/>
          <w:sz w:val="20"/>
          <w:szCs w:val="20"/>
        </w:rPr>
      </w:pPr>
    </w:p>
    <w:tbl>
      <w:tblPr>
        <w:tblW w:w="4407" w:type="dxa"/>
        <w:jc w:val="center"/>
        <w:tblLayout w:type="fixed"/>
        <w:tblCellMar>
          <w:left w:w="115" w:type="dxa"/>
          <w:right w:w="115" w:type="dxa"/>
        </w:tblCellMar>
        <w:tblLook w:val="0400" w:firstRow="0" w:lastRow="0" w:firstColumn="0" w:lastColumn="0" w:noHBand="0" w:noVBand="1"/>
      </w:tblPr>
      <w:tblGrid>
        <w:gridCol w:w="4407"/>
      </w:tblGrid>
      <w:tr w:rsidR="007353B0" w:rsidRPr="001A2716" w14:paraId="4CF56829" w14:textId="77777777" w:rsidTr="000E4E93">
        <w:trPr>
          <w:trHeight w:val="664"/>
          <w:jc w:val="center"/>
        </w:trPr>
        <w:tc>
          <w:tcPr>
            <w:tcW w:w="4407" w:type="dxa"/>
          </w:tcPr>
          <w:p w14:paraId="44A50EEA" w14:textId="77777777" w:rsidR="007353B0" w:rsidRDefault="007353B0" w:rsidP="00FF7CA5">
            <w:pPr>
              <w:jc w:val="center"/>
              <w:rPr>
                <w:rFonts w:ascii="Montserrat" w:eastAsia="Montserrat" w:hAnsi="Montserrat" w:cs="Montserrat"/>
                <w:b/>
                <w:sz w:val="22"/>
                <w:szCs w:val="22"/>
              </w:rPr>
            </w:pPr>
            <w:r w:rsidRPr="001A2716">
              <w:rPr>
                <w:rFonts w:ascii="Montserrat" w:eastAsia="Montserrat" w:hAnsi="Montserrat" w:cs="Montserrat"/>
                <w:b/>
                <w:sz w:val="22"/>
                <w:szCs w:val="22"/>
              </w:rPr>
              <w:t>Área Requirente</w:t>
            </w:r>
          </w:p>
          <w:p w14:paraId="4DDFF83E" w14:textId="77777777" w:rsidR="007353B0" w:rsidRDefault="007353B0" w:rsidP="00FF7CA5">
            <w:pPr>
              <w:jc w:val="center"/>
              <w:rPr>
                <w:rFonts w:ascii="Montserrat" w:eastAsia="Montserrat" w:hAnsi="Montserrat" w:cs="Montserrat"/>
                <w:b/>
                <w:sz w:val="22"/>
                <w:szCs w:val="22"/>
              </w:rPr>
            </w:pPr>
          </w:p>
          <w:p w14:paraId="48D27593" w14:textId="77777777" w:rsidR="007353B0" w:rsidRPr="001A2716" w:rsidRDefault="007353B0" w:rsidP="00FF7CA5">
            <w:pPr>
              <w:jc w:val="center"/>
              <w:rPr>
                <w:rFonts w:ascii="Montserrat" w:eastAsia="Montserrat" w:hAnsi="Montserrat" w:cs="Montserrat"/>
                <w:b/>
                <w:sz w:val="22"/>
                <w:szCs w:val="22"/>
              </w:rPr>
            </w:pPr>
          </w:p>
        </w:tc>
      </w:tr>
      <w:tr w:rsidR="007353B0" w:rsidRPr="001A2716" w14:paraId="7192EB8A" w14:textId="77777777" w:rsidTr="000E4E93">
        <w:trPr>
          <w:trHeight w:val="652"/>
          <w:jc w:val="center"/>
        </w:trPr>
        <w:tc>
          <w:tcPr>
            <w:tcW w:w="4407" w:type="dxa"/>
          </w:tcPr>
          <w:p w14:paraId="7DA9CBFA" w14:textId="77777777" w:rsidR="007353B0" w:rsidRPr="001A2716" w:rsidRDefault="007353B0" w:rsidP="00FF7CA5">
            <w:pPr>
              <w:jc w:val="center"/>
              <w:rPr>
                <w:rFonts w:ascii="Montserrat" w:eastAsia="Montserrat" w:hAnsi="Montserrat" w:cs="Montserrat"/>
                <w:sz w:val="22"/>
                <w:szCs w:val="22"/>
              </w:rPr>
            </w:pPr>
          </w:p>
          <w:p w14:paraId="760322EA" w14:textId="77777777" w:rsidR="007353B0" w:rsidRPr="001A2716" w:rsidRDefault="007353B0" w:rsidP="00FF7CA5">
            <w:pPr>
              <w:jc w:val="center"/>
              <w:rPr>
                <w:rFonts w:ascii="Montserrat" w:eastAsia="Montserrat" w:hAnsi="Montserrat" w:cs="Montserrat"/>
                <w:sz w:val="22"/>
                <w:szCs w:val="22"/>
              </w:rPr>
            </w:pPr>
          </w:p>
          <w:p w14:paraId="715F56D4" w14:textId="77777777" w:rsidR="007353B0" w:rsidRPr="001A2716" w:rsidRDefault="007353B0" w:rsidP="00FF7CA5">
            <w:pPr>
              <w:jc w:val="center"/>
              <w:rPr>
                <w:rFonts w:ascii="Montserrat" w:eastAsia="Montserrat" w:hAnsi="Montserrat" w:cs="Montserrat"/>
                <w:sz w:val="22"/>
                <w:szCs w:val="22"/>
              </w:rPr>
            </w:pPr>
          </w:p>
        </w:tc>
      </w:tr>
      <w:tr w:rsidR="007353B0" w:rsidRPr="001A2716" w14:paraId="6B829656" w14:textId="77777777" w:rsidTr="000E4E93">
        <w:trPr>
          <w:trHeight w:val="221"/>
          <w:jc w:val="center"/>
        </w:trPr>
        <w:tc>
          <w:tcPr>
            <w:tcW w:w="4407" w:type="dxa"/>
          </w:tcPr>
          <w:p w14:paraId="2C62F5F6" w14:textId="77777777" w:rsidR="007353B0" w:rsidRPr="001A2716" w:rsidRDefault="007353B0" w:rsidP="00FF7CA5">
            <w:pPr>
              <w:jc w:val="center"/>
              <w:rPr>
                <w:rFonts w:ascii="Montserrat" w:eastAsia="Montserrat" w:hAnsi="Montserrat" w:cs="Montserrat"/>
                <w:b/>
                <w:sz w:val="22"/>
                <w:szCs w:val="22"/>
              </w:rPr>
            </w:pPr>
            <w:r w:rsidRPr="001A2716">
              <w:rPr>
                <w:rFonts w:ascii="Montserrat" w:eastAsia="Montserrat" w:hAnsi="Montserrat" w:cs="Montserrat"/>
                <w:b/>
                <w:sz w:val="22"/>
                <w:szCs w:val="22"/>
              </w:rPr>
              <w:t xml:space="preserve">Dr. </w:t>
            </w:r>
            <w:r>
              <w:rPr>
                <w:rFonts w:ascii="Montserrat" w:eastAsia="Montserrat" w:hAnsi="Montserrat" w:cs="Montserrat"/>
                <w:b/>
                <w:sz w:val="22"/>
                <w:szCs w:val="22"/>
              </w:rPr>
              <w:t>Juan Carlos Ledesma Vázquez</w:t>
            </w:r>
          </w:p>
        </w:tc>
      </w:tr>
      <w:tr w:rsidR="007353B0" w:rsidRPr="001A2716" w14:paraId="05AE5910" w14:textId="77777777" w:rsidTr="000E4E93">
        <w:trPr>
          <w:trHeight w:val="443"/>
          <w:jc w:val="center"/>
        </w:trPr>
        <w:tc>
          <w:tcPr>
            <w:tcW w:w="4407" w:type="dxa"/>
          </w:tcPr>
          <w:p w14:paraId="0BCE5562" w14:textId="77777777" w:rsidR="007353B0" w:rsidRPr="001A2716" w:rsidRDefault="007353B0" w:rsidP="00FF7CA5">
            <w:pPr>
              <w:jc w:val="center"/>
              <w:rPr>
                <w:rFonts w:ascii="Montserrat" w:eastAsia="Montserrat" w:hAnsi="Montserrat" w:cs="Montserrat"/>
                <w:sz w:val="22"/>
                <w:szCs w:val="22"/>
              </w:rPr>
            </w:pPr>
            <w:r w:rsidRPr="001A2716">
              <w:rPr>
                <w:rFonts w:ascii="Montserrat" w:eastAsia="Montserrat" w:hAnsi="Montserrat" w:cs="Montserrat"/>
                <w:sz w:val="22"/>
                <w:szCs w:val="22"/>
              </w:rPr>
              <w:t xml:space="preserve">Titular de la </w:t>
            </w:r>
            <w:r>
              <w:rPr>
                <w:rFonts w:ascii="Montserrat" w:eastAsia="Montserrat" w:hAnsi="Montserrat" w:cs="Montserrat"/>
                <w:sz w:val="22"/>
                <w:szCs w:val="22"/>
              </w:rPr>
              <w:t>Coordinación de Programas Preventivos</w:t>
            </w:r>
          </w:p>
        </w:tc>
      </w:tr>
      <w:tr w:rsidR="007353B0" w:rsidRPr="001A2716" w14:paraId="18FEB6F6" w14:textId="77777777" w:rsidTr="000E4E93">
        <w:trPr>
          <w:trHeight w:val="5280"/>
          <w:jc w:val="center"/>
        </w:trPr>
        <w:tc>
          <w:tcPr>
            <w:tcW w:w="4407" w:type="dxa"/>
          </w:tcPr>
          <w:p w14:paraId="0C9B60BB" w14:textId="77777777" w:rsidR="007353B0" w:rsidRPr="001A2716" w:rsidRDefault="007353B0" w:rsidP="00FF7CA5">
            <w:pPr>
              <w:jc w:val="center"/>
              <w:rPr>
                <w:rFonts w:ascii="Montserrat" w:eastAsia="Montserrat" w:hAnsi="Montserrat" w:cs="Montserrat"/>
                <w:b/>
                <w:sz w:val="22"/>
                <w:szCs w:val="22"/>
              </w:rPr>
            </w:pPr>
          </w:p>
          <w:p w14:paraId="3FDA95F7" w14:textId="77777777" w:rsidR="007353B0" w:rsidRDefault="007353B0" w:rsidP="00FF7CA5">
            <w:pPr>
              <w:jc w:val="center"/>
              <w:rPr>
                <w:rFonts w:ascii="Montserrat" w:eastAsia="Montserrat" w:hAnsi="Montserrat" w:cs="Montserrat"/>
                <w:b/>
                <w:sz w:val="22"/>
                <w:szCs w:val="22"/>
              </w:rPr>
            </w:pPr>
          </w:p>
          <w:p w14:paraId="3FB7E8C4" w14:textId="77777777" w:rsidR="007353B0" w:rsidRDefault="007353B0" w:rsidP="00FF7CA5">
            <w:pPr>
              <w:jc w:val="center"/>
              <w:rPr>
                <w:rFonts w:ascii="Montserrat" w:eastAsia="Montserrat" w:hAnsi="Montserrat" w:cs="Montserrat"/>
                <w:b/>
                <w:sz w:val="22"/>
                <w:szCs w:val="22"/>
              </w:rPr>
            </w:pPr>
          </w:p>
          <w:p w14:paraId="0D697E59" w14:textId="77777777" w:rsidR="007353B0" w:rsidRDefault="007353B0" w:rsidP="00FF7CA5">
            <w:pPr>
              <w:jc w:val="center"/>
              <w:rPr>
                <w:rFonts w:ascii="Montserrat" w:eastAsia="Montserrat" w:hAnsi="Montserrat" w:cs="Montserrat"/>
                <w:b/>
                <w:sz w:val="22"/>
                <w:szCs w:val="22"/>
              </w:rPr>
            </w:pPr>
          </w:p>
          <w:p w14:paraId="2320D953" w14:textId="77777777" w:rsidR="007353B0" w:rsidRPr="001A2716" w:rsidRDefault="007353B0" w:rsidP="00FF7CA5">
            <w:pPr>
              <w:jc w:val="center"/>
              <w:rPr>
                <w:rFonts w:ascii="Montserrat" w:eastAsia="Montserrat" w:hAnsi="Montserrat" w:cs="Montserrat"/>
                <w:b/>
                <w:sz w:val="22"/>
                <w:szCs w:val="22"/>
              </w:rPr>
            </w:pPr>
          </w:p>
          <w:p w14:paraId="3E3E1972" w14:textId="77777777" w:rsidR="007353B0" w:rsidRDefault="007353B0" w:rsidP="00FF7CA5">
            <w:pPr>
              <w:jc w:val="center"/>
              <w:rPr>
                <w:rFonts w:ascii="Montserrat" w:eastAsia="Montserrat" w:hAnsi="Montserrat" w:cs="Montserrat"/>
                <w:b/>
                <w:sz w:val="22"/>
                <w:szCs w:val="22"/>
              </w:rPr>
            </w:pPr>
          </w:p>
          <w:p w14:paraId="6F631183" w14:textId="77777777" w:rsidR="007353B0" w:rsidRDefault="007353B0" w:rsidP="00FF7CA5">
            <w:pPr>
              <w:jc w:val="center"/>
              <w:rPr>
                <w:rFonts w:ascii="Montserrat" w:eastAsia="Montserrat" w:hAnsi="Montserrat" w:cs="Montserrat"/>
                <w:b/>
                <w:sz w:val="22"/>
                <w:szCs w:val="22"/>
              </w:rPr>
            </w:pPr>
            <w:r>
              <w:rPr>
                <w:rFonts w:ascii="Montserrat" w:eastAsia="Montserrat" w:hAnsi="Montserrat" w:cs="Montserrat"/>
                <w:b/>
                <w:sz w:val="22"/>
                <w:szCs w:val="22"/>
              </w:rPr>
              <w:t>Administrador de Contrato</w:t>
            </w:r>
          </w:p>
          <w:p w14:paraId="46A3CC65" w14:textId="77777777" w:rsidR="007353B0" w:rsidRDefault="007353B0" w:rsidP="00FF7CA5">
            <w:pPr>
              <w:jc w:val="center"/>
              <w:rPr>
                <w:rFonts w:ascii="Montserrat" w:eastAsia="Montserrat" w:hAnsi="Montserrat" w:cs="Montserrat"/>
                <w:b/>
                <w:sz w:val="22"/>
                <w:szCs w:val="22"/>
              </w:rPr>
            </w:pPr>
          </w:p>
          <w:p w14:paraId="14E517A2" w14:textId="77777777" w:rsidR="007353B0" w:rsidRDefault="007353B0" w:rsidP="00FF7CA5">
            <w:pPr>
              <w:jc w:val="center"/>
              <w:rPr>
                <w:rFonts w:ascii="Montserrat" w:eastAsia="Montserrat" w:hAnsi="Montserrat" w:cs="Montserrat"/>
                <w:b/>
                <w:sz w:val="22"/>
                <w:szCs w:val="22"/>
              </w:rPr>
            </w:pPr>
          </w:p>
          <w:p w14:paraId="41951749" w14:textId="77777777" w:rsidR="007353B0" w:rsidRDefault="007353B0" w:rsidP="00FF7CA5">
            <w:pPr>
              <w:jc w:val="center"/>
              <w:rPr>
                <w:rFonts w:ascii="Montserrat" w:eastAsia="Montserrat" w:hAnsi="Montserrat" w:cs="Montserrat"/>
                <w:b/>
                <w:sz w:val="22"/>
                <w:szCs w:val="22"/>
              </w:rPr>
            </w:pPr>
          </w:p>
          <w:p w14:paraId="33C86CA2" w14:textId="77777777" w:rsidR="007353B0" w:rsidRDefault="007353B0" w:rsidP="00FF7CA5">
            <w:pPr>
              <w:jc w:val="center"/>
              <w:rPr>
                <w:rFonts w:ascii="Montserrat" w:eastAsia="Montserrat" w:hAnsi="Montserrat" w:cs="Montserrat"/>
                <w:b/>
                <w:sz w:val="22"/>
                <w:szCs w:val="22"/>
              </w:rPr>
            </w:pPr>
          </w:p>
          <w:p w14:paraId="2AFC40F8" w14:textId="77777777" w:rsidR="007353B0" w:rsidRDefault="007353B0" w:rsidP="00FF7CA5">
            <w:pPr>
              <w:jc w:val="center"/>
              <w:rPr>
                <w:rFonts w:ascii="Montserrat" w:eastAsia="Montserrat" w:hAnsi="Montserrat" w:cs="Montserrat"/>
                <w:b/>
                <w:sz w:val="22"/>
                <w:szCs w:val="22"/>
              </w:rPr>
            </w:pPr>
          </w:p>
          <w:p w14:paraId="2A5533D3" w14:textId="77777777" w:rsidR="007353B0" w:rsidRPr="008F5FC1" w:rsidRDefault="007353B0" w:rsidP="00FF7CA5">
            <w:pPr>
              <w:jc w:val="center"/>
              <w:rPr>
                <w:rFonts w:ascii="Montserrat" w:eastAsia="Montserrat" w:hAnsi="Montserrat" w:cs="Montserrat"/>
                <w:b/>
                <w:sz w:val="22"/>
                <w:szCs w:val="22"/>
                <w:u w:val="single"/>
              </w:rPr>
            </w:pPr>
            <w:r w:rsidRPr="008F5FC1">
              <w:rPr>
                <w:rFonts w:ascii="Montserrat" w:eastAsia="Montserrat" w:hAnsi="Montserrat" w:cs="Montserrat"/>
                <w:b/>
                <w:sz w:val="22"/>
                <w:szCs w:val="22"/>
                <w:u w:val="single"/>
              </w:rPr>
              <w:t>Dr. Juan Ismael Islas Castañeda</w:t>
            </w:r>
          </w:p>
          <w:p w14:paraId="21B1F54E" w14:textId="77777777" w:rsidR="007353B0" w:rsidRPr="008F5FC1" w:rsidRDefault="007353B0" w:rsidP="00FF7CA5">
            <w:pPr>
              <w:jc w:val="center"/>
              <w:rPr>
                <w:rFonts w:ascii="Montserrat" w:eastAsia="Montserrat" w:hAnsi="Montserrat" w:cs="Montserrat"/>
                <w:bCs/>
                <w:sz w:val="22"/>
                <w:szCs w:val="22"/>
              </w:rPr>
            </w:pPr>
            <w:r w:rsidRPr="008F5FC1">
              <w:rPr>
                <w:rFonts w:ascii="Montserrat" w:eastAsia="Montserrat" w:hAnsi="Montserrat" w:cs="Montserrat"/>
                <w:bCs/>
                <w:sz w:val="22"/>
                <w:szCs w:val="22"/>
              </w:rPr>
              <w:t>Titular de la División de Salud Reproductiva y Neonatal</w:t>
            </w:r>
          </w:p>
          <w:p w14:paraId="431C6809" w14:textId="77777777" w:rsidR="007353B0" w:rsidRDefault="007353B0" w:rsidP="00FF7CA5">
            <w:pPr>
              <w:jc w:val="center"/>
              <w:rPr>
                <w:rFonts w:ascii="Montserrat" w:eastAsia="Montserrat" w:hAnsi="Montserrat" w:cs="Montserrat"/>
                <w:b/>
                <w:sz w:val="22"/>
                <w:szCs w:val="22"/>
              </w:rPr>
            </w:pPr>
          </w:p>
          <w:p w14:paraId="33CFEBAD" w14:textId="77777777" w:rsidR="007353B0" w:rsidRDefault="007353B0" w:rsidP="00FF7CA5">
            <w:pPr>
              <w:jc w:val="center"/>
              <w:rPr>
                <w:rFonts w:ascii="Montserrat" w:eastAsia="Montserrat" w:hAnsi="Montserrat" w:cs="Montserrat"/>
                <w:b/>
                <w:sz w:val="22"/>
                <w:szCs w:val="22"/>
              </w:rPr>
            </w:pPr>
          </w:p>
          <w:p w14:paraId="4A910D7C" w14:textId="77777777" w:rsidR="007353B0" w:rsidRDefault="007353B0" w:rsidP="00FF7CA5">
            <w:pPr>
              <w:jc w:val="center"/>
              <w:rPr>
                <w:rFonts w:ascii="Montserrat" w:eastAsia="Montserrat" w:hAnsi="Montserrat" w:cs="Montserrat"/>
                <w:b/>
                <w:sz w:val="22"/>
                <w:szCs w:val="22"/>
              </w:rPr>
            </w:pPr>
          </w:p>
          <w:p w14:paraId="39BF2C62" w14:textId="77777777" w:rsidR="007353B0" w:rsidRDefault="007353B0" w:rsidP="00FF7CA5">
            <w:pPr>
              <w:jc w:val="center"/>
              <w:rPr>
                <w:rFonts w:ascii="Montserrat" w:eastAsia="Montserrat" w:hAnsi="Montserrat" w:cs="Montserrat"/>
                <w:b/>
                <w:sz w:val="22"/>
                <w:szCs w:val="22"/>
              </w:rPr>
            </w:pPr>
          </w:p>
          <w:p w14:paraId="76167960" w14:textId="77777777" w:rsidR="007353B0" w:rsidRDefault="007353B0" w:rsidP="00FF7CA5">
            <w:pPr>
              <w:rPr>
                <w:rFonts w:ascii="Montserrat" w:eastAsia="Montserrat" w:hAnsi="Montserrat" w:cs="Montserrat"/>
                <w:b/>
                <w:sz w:val="22"/>
                <w:szCs w:val="22"/>
              </w:rPr>
            </w:pPr>
          </w:p>
          <w:p w14:paraId="573B468B" w14:textId="77777777" w:rsidR="007353B0" w:rsidRDefault="007353B0" w:rsidP="00FF7CA5">
            <w:pPr>
              <w:jc w:val="center"/>
              <w:rPr>
                <w:rFonts w:ascii="Montserrat" w:eastAsia="Montserrat" w:hAnsi="Montserrat" w:cs="Montserrat"/>
                <w:b/>
                <w:sz w:val="22"/>
                <w:szCs w:val="22"/>
              </w:rPr>
            </w:pPr>
          </w:p>
          <w:p w14:paraId="180E2747" w14:textId="77777777" w:rsidR="007353B0" w:rsidRDefault="007353B0" w:rsidP="00FF7CA5">
            <w:pPr>
              <w:jc w:val="center"/>
              <w:rPr>
                <w:rFonts w:ascii="Montserrat" w:eastAsia="Montserrat" w:hAnsi="Montserrat" w:cs="Montserrat"/>
                <w:b/>
                <w:sz w:val="22"/>
                <w:szCs w:val="22"/>
              </w:rPr>
            </w:pPr>
          </w:p>
          <w:p w14:paraId="72058E08" w14:textId="77777777" w:rsidR="007353B0" w:rsidRPr="001A2716" w:rsidRDefault="007353B0" w:rsidP="00FF7CA5">
            <w:pPr>
              <w:jc w:val="center"/>
              <w:rPr>
                <w:rFonts w:ascii="Montserrat" w:eastAsia="Montserrat" w:hAnsi="Montserrat" w:cs="Montserrat"/>
                <w:b/>
                <w:sz w:val="22"/>
                <w:szCs w:val="22"/>
              </w:rPr>
            </w:pPr>
          </w:p>
          <w:p w14:paraId="5A26AE6F" w14:textId="77777777" w:rsidR="007353B0" w:rsidRPr="001A2716" w:rsidRDefault="007353B0" w:rsidP="00FF7CA5">
            <w:pPr>
              <w:jc w:val="center"/>
              <w:rPr>
                <w:rFonts w:ascii="Montserrat" w:eastAsia="Montserrat" w:hAnsi="Montserrat" w:cs="Montserrat"/>
                <w:b/>
                <w:sz w:val="22"/>
                <w:szCs w:val="22"/>
              </w:rPr>
            </w:pPr>
            <w:r w:rsidRPr="001A2716">
              <w:rPr>
                <w:rFonts w:ascii="Montserrat" w:eastAsia="Montserrat" w:hAnsi="Montserrat" w:cs="Montserrat"/>
                <w:b/>
                <w:sz w:val="22"/>
                <w:szCs w:val="22"/>
              </w:rPr>
              <w:t>Área Técnica</w:t>
            </w:r>
          </w:p>
        </w:tc>
      </w:tr>
      <w:tr w:rsidR="007353B0" w:rsidRPr="001A2716" w14:paraId="746B6078" w14:textId="77777777" w:rsidTr="000E4E93">
        <w:trPr>
          <w:trHeight w:val="652"/>
          <w:jc w:val="center"/>
        </w:trPr>
        <w:tc>
          <w:tcPr>
            <w:tcW w:w="4407" w:type="dxa"/>
          </w:tcPr>
          <w:p w14:paraId="7EBDBEA6" w14:textId="77777777" w:rsidR="007353B0" w:rsidRPr="001A2716" w:rsidRDefault="007353B0" w:rsidP="00FF7CA5">
            <w:pPr>
              <w:jc w:val="center"/>
              <w:rPr>
                <w:rFonts w:ascii="Montserrat" w:eastAsia="Montserrat" w:hAnsi="Montserrat" w:cs="Montserrat"/>
                <w:sz w:val="22"/>
                <w:szCs w:val="22"/>
              </w:rPr>
            </w:pPr>
          </w:p>
          <w:p w14:paraId="5047EADA" w14:textId="77777777" w:rsidR="007353B0" w:rsidRPr="001A2716" w:rsidRDefault="007353B0" w:rsidP="00FF7CA5">
            <w:pPr>
              <w:jc w:val="center"/>
              <w:rPr>
                <w:rFonts w:ascii="Montserrat" w:eastAsia="Montserrat" w:hAnsi="Montserrat" w:cs="Montserrat"/>
                <w:sz w:val="22"/>
                <w:szCs w:val="22"/>
              </w:rPr>
            </w:pPr>
          </w:p>
          <w:p w14:paraId="72099378" w14:textId="77777777" w:rsidR="007353B0" w:rsidRPr="001A2716" w:rsidRDefault="007353B0" w:rsidP="00FF7CA5">
            <w:pPr>
              <w:jc w:val="center"/>
              <w:rPr>
                <w:rFonts w:ascii="Montserrat" w:eastAsia="Montserrat" w:hAnsi="Montserrat" w:cs="Montserrat"/>
                <w:sz w:val="22"/>
                <w:szCs w:val="22"/>
              </w:rPr>
            </w:pPr>
          </w:p>
        </w:tc>
      </w:tr>
      <w:tr w:rsidR="007353B0" w:rsidRPr="001A2716" w14:paraId="5DC2E882" w14:textId="77777777" w:rsidTr="000E4E93">
        <w:trPr>
          <w:trHeight w:val="221"/>
          <w:jc w:val="center"/>
        </w:trPr>
        <w:tc>
          <w:tcPr>
            <w:tcW w:w="4407" w:type="dxa"/>
          </w:tcPr>
          <w:p w14:paraId="5660E1CA" w14:textId="77777777" w:rsidR="007353B0" w:rsidRPr="00D6350E" w:rsidRDefault="007353B0" w:rsidP="00FF7CA5">
            <w:pPr>
              <w:jc w:val="center"/>
              <w:rPr>
                <w:rFonts w:ascii="Montserrat" w:eastAsia="Montserrat" w:hAnsi="Montserrat" w:cs="Montserrat"/>
                <w:b/>
                <w:sz w:val="22"/>
                <w:szCs w:val="22"/>
              </w:rPr>
            </w:pPr>
            <w:r w:rsidRPr="00D6350E">
              <w:rPr>
                <w:rFonts w:ascii="Montserrat" w:eastAsia="Montserrat" w:hAnsi="Montserrat" w:cs="Montserrat"/>
                <w:b/>
                <w:sz w:val="22"/>
                <w:szCs w:val="22"/>
              </w:rPr>
              <w:t>Dr. Juan Ismael Islas Castañeda</w:t>
            </w:r>
          </w:p>
        </w:tc>
      </w:tr>
      <w:tr w:rsidR="007353B0" w:rsidRPr="001A2716" w14:paraId="610C60B2" w14:textId="77777777" w:rsidTr="000E4E93">
        <w:trPr>
          <w:trHeight w:val="443"/>
          <w:jc w:val="center"/>
        </w:trPr>
        <w:tc>
          <w:tcPr>
            <w:tcW w:w="4407" w:type="dxa"/>
          </w:tcPr>
          <w:p w14:paraId="195EB32C" w14:textId="77777777" w:rsidR="007353B0" w:rsidRPr="001A2716" w:rsidRDefault="007353B0" w:rsidP="00FF7CA5">
            <w:pPr>
              <w:jc w:val="center"/>
              <w:rPr>
                <w:rFonts w:ascii="Montserrat" w:eastAsia="Montserrat" w:hAnsi="Montserrat" w:cs="Montserrat"/>
                <w:sz w:val="22"/>
                <w:szCs w:val="22"/>
              </w:rPr>
            </w:pPr>
            <w:r w:rsidRPr="00700FE9">
              <w:rPr>
                <w:rFonts w:ascii="Montserrat" w:eastAsia="Montserrat" w:hAnsi="Montserrat" w:cs="Montserrat"/>
                <w:bCs/>
                <w:sz w:val="22"/>
                <w:szCs w:val="22"/>
              </w:rPr>
              <w:t>Titular de la División de Salud Reproductiva y Neonatal</w:t>
            </w:r>
          </w:p>
        </w:tc>
      </w:tr>
    </w:tbl>
    <w:p w14:paraId="4295C403" w14:textId="77777777" w:rsidR="00C639D7" w:rsidRDefault="00C639D7" w:rsidP="003160A1">
      <w:pPr>
        <w:spacing w:line="276" w:lineRule="auto"/>
        <w:rPr>
          <w:rFonts w:ascii="Montserrat" w:eastAsia="Montserrat" w:hAnsi="Montserrat" w:cs="Montserrat"/>
          <w:sz w:val="18"/>
          <w:szCs w:val="18"/>
        </w:rPr>
      </w:pPr>
    </w:p>
    <w:p w14:paraId="1D672610" w14:textId="77777777" w:rsidR="00C639D7" w:rsidRPr="004717D8" w:rsidRDefault="00C639D7" w:rsidP="003160A1">
      <w:pPr>
        <w:keepNext/>
        <w:keepLines/>
        <w:spacing w:before="200" w:line="276" w:lineRule="auto"/>
        <w:jc w:val="both"/>
        <w:outlineLvl w:val="1"/>
        <w:rPr>
          <w:rFonts w:ascii="Montserrat" w:eastAsia="Montserrat" w:hAnsi="Montserrat" w:cs="Montserrat"/>
          <w:b/>
          <w:color w:val="000000"/>
          <w:sz w:val="22"/>
          <w:szCs w:val="22"/>
        </w:rPr>
      </w:pPr>
      <w:r w:rsidRPr="004717D8">
        <w:rPr>
          <w:rFonts w:ascii="Montserrat" w:eastAsia="Montserrat" w:hAnsi="Montserrat" w:cs="Montserrat"/>
          <w:b/>
          <w:color w:val="000000"/>
          <w:sz w:val="22"/>
          <w:szCs w:val="22"/>
        </w:rPr>
        <w:lastRenderedPageBreak/>
        <w:t xml:space="preserve">Anexo T1. Requerimientos del SMI para el procesamiento de pruebas de tamiz metabólico neonatal (TMN) </w:t>
      </w:r>
    </w:p>
    <w:p w14:paraId="44D90D9B" w14:textId="77777777" w:rsidR="00C639D7" w:rsidRPr="00DE3AB3" w:rsidRDefault="00C639D7" w:rsidP="003160A1">
      <w:pPr>
        <w:pStyle w:val="Ttulo1"/>
        <w:numPr>
          <w:ilvl w:val="0"/>
          <w:numId w:val="21"/>
        </w:numPr>
        <w:spacing w:after="240"/>
        <w:ind w:left="567" w:firstLine="0"/>
        <w:rPr>
          <w:szCs w:val="22"/>
        </w:rPr>
      </w:pPr>
      <w:r w:rsidRPr="00DE3AB3">
        <w:rPr>
          <w:szCs w:val="22"/>
        </w:rPr>
        <w:t xml:space="preserve">AREA REQUIRENTE </w:t>
      </w:r>
    </w:p>
    <w:p w14:paraId="55EBCEF2" w14:textId="5DC718DB" w:rsidR="00C639D7" w:rsidRPr="00DE3AB3" w:rsidRDefault="00C639D7" w:rsidP="003160A1">
      <w:pPr>
        <w:suppressAutoHyphens/>
        <w:spacing w:after="240" w:line="276" w:lineRule="auto"/>
        <w:jc w:val="both"/>
        <w:rPr>
          <w:rFonts w:ascii="Montserrat" w:eastAsia="Times New Roman" w:hAnsi="Montserrat" w:cs="Arial"/>
          <w:sz w:val="22"/>
          <w:szCs w:val="22"/>
          <w:lang w:eastAsia="ar-SA"/>
        </w:rPr>
      </w:pPr>
      <w:r w:rsidRPr="00DE3AB3">
        <w:rPr>
          <w:rFonts w:ascii="Montserrat" w:eastAsia="Times New Roman" w:hAnsi="Montserrat" w:cs="Arial"/>
          <w:sz w:val="22"/>
          <w:szCs w:val="22"/>
          <w:lang w:eastAsia="ar-SA"/>
        </w:rPr>
        <w:t>La Coordinación de Programas Preventivos de los Servicios de Salud IMSS-BIENESTAR.</w:t>
      </w:r>
    </w:p>
    <w:p w14:paraId="526EF95F" w14:textId="77777777" w:rsidR="00C639D7" w:rsidRPr="00DE3AB3" w:rsidRDefault="00C639D7" w:rsidP="003160A1">
      <w:pPr>
        <w:pStyle w:val="Ttulo1"/>
        <w:numPr>
          <w:ilvl w:val="0"/>
          <w:numId w:val="21"/>
        </w:numPr>
        <w:tabs>
          <w:tab w:val="left" w:pos="1418"/>
        </w:tabs>
        <w:spacing w:after="240"/>
        <w:ind w:left="567" w:firstLine="0"/>
        <w:rPr>
          <w:szCs w:val="22"/>
        </w:rPr>
      </w:pPr>
      <w:r w:rsidRPr="00DE3AB3">
        <w:rPr>
          <w:szCs w:val="22"/>
        </w:rPr>
        <w:t>OBJETO DE LA CONTRATACIÓN</w:t>
      </w:r>
    </w:p>
    <w:p w14:paraId="06619B17" w14:textId="77777777" w:rsidR="00C639D7" w:rsidRPr="00DE3AB3" w:rsidRDefault="00C639D7" w:rsidP="003160A1">
      <w:pPr>
        <w:spacing w:after="240" w:line="276" w:lineRule="auto"/>
        <w:jc w:val="both"/>
        <w:rPr>
          <w:rFonts w:ascii="Montserrat" w:eastAsia="Times New Roman" w:hAnsi="Montserrat" w:cs="Arial"/>
          <w:bCs/>
          <w:sz w:val="22"/>
          <w:szCs w:val="22"/>
          <w:lang w:eastAsia="ar-SA"/>
        </w:rPr>
      </w:pPr>
      <w:r w:rsidRPr="00DE3AB3">
        <w:rPr>
          <w:rFonts w:ascii="Montserrat" w:eastAsia="Times New Roman" w:hAnsi="Montserrat" w:cs="Arial"/>
          <w:bCs/>
          <w:sz w:val="22"/>
          <w:szCs w:val="22"/>
          <w:lang w:eastAsia="ar-SA"/>
        </w:rPr>
        <w:t>Contratación de Servicios Médicos Integrales especializados en el procesamiento de pruebas de Tamiz Metabólico Neonatal.</w:t>
      </w:r>
    </w:p>
    <w:p w14:paraId="69877235" w14:textId="77777777" w:rsidR="00C639D7" w:rsidRPr="00DE3AB3" w:rsidRDefault="00C639D7" w:rsidP="003160A1">
      <w:pPr>
        <w:pStyle w:val="Ttulo2"/>
        <w:numPr>
          <w:ilvl w:val="1"/>
          <w:numId w:val="21"/>
        </w:numPr>
        <w:spacing w:after="240" w:line="276" w:lineRule="auto"/>
        <w:ind w:left="851" w:firstLine="0"/>
        <w:rPr>
          <w:szCs w:val="22"/>
        </w:rPr>
      </w:pPr>
      <w:r w:rsidRPr="00DE3AB3">
        <w:rPr>
          <w:szCs w:val="22"/>
        </w:rPr>
        <w:t xml:space="preserve">DESCRIPCIÓN TÉCNICA DEL OBJETO DE LA CONTRATACIÓN: </w:t>
      </w:r>
    </w:p>
    <w:p w14:paraId="0C354595" w14:textId="7D1FFAAA" w:rsidR="00C639D7" w:rsidRDefault="00C639D7" w:rsidP="003160A1">
      <w:pPr>
        <w:spacing w:after="240" w:line="276" w:lineRule="auto"/>
        <w:jc w:val="both"/>
        <w:rPr>
          <w:rFonts w:ascii="Montserrat" w:hAnsi="Montserrat" w:cs="Arial"/>
          <w:sz w:val="22"/>
          <w:szCs w:val="22"/>
          <w:lang w:val="es-ES"/>
        </w:rPr>
      </w:pPr>
      <w:r w:rsidRPr="00DE3AB3">
        <w:rPr>
          <w:rFonts w:ascii="Montserrat" w:hAnsi="Montserrat" w:cs="Arial"/>
          <w:sz w:val="22"/>
          <w:szCs w:val="22"/>
          <w:lang w:val="es-ES"/>
        </w:rPr>
        <w:t xml:space="preserve">El tamiz metabólico neonatal (TMN) es el estudio que se practica a la persona recién nacida entre el tercer y quinto día de vida con el objetivo de detectar oportunamente padecimientos congénitos y metabólicos graves e irreversibles que no se observan al nacimiento, para reducir el riesgo de discapacidad por errores innatos del metabolismo y en algunos casos, evitar la muerte. Bajo esta premisa y con el objetivo de detectar de manera oportuna las enfermedades metabólicas más frecuentes en la persona recién nacida para otorgar un tratamiento oportuno, limitar el daño y brindar rehabilitación en los casos que lo requieran, con especial énfasis en la </w:t>
      </w:r>
      <w:r w:rsidRPr="004717D8">
        <w:rPr>
          <w:rFonts w:ascii="Montserrat" w:hAnsi="Montserrat" w:cs="Arial"/>
          <w:sz w:val="22"/>
          <w:szCs w:val="22"/>
          <w:lang w:val="es-ES"/>
        </w:rPr>
        <w:t xml:space="preserve">población sin seguridad social, de conformidad con el Modelo de Atención a la Salud para el BIENESTAR (MÁS-BIENESTAR), se requiere la prestación de Servicios Médicos Integrales que faciliten el cumplimiento de este objetivo, por lo que </w:t>
      </w:r>
      <w:r w:rsidR="004717D8" w:rsidRPr="004717D8">
        <w:rPr>
          <w:rFonts w:ascii="Montserrat" w:hAnsi="Montserrat" w:cs="Arial"/>
          <w:sz w:val="22"/>
          <w:szCs w:val="22"/>
          <w:lang w:val="es-ES"/>
        </w:rPr>
        <w:t>el proveedor</w:t>
      </w:r>
      <w:r w:rsidRPr="004717D8">
        <w:rPr>
          <w:rFonts w:ascii="Montserrat" w:hAnsi="Montserrat" w:cs="Arial"/>
          <w:sz w:val="22"/>
          <w:szCs w:val="22"/>
          <w:lang w:val="es-ES"/>
        </w:rPr>
        <w:t xml:space="preserve"> deberá</w:t>
      </w:r>
      <w:r w:rsidRPr="00DE3AB3">
        <w:rPr>
          <w:rFonts w:ascii="Montserrat" w:hAnsi="Montserrat" w:cs="Arial"/>
          <w:sz w:val="22"/>
          <w:szCs w:val="22"/>
          <w:lang w:val="es-ES"/>
        </w:rPr>
        <w:t xml:space="preserve"> dar el debido cumplimiento a todos y cada uno de los requisitos que se describen en los presentes términos y condiciones de este Anexo Técnico. </w:t>
      </w:r>
    </w:p>
    <w:p w14:paraId="72BB0EF0" w14:textId="77777777" w:rsidR="00C639D7" w:rsidRPr="00DE3AB3" w:rsidRDefault="00C639D7" w:rsidP="003160A1">
      <w:pPr>
        <w:spacing w:after="240" w:line="276" w:lineRule="auto"/>
        <w:jc w:val="both"/>
        <w:rPr>
          <w:rFonts w:ascii="Montserrat" w:hAnsi="Montserrat" w:cs="Arial"/>
          <w:sz w:val="22"/>
          <w:szCs w:val="22"/>
        </w:rPr>
      </w:pPr>
      <w:r w:rsidRPr="00DE3AB3">
        <w:rPr>
          <w:rFonts w:ascii="Montserrat" w:hAnsi="Montserrat" w:cs="Arial"/>
          <w:sz w:val="22"/>
          <w:szCs w:val="22"/>
        </w:rPr>
        <w:t xml:space="preserve">El panel completo de pruebas de TMN para este servicio son: </w:t>
      </w:r>
    </w:p>
    <w:tbl>
      <w:tblPr>
        <w:tblStyle w:val="Tablaconcuadrcula"/>
        <w:tblW w:w="8815" w:type="dxa"/>
        <w:tblLook w:val="04A0" w:firstRow="1" w:lastRow="0" w:firstColumn="1" w:lastColumn="0" w:noHBand="0" w:noVBand="1"/>
      </w:tblPr>
      <w:tblGrid>
        <w:gridCol w:w="572"/>
        <w:gridCol w:w="5242"/>
        <w:gridCol w:w="3001"/>
      </w:tblGrid>
      <w:tr w:rsidR="00C639D7" w:rsidRPr="004717D8" w14:paraId="5D0EF1C0" w14:textId="77777777" w:rsidTr="003B0226">
        <w:trPr>
          <w:trHeight w:val="20"/>
        </w:trPr>
        <w:tc>
          <w:tcPr>
            <w:tcW w:w="8815" w:type="dxa"/>
            <w:gridSpan w:val="3"/>
            <w:shd w:val="clear" w:color="auto" w:fill="BFBFBF" w:themeFill="background1" w:themeFillShade="BF"/>
            <w:vAlign w:val="center"/>
          </w:tcPr>
          <w:p w14:paraId="0D38F4AB" w14:textId="77777777" w:rsidR="00C639D7" w:rsidRPr="004717D8" w:rsidRDefault="00C639D7" w:rsidP="003160A1">
            <w:pPr>
              <w:spacing w:after="240" w:line="276" w:lineRule="auto"/>
              <w:jc w:val="center"/>
              <w:rPr>
                <w:rFonts w:ascii="Montserrat" w:hAnsi="Montserrat" w:cs="Arial"/>
                <w:b/>
                <w:bCs/>
              </w:rPr>
            </w:pPr>
            <w:r w:rsidRPr="004717D8">
              <w:rPr>
                <w:rFonts w:ascii="Montserrat" w:hAnsi="Montserrat" w:cs="Arial"/>
                <w:b/>
                <w:bCs/>
              </w:rPr>
              <w:t>CUADRO 1. PANEL DE PRUEBAS DE TMN PARA EL PRESENTE SERVICIO</w:t>
            </w:r>
          </w:p>
        </w:tc>
      </w:tr>
      <w:tr w:rsidR="00C639D7" w:rsidRPr="004717D8" w14:paraId="31C962D4" w14:textId="77777777" w:rsidTr="003B0226">
        <w:trPr>
          <w:trHeight w:val="20"/>
        </w:trPr>
        <w:tc>
          <w:tcPr>
            <w:tcW w:w="572" w:type="dxa"/>
            <w:shd w:val="clear" w:color="auto" w:fill="BFBFBF" w:themeFill="background1" w:themeFillShade="BF"/>
            <w:vAlign w:val="center"/>
          </w:tcPr>
          <w:p w14:paraId="215D4458" w14:textId="77777777" w:rsidR="00C639D7" w:rsidRPr="004717D8" w:rsidRDefault="00C639D7" w:rsidP="003160A1">
            <w:pPr>
              <w:spacing w:line="276" w:lineRule="auto"/>
              <w:jc w:val="center"/>
              <w:rPr>
                <w:rFonts w:ascii="Montserrat" w:eastAsia="Calibri" w:hAnsi="Montserrat" w:cs="Arial"/>
                <w:b/>
                <w:bCs/>
              </w:rPr>
            </w:pPr>
            <w:r w:rsidRPr="004717D8">
              <w:rPr>
                <w:rFonts w:ascii="Montserrat" w:eastAsia="Calibri" w:hAnsi="Montserrat" w:cs="Arial"/>
                <w:b/>
                <w:bCs/>
              </w:rPr>
              <w:t>No</w:t>
            </w:r>
          </w:p>
        </w:tc>
        <w:tc>
          <w:tcPr>
            <w:tcW w:w="5242" w:type="dxa"/>
            <w:shd w:val="clear" w:color="auto" w:fill="BFBFBF" w:themeFill="background1" w:themeFillShade="BF"/>
            <w:vAlign w:val="center"/>
          </w:tcPr>
          <w:p w14:paraId="1213A589" w14:textId="77777777" w:rsidR="00C639D7" w:rsidRPr="004717D8" w:rsidRDefault="00C639D7" w:rsidP="003160A1">
            <w:pPr>
              <w:spacing w:line="276" w:lineRule="auto"/>
              <w:jc w:val="center"/>
              <w:rPr>
                <w:rFonts w:ascii="Montserrat" w:eastAsia="Calibri" w:hAnsi="Montserrat" w:cs="Arial"/>
                <w:b/>
                <w:bCs/>
              </w:rPr>
            </w:pPr>
            <w:r w:rsidRPr="004717D8">
              <w:rPr>
                <w:rFonts w:ascii="Montserrat" w:eastAsia="Calibri" w:hAnsi="Montserrat" w:cs="Arial"/>
                <w:b/>
                <w:bCs/>
              </w:rPr>
              <w:t>Enfermedad metabólica</w:t>
            </w:r>
          </w:p>
        </w:tc>
        <w:tc>
          <w:tcPr>
            <w:tcW w:w="3001" w:type="dxa"/>
            <w:shd w:val="clear" w:color="auto" w:fill="BFBFBF" w:themeFill="background1" w:themeFillShade="BF"/>
            <w:vAlign w:val="center"/>
          </w:tcPr>
          <w:p w14:paraId="16C229C7" w14:textId="77777777" w:rsidR="00C639D7" w:rsidRPr="004717D8" w:rsidRDefault="00C639D7" w:rsidP="003160A1">
            <w:pPr>
              <w:spacing w:line="276" w:lineRule="auto"/>
              <w:jc w:val="center"/>
              <w:rPr>
                <w:rFonts w:ascii="Montserrat" w:eastAsia="Calibri" w:hAnsi="Montserrat" w:cs="Arial"/>
                <w:b/>
                <w:bCs/>
              </w:rPr>
            </w:pPr>
            <w:r w:rsidRPr="004717D8">
              <w:rPr>
                <w:rFonts w:ascii="Montserrat" w:eastAsia="Calibri" w:hAnsi="Montserrat" w:cs="Arial"/>
                <w:b/>
                <w:bCs/>
              </w:rPr>
              <w:t>Analito por determinar</w:t>
            </w:r>
          </w:p>
        </w:tc>
      </w:tr>
      <w:tr w:rsidR="00C639D7" w:rsidRPr="004717D8" w14:paraId="44408F91" w14:textId="77777777" w:rsidTr="008412C3">
        <w:trPr>
          <w:trHeight w:val="20"/>
        </w:trPr>
        <w:tc>
          <w:tcPr>
            <w:tcW w:w="572" w:type="dxa"/>
            <w:vAlign w:val="center"/>
          </w:tcPr>
          <w:p w14:paraId="15E126F3"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1</w:t>
            </w:r>
          </w:p>
        </w:tc>
        <w:tc>
          <w:tcPr>
            <w:tcW w:w="5242" w:type="dxa"/>
            <w:vAlign w:val="center"/>
          </w:tcPr>
          <w:p w14:paraId="799FFA23"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Hipotiroidismo congénito</w:t>
            </w:r>
          </w:p>
        </w:tc>
        <w:tc>
          <w:tcPr>
            <w:tcW w:w="3001" w:type="dxa"/>
            <w:vAlign w:val="center"/>
          </w:tcPr>
          <w:p w14:paraId="094C03F5"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Hormona estimulante de la tiroides</w:t>
            </w:r>
          </w:p>
        </w:tc>
      </w:tr>
      <w:tr w:rsidR="00C639D7" w:rsidRPr="004717D8" w14:paraId="20178A5C" w14:textId="77777777" w:rsidTr="008412C3">
        <w:trPr>
          <w:trHeight w:val="20"/>
        </w:trPr>
        <w:tc>
          <w:tcPr>
            <w:tcW w:w="572" w:type="dxa"/>
            <w:vAlign w:val="center"/>
          </w:tcPr>
          <w:p w14:paraId="7BD0850A"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2</w:t>
            </w:r>
          </w:p>
        </w:tc>
        <w:tc>
          <w:tcPr>
            <w:tcW w:w="5242" w:type="dxa"/>
            <w:vAlign w:val="center"/>
          </w:tcPr>
          <w:p w14:paraId="098CC8E5"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Hiperplasia suprarrenal congénita</w:t>
            </w:r>
          </w:p>
        </w:tc>
        <w:tc>
          <w:tcPr>
            <w:tcW w:w="3001" w:type="dxa"/>
            <w:vAlign w:val="center"/>
          </w:tcPr>
          <w:p w14:paraId="7903C132"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17-hidroxiprogesterona</w:t>
            </w:r>
          </w:p>
        </w:tc>
      </w:tr>
      <w:tr w:rsidR="00C639D7" w:rsidRPr="004717D8" w14:paraId="5D3DFFC0" w14:textId="77777777" w:rsidTr="008412C3">
        <w:trPr>
          <w:trHeight w:val="20"/>
        </w:trPr>
        <w:tc>
          <w:tcPr>
            <w:tcW w:w="572" w:type="dxa"/>
            <w:vAlign w:val="center"/>
          </w:tcPr>
          <w:p w14:paraId="4223B42D"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3</w:t>
            </w:r>
          </w:p>
        </w:tc>
        <w:tc>
          <w:tcPr>
            <w:tcW w:w="5242" w:type="dxa"/>
            <w:vAlign w:val="center"/>
          </w:tcPr>
          <w:p w14:paraId="6EC40A7F"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Fenilcetonuria</w:t>
            </w:r>
          </w:p>
        </w:tc>
        <w:tc>
          <w:tcPr>
            <w:tcW w:w="3001" w:type="dxa"/>
            <w:vAlign w:val="center"/>
          </w:tcPr>
          <w:p w14:paraId="71D39668"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Fenilalanina</w:t>
            </w:r>
          </w:p>
        </w:tc>
      </w:tr>
      <w:tr w:rsidR="00C639D7" w:rsidRPr="004717D8" w14:paraId="5D362E01" w14:textId="77777777" w:rsidTr="008412C3">
        <w:trPr>
          <w:trHeight w:val="20"/>
        </w:trPr>
        <w:tc>
          <w:tcPr>
            <w:tcW w:w="572" w:type="dxa"/>
            <w:vAlign w:val="center"/>
          </w:tcPr>
          <w:p w14:paraId="2E895F37"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4</w:t>
            </w:r>
          </w:p>
        </w:tc>
        <w:tc>
          <w:tcPr>
            <w:tcW w:w="5242" w:type="dxa"/>
            <w:vAlign w:val="center"/>
          </w:tcPr>
          <w:p w14:paraId="67167B1F"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Galactosemia clásica</w:t>
            </w:r>
          </w:p>
        </w:tc>
        <w:tc>
          <w:tcPr>
            <w:tcW w:w="3001" w:type="dxa"/>
            <w:vAlign w:val="center"/>
          </w:tcPr>
          <w:p w14:paraId="647E52AA"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Galactosa total</w:t>
            </w:r>
          </w:p>
        </w:tc>
      </w:tr>
      <w:tr w:rsidR="00C639D7" w:rsidRPr="004717D8" w14:paraId="02A35C6D" w14:textId="77777777" w:rsidTr="008412C3">
        <w:trPr>
          <w:trHeight w:val="20"/>
        </w:trPr>
        <w:tc>
          <w:tcPr>
            <w:tcW w:w="572" w:type="dxa"/>
            <w:vAlign w:val="center"/>
          </w:tcPr>
          <w:p w14:paraId="028FCBF0"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lastRenderedPageBreak/>
              <w:t>5</w:t>
            </w:r>
          </w:p>
        </w:tc>
        <w:tc>
          <w:tcPr>
            <w:tcW w:w="5242" w:type="dxa"/>
            <w:vAlign w:val="center"/>
          </w:tcPr>
          <w:p w14:paraId="618F550E"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Fibrosis quística</w:t>
            </w:r>
          </w:p>
        </w:tc>
        <w:tc>
          <w:tcPr>
            <w:tcW w:w="3001" w:type="dxa"/>
            <w:vAlign w:val="center"/>
          </w:tcPr>
          <w:p w14:paraId="52BEF3FF" w14:textId="77777777" w:rsidR="00C639D7" w:rsidRPr="004717D8" w:rsidRDefault="00C639D7" w:rsidP="003160A1">
            <w:pPr>
              <w:spacing w:line="276" w:lineRule="auto"/>
              <w:jc w:val="center"/>
              <w:rPr>
                <w:rFonts w:ascii="Montserrat" w:eastAsia="Calibri" w:hAnsi="Montserrat" w:cs="Arial"/>
                <w:lang w:val="es-ES"/>
              </w:rPr>
            </w:pPr>
            <w:r w:rsidRPr="004717D8">
              <w:rPr>
                <w:rFonts w:ascii="Montserrat" w:eastAsia="Calibri" w:hAnsi="Montserrat" w:cs="Arial"/>
                <w:lang w:val="es-ES"/>
              </w:rPr>
              <w:t>Tripsinógeno inmunorreactivo</w:t>
            </w:r>
          </w:p>
        </w:tc>
      </w:tr>
      <w:tr w:rsidR="00C639D7" w:rsidRPr="004717D8" w14:paraId="550ACDF3" w14:textId="77777777" w:rsidTr="008412C3">
        <w:trPr>
          <w:trHeight w:val="649"/>
        </w:trPr>
        <w:tc>
          <w:tcPr>
            <w:tcW w:w="572" w:type="dxa"/>
            <w:vAlign w:val="center"/>
          </w:tcPr>
          <w:p w14:paraId="501D6C75"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6</w:t>
            </w:r>
          </w:p>
        </w:tc>
        <w:tc>
          <w:tcPr>
            <w:tcW w:w="5242" w:type="dxa"/>
            <w:vAlign w:val="center"/>
          </w:tcPr>
          <w:p w14:paraId="13D69A74"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Deficiencia de la enzima glucosa 6-fosfato deshidrogenasa</w:t>
            </w:r>
          </w:p>
        </w:tc>
        <w:tc>
          <w:tcPr>
            <w:tcW w:w="3001" w:type="dxa"/>
            <w:vAlign w:val="center"/>
          </w:tcPr>
          <w:p w14:paraId="2AF0055F" w14:textId="77777777" w:rsidR="00C639D7" w:rsidRPr="004717D8" w:rsidRDefault="00C639D7" w:rsidP="003160A1">
            <w:pPr>
              <w:spacing w:line="276" w:lineRule="auto"/>
              <w:jc w:val="center"/>
              <w:rPr>
                <w:rFonts w:ascii="Montserrat" w:eastAsia="Calibri" w:hAnsi="Montserrat" w:cs="Arial"/>
              </w:rPr>
            </w:pPr>
            <w:r w:rsidRPr="004717D8">
              <w:rPr>
                <w:rFonts w:ascii="Montserrat" w:eastAsia="Calibri" w:hAnsi="Montserrat" w:cs="Arial"/>
              </w:rPr>
              <w:t>Glucosa 6-fosfato deshidrogenasa</w:t>
            </w:r>
          </w:p>
        </w:tc>
      </w:tr>
    </w:tbl>
    <w:p w14:paraId="72D7EB8D" w14:textId="77777777" w:rsidR="00637BA7" w:rsidRDefault="00637BA7" w:rsidP="003160A1">
      <w:pPr>
        <w:spacing w:after="240" w:line="276" w:lineRule="auto"/>
        <w:jc w:val="both"/>
        <w:rPr>
          <w:rFonts w:ascii="Montserrat" w:hAnsi="Montserrat" w:cs="Arial"/>
          <w:b/>
          <w:bCs/>
          <w:sz w:val="22"/>
          <w:szCs w:val="22"/>
        </w:rPr>
      </w:pPr>
    </w:p>
    <w:p w14:paraId="0D41DBA0" w14:textId="2B4AE24A" w:rsidR="00C639D7" w:rsidRPr="00DE3AB3" w:rsidRDefault="00C639D7" w:rsidP="003160A1">
      <w:pPr>
        <w:spacing w:after="240" w:line="276" w:lineRule="auto"/>
        <w:jc w:val="both"/>
        <w:rPr>
          <w:rFonts w:ascii="Montserrat" w:hAnsi="Montserrat" w:cs="Arial"/>
          <w:b/>
          <w:bCs/>
          <w:sz w:val="22"/>
          <w:szCs w:val="22"/>
        </w:rPr>
      </w:pPr>
      <w:r w:rsidRPr="00DE3AB3">
        <w:rPr>
          <w:rFonts w:ascii="Montserrat" w:hAnsi="Montserrat" w:cs="Arial"/>
          <w:b/>
          <w:bCs/>
          <w:sz w:val="22"/>
          <w:szCs w:val="22"/>
        </w:rPr>
        <w:t xml:space="preserve">SE ESTABLECE UNA PARTIDA SUSCEPTIBLE DE ADJUDICARSE, CON EL NÚMERO DE PRUEBAS REQUERIDAS SEÑALADAS EN EL CUADRO </w:t>
      </w:r>
      <w:r w:rsidR="00677DBD">
        <w:rPr>
          <w:rFonts w:ascii="Montserrat" w:hAnsi="Montserrat" w:cs="Arial"/>
          <w:b/>
          <w:bCs/>
          <w:sz w:val="22"/>
          <w:szCs w:val="22"/>
        </w:rPr>
        <w:t>2</w:t>
      </w:r>
      <w:r w:rsidRPr="00DE3AB3">
        <w:rPr>
          <w:rFonts w:ascii="Montserrat" w:hAnsi="Montserrat" w:cs="Arial"/>
          <w:b/>
          <w:bCs/>
          <w:sz w:val="22"/>
          <w:szCs w:val="22"/>
        </w:rPr>
        <w:t xml:space="preserve">: </w:t>
      </w:r>
    </w:p>
    <w:p w14:paraId="32933329" w14:textId="323F8B8D" w:rsidR="00C639D7" w:rsidRPr="00677DBD" w:rsidRDefault="00677DBD" w:rsidP="003160A1">
      <w:pPr>
        <w:spacing w:after="240" w:line="276" w:lineRule="auto"/>
        <w:jc w:val="both"/>
        <w:rPr>
          <w:rFonts w:ascii="Montserrat" w:hAnsi="Montserrat"/>
          <w:sz w:val="22"/>
          <w:szCs w:val="22"/>
          <w:lang w:val="es-ES"/>
        </w:rPr>
      </w:pPr>
      <w:r>
        <w:rPr>
          <w:rFonts w:ascii="Montserrat" w:eastAsia="Montserrat" w:hAnsi="Montserrat" w:cs="Montserrat"/>
          <w:sz w:val="22"/>
          <w:szCs w:val="22"/>
        </w:rPr>
        <w:t>El proveedor</w:t>
      </w:r>
      <w:r w:rsidRPr="008B407C">
        <w:rPr>
          <w:rFonts w:ascii="Montserrat" w:eastAsia="Montserrat" w:hAnsi="Montserrat" w:cs="Montserrat"/>
          <w:sz w:val="22"/>
          <w:szCs w:val="22"/>
        </w:rPr>
        <w:t xml:space="preserve"> se obliga a llevar a cabo el procesamiento del 100% de las pruebas de tamiz tomadas a partir del </w:t>
      </w:r>
      <w:r w:rsidR="005D2D55">
        <w:rPr>
          <w:rFonts w:ascii="Montserrat" w:eastAsia="Montserrat" w:hAnsi="Montserrat" w:cs="Montserrat"/>
          <w:sz w:val="22"/>
          <w:szCs w:val="22"/>
        </w:rPr>
        <w:t>01 de enero</w:t>
      </w:r>
      <w:r w:rsidRPr="008B407C">
        <w:rPr>
          <w:rFonts w:ascii="Montserrat" w:eastAsia="Montserrat" w:hAnsi="Montserrat" w:cs="Montserrat"/>
          <w:sz w:val="22"/>
          <w:szCs w:val="22"/>
        </w:rPr>
        <w:t xml:space="preserve"> y hasta el 31 de diciembre del 2025 en las unidades médicas de las entidades transferidas a los Servicios de Salud IMSS-BIENESTAR</w:t>
      </w:r>
      <w:r w:rsidR="00C639D7" w:rsidRPr="00DE3AB3">
        <w:rPr>
          <w:rFonts w:ascii="Montserrat" w:hAnsi="Montserrat"/>
          <w:sz w:val="22"/>
          <w:szCs w:val="22"/>
          <w:lang w:val="es-ES"/>
        </w:rPr>
        <w:t xml:space="preserve">. El número de pruebas requeridas se señalan en el cuadro </w:t>
      </w:r>
      <w:r w:rsidR="00C639D7">
        <w:rPr>
          <w:rFonts w:ascii="Montserrat" w:hAnsi="Montserrat"/>
          <w:sz w:val="22"/>
          <w:szCs w:val="22"/>
          <w:lang w:val="es-ES"/>
        </w:rPr>
        <w:t>2</w:t>
      </w:r>
      <w:r w:rsidR="00C639D7" w:rsidRPr="00DE3AB3">
        <w:rPr>
          <w:rFonts w:ascii="Montserrat" w:hAnsi="Montserrat"/>
          <w:sz w:val="22"/>
          <w:szCs w:val="22"/>
          <w:lang w:val="es-ES"/>
        </w:rPr>
        <w:t xml:space="preserve">. </w:t>
      </w:r>
    </w:p>
    <w:tbl>
      <w:tblPr>
        <w:tblW w:w="8815" w:type="dxa"/>
        <w:tblCellMar>
          <w:left w:w="70" w:type="dxa"/>
          <w:right w:w="70" w:type="dxa"/>
        </w:tblCellMar>
        <w:tblLook w:val="04A0" w:firstRow="1" w:lastRow="0" w:firstColumn="1" w:lastColumn="0" w:noHBand="0" w:noVBand="1"/>
      </w:tblPr>
      <w:tblGrid>
        <w:gridCol w:w="1190"/>
        <w:gridCol w:w="2916"/>
        <w:gridCol w:w="2189"/>
        <w:gridCol w:w="2520"/>
      </w:tblGrid>
      <w:tr w:rsidR="003B0226" w:rsidRPr="008B407C" w14:paraId="38E02AEA" w14:textId="77777777" w:rsidTr="003B0226">
        <w:trPr>
          <w:trHeight w:val="170"/>
        </w:trPr>
        <w:tc>
          <w:tcPr>
            <w:tcW w:w="8815"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D3A83D4" w14:textId="332663A5" w:rsidR="003B0226" w:rsidRPr="008B407C" w:rsidRDefault="003B0226" w:rsidP="009E40C7">
            <w:pPr>
              <w:spacing w:after="240" w:line="276" w:lineRule="auto"/>
              <w:jc w:val="center"/>
              <w:rPr>
                <w:rFonts w:ascii="Montserrat" w:hAnsi="Montserrat" w:cs="Arial"/>
                <w:b/>
                <w:bCs/>
                <w:sz w:val="20"/>
                <w:szCs w:val="20"/>
              </w:rPr>
            </w:pPr>
            <w:r>
              <w:rPr>
                <w:rFonts w:ascii="Montserrat" w:hAnsi="Montserrat" w:cs="Arial"/>
                <w:b/>
                <w:bCs/>
                <w:sz w:val="20"/>
                <w:szCs w:val="20"/>
              </w:rPr>
              <w:t xml:space="preserve">CUADRO 2. </w:t>
            </w:r>
            <w:r w:rsidRPr="008B407C">
              <w:rPr>
                <w:rFonts w:ascii="Montserrat" w:hAnsi="Montserrat" w:cs="Arial"/>
                <w:b/>
                <w:bCs/>
                <w:sz w:val="20"/>
                <w:szCs w:val="20"/>
              </w:rPr>
              <w:t>MÍNIMOS Y MÁXIMOS DE PRUEBAS REQUERIDAS</w:t>
            </w:r>
            <w:r>
              <w:rPr>
                <w:rFonts w:ascii="Montserrat" w:hAnsi="Montserrat" w:cs="Arial"/>
                <w:b/>
                <w:bCs/>
                <w:sz w:val="20"/>
                <w:szCs w:val="20"/>
              </w:rPr>
              <w:t xml:space="preserve"> POR ENTIDAD </w:t>
            </w:r>
          </w:p>
        </w:tc>
      </w:tr>
      <w:tr w:rsidR="003B0226" w:rsidRPr="008B407C" w14:paraId="18027C6A" w14:textId="77777777" w:rsidTr="00DD1479">
        <w:trPr>
          <w:trHeight w:val="170"/>
        </w:trPr>
        <w:tc>
          <w:tcPr>
            <w:tcW w:w="1190" w:type="dxa"/>
            <w:vMerge w:val="restart"/>
            <w:tcBorders>
              <w:top w:val="single" w:sz="18" w:space="0" w:color="auto"/>
              <w:left w:val="single" w:sz="18" w:space="0" w:color="auto"/>
              <w:right w:val="single" w:sz="18" w:space="0" w:color="auto"/>
            </w:tcBorders>
            <w:shd w:val="clear" w:color="auto" w:fill="auto"/>
            <w:vAlign w:val="center"/>
            <w:hideMark/>
          </w:tcPr>
          <w:p w14:paraId="0ADB371E" w14:textId="77777777" w:rsidR="003B0226" w:rsidRPr="008B407C" w:rsidRDefault="003B0226" w:rsidP="009E40C7">
            <w:pPr>
              <w:spacing w:line="276" w:lineRule="auto"/>
              <w:jc w:val="center"/>
              <w:rPr>
                <w:rFonts w:ascii="Montserrat" w:eastAsia="Times New Roman" w:hAnsi="Montserrat"/>
                <w:b/>
                <w:bCs/>
                <w:sz w:val="20"/>
                <w:szCs w:val="20"/>
                <w:lang w:val="es-MX"/>
              </w:rPr>
            </w:pPr>
            <w:r>
              <w:rPr>
                <w:rFonts w:ascii="Montserrat" w:eastAsia="Times New Roman" w:hAnsi="Montserrat"/>
                <w:b/>
                <w:bCs/>
                <w:sz w:val="20"/>
                <w:szCs w:val="20"/>
                <w:lang w:val="es-MX"/>
              </w:rPr>
              <w:t>PARTIDA</w:t>
            </w:r>
          </w:p>
        </w:tc>
        <w:tc>
          <w:tcPr>
            <w:tcW w:w="2916"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16DE20CA" w14:textId="77777777" w:rsidR="003B0226" w:rsidRPr="008B407C" w:rsidRDefault="003B0226" w:rsidP="009E40C7">
            <w:pPr>
              <w:spacing w:line="276" w:lineRule="auto"/>
              <w:jc w:val="center"/>
              <w:rPr>
                <w:rFonts w:ascii="Montserrat" w:eastAsia="Times New Roman" w:hAnsi="Montserrat"/>
                <w:b/>
                <w:bCs/>
                <w:sz w:val="20"/>
                <w:szCs w:val="20"/>
                <w:lang w:val="es-MX"/>
              </w:rPr>
            </w:pPr>
            <w:r w:rsidRPr="008B407C">
              <w:rPr>
                <w:rFonts w:ascii="Montserrat" w:eastAsia="Times New Roman" w:hAnsi="Montserrat"/>
                <w:b/>
                <w:bCs/>
                <w:sz w:val="20"/>
                <w:szCs w:val="20"/>
                <w:lang w:val="es-MX"/>
              </w:rPr>
              <w:t>ENTIDAD FEDERALIZADA</w:t>
            </w:r>
          </w:p>
        </w:tc>
        <w:tc>
          <w:tcPr>
            <w:tcW w:w="2189"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629CA346" w14:textId="77777777" w:rsidR="003B0226" w:rsidRPr="008B407C" w:rsidRDefault="003B0226" w:rsidP="009E40C7">
            <w:pPr>
              <w:spacing w:line="276" w:lineRule="auto"/>
              <w:jc w:val="center"/>
              <w:rPr>
                <w:rFonts w:ascii="Montserrat" w:eastAsia="Times New Roman" w:hAnsi="Montserrat"/>
                <w:b/>
                <w:bCs/>
                <w:sz w:val="20"/>
                <w:szCs w:val="20"/>
                <w:lang w:val="es-MX"/>
              </w:rPr>
            </w:pPr>
            <w:r w:rsidRPr="008B407C">
              <w:rPr>
                <w:rFonts w:ascii="Montserrat" w:eastAsia="Times New Roman" w:hAnsi="Montserrat"/>
                <w:b/>
                <w:bCs/>
                <w:sz w:val="20"/>
                <w:szCs w:val="20"/>
                <w:lang w:val="es-MX"/>
              </w:rPr>
              <w:t>MÁXIMOS</w:t>
            </w:r>
          </w:p>
        </w:tc>
        <w:tc>
          <w:tcPr>
            <w:tcW w:w="2520"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2E308F9E" w14:textId="77777777" w:rsidR="003B0226" w:rsidRPr="008B407C" w:rsidRDefault="003B0226" w:rsidP="009E40C7">
            <w:pPr>
              <w:spacing w:line="276" w:lineRule="auto"/>
              <w:jc w:val="center"/>
              <w:rPr>
                <w:rFonts w:ascii="Montserrat" w:eastAsia="Times New Roman" w:hAnsi="Montserrat"/>
                <w:b/>
                <w:bCs/>
                <w:sz w:val="20"/>
                <w:szCs w:val="20"/>
                <w:lang w:val="es-MX"/>
              </w:rPr>
            </w:pPr>
            <w:r w:rsidRPr="008B407C">
              <w:rPr>
                <w:rFonts w:ascii="Montserrat" w:eastAsia="Times New Roman" w:hAnsi="Montserrat"/>
                <w:b/>
                <w:bCs/>
                <w:sz w:val="20"/>
                <w:szCs w:val="20"/>
                <w:lang w:val="es-MX"/>
              </w:rPr>
              <w:t xml:space="preserve">MÍNIMOS </w:t>
            </w:r>
          </w:p>
        </w:tc>
      </w:tr>
      <w:tr w:rsidR="00B933F2" w:rsidRPr="008B407C" w14:paraId="2F777FC4"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326BA415"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single" w:sz="18" w:space="0" w:color="auto"/>
              <w:left w:val="single" w:sz="18" w:space="0" w:color="auto"/>
              <w:bottom w:val="single" w:sz="4" w:space="0" w:color="auto"/>
              <w:right w:val="single" w:sz="18" w:space="0" w:color="auto"/>
            </w:tcBorders>
            <w:shd w:val="clear" w:color="auto" w:fill="auto"/>
            <w:noWrap/>
            <w:vAlign w:val="bottom"/>
          </w:tcPr>
          <w:p w14:paraId="66828E98" w14:textId="6DFB723F"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Baja California</w:t>
            </w:r>
          </w:p>
        </w:tc>
        <w:tc>
          <w:tcPr>
            <w:tcW w:w="2189" w:type="dxa"/>
            <w:tcBorders>
              <w:top w:val="single" w:sz="18" w:space="0" w:color="auto"/>
              <w:left w:val="single" w:sz="18" w:space="0" w:color="auto"/>
              <w:bottom w:val="single" w:sz="4" w:space="0" w:color="auto"/>
              <w:right w:val="single" w:sz="18" w:space="0" w:color="auto"/>
            </w:tcBorders>
            <w:shd w:val="clear" w:color="auto" w:fill="auto"/>
            <w:noWrap/>
            <w:vAlign w:val="center"/>
          </w:tcPr>
          <w:p w14:paraId="39A55CAC" w14:textId="54071F69"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31,395</w:t>
            </w:r>
          </w:p>
        </w:tc>
        <w:tc>
          <w:tcPr>
            <w:tcW w:w="2520" w:type="dxa"/>
            <w:tcBorders>
              <w:top w:val="single" w:sz="18" w:space="0" w:color="auto"/>
              <w:left w:val="single" w:sz="18" w:space="0" w:color="auto"/>
              <w:bottom w:val="single" w:sz="4" w:space="0" w:color="auto"/>
              <w:right w:val="single" w:sz="18" w:space="0" w:color="auto"/>
            </w:tcBorders>
            <w:shd w:val="clear" w:color="auto" w:fill="auto"/>
            <w:noWrap/>
            <w:vAlign w:val="center"/>
          </w:tcPr>
          <w:p w14:paraId="17E10B34" w14:textId="0E9D53B0"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15,697</w:t>
            </w:r>
          </w:p>
        </w:tc>
      </w:tr>
      <w:tr w:rsidR="00B933F2" w:rsidRPr="008B407C" w14:paraId="2FB86A09"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166D4CAF"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7A239E2D" w14:textId="4EB6FF97"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Baja California Sur</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437824ED" w14:textId="53FEAE62"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7,558</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732D663F" w14:textId="5728D4FA"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3,779</w:t>
            </w:r>
          </w:p>
        </w:tc>
      </w:tr>
      <w:tr w:rsidR="00B933F2" w:rsidRPr="008B407C" w14:paraId="5622BF53"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50C8AB84"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3D68D566" w14:textId="64CD1F30"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Campeche</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79CF79DA" w14:textId="3823F7EC"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7,389</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27828B32" w14:textId="0F5FF7F5"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3,695</w:t>
            </w:r>
          </w:p>
        </w:tc>
      </w:tr>
      <w:tr w:rsidR="00B933F2" w:rsidRPr="008B407C" w14:paraId="36F52692"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0E12BBE8"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7FBF6435" w14:textId="22369CDA"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Colima</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6C74368B" w14:textId="0512C1EA"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5,998</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415D64E9" w14:textId="644CB4CA"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2,999</w:t>
            </w:r>
          </w:p>
        </w:tc>
      </w:tr>
      <w:tr w:rsidR="00B933F2" w:rsidRPr="008B407C" w14:paraId="75E63C1A"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75D58667"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1B9215AE" w14:textId="4D84A1E6"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Chiapas</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4E567C37" w14:textId="0E6E2843"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82,524</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66E8392C" w14:textId="51124527"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41,262</w:t>
            </w:r>
          </w:p>
        </w:tc>
      </w:tr>
      <w:tr w:rsidR="00B933F2" w:rsidRPr="008B407C" w14:paraId="5665B441" w14:textId="77777777" w:rsidTr="00023017">
        <w:trPr>
          <w:trHeight w:val="300"/>
        </w:trPr>
        <w:tc>
          <w:tcPr>
            <w:tcW w:w="1190" w:type="dxa"/>
            <w:vMerge/>
            <w:tcBorders>
              <w:left w:val="single" w:sz="18" w:space="0" w:color="auto"/>
              <w:right w:val="single" w:sz="18" w:space="0" w:color="auto"/>
            </w:tcBorders>
            <w:shd w:val="clear" w:color="auto" w:fill="auto"/>
            <w:vAlign w:val="center"/>
            <w:hideMark/>
          </w:tcPr>
          <w:p w14:paraId="1C9C9999"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3EBD48A4" w14:textId="69D01929"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Ciudad de México</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7E988F0B" w14:textId="550BC6BA"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57,720</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3DB4A689" w14:textId="37FD9F78"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28,860</w:t>
            </w:r>
          </w:p>
        </w:tc>
      </w:tr>
      <w:tr w:rsidR="00B933F2" w:rsidRPr="008B407C" w14:paraId="07424CA1"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16C0FD54"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04C33F95" w14:textId="24A6B66A"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Guerrero</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516AF638" w14:textId="5E11F064"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38,000</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0F7499F0" w14:textId="43E846E0"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19,000</w:t>
            </w:r>
          </w:p>
        </w:tc>
      </w:tr>
      <w:tr w:rsidR="00B933F2" w:rsidRPr="008B407C" w14:paraId="1918F434"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1582780F"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49449A6F" w14:textId="59CD0702"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Hidalgo</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67E57CFF" w14:textId="647C74B0"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25,878</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69F93952" w14:textId="20019889"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12,939</w:t>
            </w:r>
          </w:p>
        </w:tc>
      </w:tr>
      <w:tr w:rsidR="00B933F2" w:rsidRPr="008B407C" w14:paraId="78275583"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6D5D3A91"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2C9CB80D" w14:textId="7DD500C6"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México</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134D8971" w14:textId="1B7A0887"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143,632</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209E68CD" w14:textId="7CE6F531"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71,816</w:t>
            </w:r>
          </w:p>
        </w:tc>
      </w:tr>
      <w:tr w:rsidR="00B933F2" w:rsidRPr="008B407C" w14:paraId="1F853776"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18088904"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1A7D0CD6" w14:textId="59EA8208"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Michoacán</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4A6231ED" w14:textId="53E6A20F"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52,034</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3422362D" w14:textId="344369AA"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26,017</w:t>
            </w:r>
          </w:p>
        </w:tc>
      </w:tr>
      <w:tr w:rsidR="00B933F2" w:rsidRPr="008B407C" w14:paraId="32E4D0DA"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54AD7EE9"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1EEA90B4" w14:textId="404DC63A"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Morelos</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27BE1DFD" w14:textId="4A089775"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16,236</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43912929" w14:textId="17651C1A"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8,118</w:t>
            </w:r>
          </w:p>
        </w:tc>
      </w:tr>
      <w:tr w:rsidR="00B933F2" w:rsidRPr="008B407C" w14:paraId="539EFDB4"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0F2D1590"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4FA0EB09" w14:textId="48D3FC43"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Nayarit</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6B659B2C" w14:textId="51A7E2F2"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11,195</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33FEDE32" w14:textId="731F171A"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5,598</w:t>
            </w:r>
          </w:p>
        </w:tc>
      </w:tr>
      <w:tr w:rsidR="00B933F2" w:rsidRPr="008B407C" w14:paraId="4E2ACC4E" w14:textId="77777777" w:rsidTr="00023017">
        <w:trPr>
          <w:trHeight w:val="170"/>
        </w:trPr>
        <w:tc>
          <w:tcPr>
            <w:tcW w:w="1190" w:type="dxa"/>
            <w:vMerge/>
            <w:tcBorders>
              <w:left w:val="single" w:sz="18" w:space="0" w:color="auto"/>
              <w:right w:val="single" w:sz="18" w:space="0" w:color="auto"/>
            </w:tcBorders>
            <w:shd w:val="clear" w:color="auto" w:fill="auto"/>
            <w:vAlign w:val="center"/>
            <w:hideMark/>
          </w:tcPr>
          <w:p w14:paraId="1577BE8E"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2DD61119" w14:textId="0BC4FCDF"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Oaxaca</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085AB8D0" w14:textId="70522D27"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45,537</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1B70B70A" w14:textId="2A9F8866"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22,769</w:t>
            </w:r>
          </w:p>
        </w:tc>
      </w:tr>
      <w:tr w:rsidR="00B933F2" w:rsidRPr="008B407C" w14:paraId="7EBF0838"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5AECA5B9"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439E9ECC" w14:textId="04E499BF"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Puebla</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373EC3DD" w14:textId="538599C2"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78,081</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7DECC142" w14:textId="0EC5B725"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39,041</w:t>
            </w:r>
          </w:p>
        </w:tc>
      </w:tr>
      <w:tr w:rsidR="00B933F2" w:rsidRPr="008B407C" w14:paraId="173E05AB"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01AB474E"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22DB31A9" w14:textId="6051E97F"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Quintana Roo</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4E0CEE52" w14:textId="4161D246"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19,012</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611FAD08" w14:textId="268CF7A5"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9,506</w:t>
            </w:r>
          </w:p>
        </w:tc>
      </w:tr>
      <w:tr w:rsidR="00B933F2" w:rsidRPr="008B407C" w14:paraId="776500C9"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416C2AF7"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6DB92842" w14:textId="244DB64B"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San Luis Potosí</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734A66B5" w14:textId="2787700D"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28,898</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08531BFA" w14:textId="36AC6AB0"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14,449</w:t>
            </w:r>
          </w:p>
        </w:tc>
      </w:tr>
      <w:tr w:rsidR="00B933F2" w:rsidRPr="008B407C" w14:paraId="0763BD4F"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78DC1D58"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2F5EC2C3" w14:textId="2C3E30F9"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Sinaloa</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61628E2D" w14:textId="15AA53B0"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27,069</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1CF53E4C" w14:textId="75171B2F"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13,535</w:t>
            </w:r>
          </w:p>
        </w:tc>
      </w:tr>
      <w:tr w:rsidR="00B933F2" w:rsidRPr="008B407C" w14:paraId="52A8EC24"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18622F0F"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09B3FE23" w14:textId="63869627"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Sonora</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59293438" w14:textId="0D42D10F"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26,122</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1CC52854" w14:textId="5569EBF7"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13,061</w:t>
            </w:r>
          </w:p>
        </w:tc>
      </w:tr>
      <w:tr w:rsidR="00B933F2" w:rsidRPr="008B407C" w14:paraId="49EA1B80"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357801D0"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57EA4F25" w14:textId="24A497C5"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Tabasco</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52EB1C53" w14:textId="7CBEC74D"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22,503</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20AA8CD9" w14:textId="58912F4D"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11,252</w:t>
            </w:r>
          </w:p>
        </w:tc>
      </w:tr>
      <w:tr w:rsidR="00B933F2" w:rsidRPr="008B407C" w14:paraId="3505DD29"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352DDFF5"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3BF58768" w14:textId="30A78F20"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Tamaulipas</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55586C9C" w14:textId="5E9B6204"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32,234</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3C4B6F9E" w14:textId="0BA32535"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16,117</w:t>
            </w:r>
          </w:p>
        </w:tc>
      </w:tr>
      <w:tr w:rsidR="00B933F2" w:rsidRPr="008B407C" w14:paraId="1A15FCD5"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3D0242CA"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1AC91182" w14:textId="25AC9B7C"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Tlaxcala</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2EB15EB3" w14:textId="30DFAA53"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14,601</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658AD4E3" w14:textId="08A4D47A"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7,300</w:t>
            </w:r>
          </w:p>
        </w:tc>
      </w:tr>
      <w:tr w:rsidR="00B933F2" w:rsidRPr="008B407C" w14:paraId="523C4418"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58912E3A"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4" w:space="0" w:color="auto"/>
              <w:right w:val="single" w:sz="18" w:space="0" w:color="auto"/>
            </w:tcBorders>
            <w:shd w:val="clear" w:color="auto" w:fill="auto"/>
            <w:noWrap/>
            <w:vAlign w:val="bottom"/>
          </w:tcPr>
          <w:p w14:paraId="54A73F69" w14:textId="4652F11D"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Veracruz</w:t>
            </w:r>
          </w:p>
        </w:tc>
        <w:tc>
          <w:tcPr>
            <w:tcW w:w="2189" w:type="dxa"/>
            <w:tcBorders>
              <w:top w:val="nil"/>
              <w:left w:val="single" w:sz="18" w:space="0" w:color="auto"/>
              <w:bottom w:val="single" w:sz="4" w:space="0" w:color="auto"/>
              <w:right w:val="single" w:sz="18" w:space="0" w:color="auto"/>
            </w:tcBorders>
            <w:shd w:val="clear" w:color="auto" w:fill="auto"/>
            <w:noWrap/>
            <w:vAlign w:val="center"/>
          </w:tcPr>
          <w:p w14:paraId="2F387EE7" w14:textId="35D098F2"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62,637</w:t>
            </w:r>
          </w:p>
        </w:tc>
        <w:tc>
          <w:tcPr>
            <w:tcW w:w="2520" w:type="dxa"/>
            <w:tcBorders>
              <w:top w:val="nil"/>
              <w:left w:val="single" w:sz="18" w:space="0" w:color="auto"/>
              <w:bottom w:val="single" w:sz="4" w:space="0" w:color="auto"/>
              <w:right w:val="single" w:sz="18" w:space="0" w:color="auto"/>
            </w:tcBorders>
            <w:shd w:val="clear" w:color="auto" w:fill="auto"/>
            <w:noWrap/>
            <w:vAlign w:val="center"/>
          </w:tcPr>
          <w:p w14:paraId="25694301" w14:textId="6C662047"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31,319</w:t>
            </w:r>
          </w:p>
        </w:tc>
      </w:tr>
      <w:tr w:rsidR="00B933F2" w:rsidRPr="008B407C" w14:paraId="074B0ECA" w14:textId="77777777" w:rsidTr="00023017">
        <w:trPr>
          <w:trHeight w:val="170"/>
        </w:trPr>
        <w:tc>
          <w:tcPr>
            <w:tcW w:w="1190" w:type="dxa"/>
            <w:vMerge/>
            <w:tcBorders>
              <w:left w:val="single" w:sz="18" w:space="0" w:color="auto"/>
              <w:right w:val="single" w:sz="18" w:space="0" w:color="auto"/>
            </w:tcBorders>
            <w:shd w:val="clear" w:color="auto" w:fill="auto"/>
            <w:vAlign w:val="center"/>
          </w:tcPr>
          <w:p w14:paraId="6D0D388A"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nil"/>
              <w:left w:val="single" w:sz="18" w:space="0" w:color="auto"/>
              <w:bottom w:val="single" w:sz="18" w:space="0" w:color="auto"/>
              <w:right w:val="single" w:sz="18" w:space="0" w:color="auto"/>
            </w:tcBorders>
            <w:shd w:val="clear" w:color="auto" w:fill="auto"/>
            <w:noWrap/>
            <w:vAlign w:val="bottom"/>
          </w:tcPr>
          <w:p w14:paraId="2F3EEE96" w14:textId="3F5CBCD9"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Zacatecas</w:t>
            </w:r>
          </w:p>
        </w:tc>
        <w:tc>
          <w:tcPr>
            <w:tcW w:w="2189" w:type="dxa"/>
            <w:tcBorders>
              <w:top w:val="nil"/>
              <w:left w:val="single" w:sz="18" w:space="0" w:color="auto"/>
              <w:bottom w:val="single" w:sz="18" w:space="0" w:color="auto"/>
              <w:right w:val="single" w:sz="18" w:space="0" w:color="auto"/>
            </w:tcBorders>
            <w:shd w:val="clear" w:color="auto" w:fill="auto"/>
            <w:noWrap/>
            <w:vAlign w:val="center"/>
          </w:tcPr>
          <w:p w14:paraId="1C53AC10" w14:textId="55B38C01"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18,582</w:t>
            </w:r>
          </w:p>
        </w:tc>
        <w:tc>
          <w:tcPr>
            <w:tcW w:w="2520" w:type="dxa"/>
            <w:tcBorders>
              <w:top w:val="nil"/>
              <w:left w:val="single" w:sz="18" w:space="0" w:color="auto"/>
              <w:bottom w:val="single" w:sz="18" w:space="0" w:color="auto"/>
              <w:right w:val="single" w:sz="18" w:space="0" w:color="auto"/>
            </w:tcBorders>
            <w:shd w:val="clear" w:color="auto" w:fill="auto"/>
            <w:noWrap/>
            <w:vAlign w:val="center"/>
          </w:tcPr>
          <w:p w14:paraId="50FCA4CC" w14:textId="27D237B2" w:rsidR="00B933F2" w:rsidRPr="00B933F2" w:rsidRDefault="00B933F2" w:rsidP="00B933F2">
            <w:pPr>
              <w:spacing w:line="276" w:lineRule="auto"/>
              <w:jc w:val="center"/>
              <w:rPr>
                <w:rFonts w:ascii="Montserrat" w:hAnsi="Montserrat"/>
                <w:sz w:val="20"/>
                <w:szCs w:val="20"/>
              </w:rPr>
            </w:pPr>
            <w:r w:rsidRPr="00B933F2">
              <w:rPr>
                <w:rFonts w:ascii="Montserrat" w:hAnsi="Montserrat"/>
                <w:color w:val="000000"/>
                <w:sz w:val="20"/>
                <w:szCs w:val="20"/>
              </w:rPr>
              <w:t>9,291</w:t>
            </w:r>
          </w:p>
        </w:tc>
      </w:tr>
      <w:tr w:rsidR="00B933F2" w:rsidRPr="008B407C" w14:paraId="5B08DC42" w14:textId="77777777" w:rsidTr="007D26BC">
        <w:trPr>
          <w:trHeight w:val="170"/>
        </w:trPr>
        <w:tc>
          <w:tcPr>
            <w:tcW w:w="1190" w:type="dxa"/>
            <w:vMerge/>
            <w:tcBorders>
              <w:left w:val="single" w:sz="18" w:space="0" w:color="auto"/>
              <w:bottom w:val="single" w:sz="18" w:space="0" w:color="auto"/>
              <w:right w:val="single" w:sz="18" w:space="0" w:color="auto"/>
            </w:tcBorders>
            <w:shd w:val="clear" w:color="auto" w:fill="auto"/>
            <w:vAlign w:val="center"/>
          </w:tcPr>
          <w:p w14:paraId="65830557" w14:textId="77777777" w:rsidR="00B933F2" w:rsidRPr="008B407C" w:rsidRDefault="00B933F2" w:rsidP="00B933F2">
            <w:pPr>
              <w:spacing w:line="276" w:lineRule="auto"/>
              <w:rPr>
                <w:rFonts w:ascii="Montserrat" w:eastAsia="Times New Roman" w:hAnsi="Montserrat"/>
                <w:sz w:val="20"/>
                <w:szCs w:val="20"/>
                <w:lang w:val="es-MX"/>
              </w:rPr>
            </w:pPr>
          </w:p>
        </w:tc>
        <w:tc>
          <w:tcPr>
            <w:tcW w:w="2916"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6E70D004" w14:textId="33760009" w:rsidR="00B933F2" w:rsidRPr="00B933F2" w:rsidRDefault="00B933F2" w:rsidP="00B933F2">
            <w:pPr>
              <w:spacing w:line="276" w:lineRule="auto"/>
              <w:jc w:val="center"/>
              <w:rPr>
                <w:rFonts w:ascii="Montserrat" w:eastAsia="Times New Roman" w:hAnsi="Montserrat"/>
                <w:sz w:val="20"/>
                <w:szCs w:val="20"/>
                <w:lang w:val="es-MX"/>
              </w:rPr>
            </w:pPr>
            <w:r w:rsidRPr="00B933F2">
              <w:rPr>
                <w:rFonts w:ascii="Montserrat" w:hAnsi="Montserrat"/>
                <w:b/>
                <w:bCs/>
                <w:color w:val="000000"/>
                <w:sz w:val="20"/>
                <w:szCs w:val="20"/>
              </w:rPr>
              <w:t>TOTAL</w:t>
            </w:r>
          </w:p>
        </w:tc>
        <w:tc>
          <w:tcPr>
            <w:tcW w:w="2189"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78E91B7E" w14:textId="537B80E4" w:rsidR="00B933F2" w:rsidRPr="00B933F2" w:rsidRDefault="00B933F2" w:rsidP="00B933F2">
            <w:pPr>
              <w:spacing w:line="276" w:lineRule="auto"/>
              <w:jc w:val="center"/>
              <w:rPr>
                <w:rFonts w:ascii="Montserrat" w:hAnsi="Montserrat"/>
                <w:b/>
                <w:bCs/>
                <w:sz w:val="20"/>
                <w:szCs w:val="20"/>
              </w:rPr>
            </w:pPr>
            <w:r w:rsidRPr="00B933F2">
              <w:rPr>
                <w:rFonts w:ascii="Montserrat" w:hAnsi="Montserrat"/>
                <w:b/>
                <w:bCs/>
                <w:color w:val="000000"/>
                <w:sz w:val="20"/>
                <w:szCs w:val="20"/>
              </w:rPr>
              <w:t>854,835</w:t>
            </w:r>
          </w:p>
        </w:tc>
        <w:tc>
          <w:tcPr>
            <w:tcW w:w="2520"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21D09C4C" w14:textId="316F6D18" w:rsidR="00B933F2" w:rsidRPr="00B933F2" w:rsidRDefault="00B933F2" w:rsidP="00B933F2">
            <w:pPr>
              <w:spacing w:line="276" w:lineRule="auto"/>
              <w:jc w:val="center"/>
              <w:rPr>
                <w:rFonts w:ascii="Montserrat" w:hAnsi="Montserrat"/>
                <w:b/>
                <w:bCs/>
                <w:sz w:val="20"/>
                <w:szCs w:val="20"/>
              </w:rPr>
            </w:pPr>
            <w:r w:rsidRPr="00B933F2">
              <w:rPr>
                <w:rFonts w:ascii="Montserrat" w:hAnsi="Montserrat"/>
                <w:b/>
                <w:bCs/>
                <w:color w:val="000000"/>
                <w:sz w:val="20"/>
                <w:szCs w:val="20"/>
              </w:rPr>
              <w:t>427,420</w:t>
            </w:r>
          </w:p>
        </w:tc>
      </w:tr>
    </w:tbl>
    <w:p w14:paraId="4BD149FF" w14:textId="0B172673" w:rsidR="00C639D7" w:rsidRPr="00677DBD" w:rsidRDefault="00C639D7" w:rsidP="003160A1">
      <w:pPr>
        <w:spacing w:after="240" w:line="276" w:lineRule="auto"/>
        <w:jc w:val="both"/>
        <w:rPr>
          <w:rFonts w:ascii="Montserrat" w:hAnsi="Montserrat" w:cs="Arial"/>
          <w:sz w:val="22"/>
          <w:szCs w:val="22"/>
          <w:lang w:val="es-ES"/>
        </w:rPr>
      </w:pPr>
      <w:r w:rsidRPr="00DE3AB3">
        <w:rPr>
          <w:rFonts w:ascii="Montserrat" w:hAnsi="Montserrat" w:cs="Arial"/>
          <w:sz w:val="22"/>
          <w:szCs w:val="22"/>
          <w:lang w:val="es-ES"/>
        </w:rPr>
        <w:lastRenderedPageBreak/>
        <w:t xml:space="preserve">El </w:t>
      </w:r>
      <w:r w:rsidRPr="00677DBD">
        <w:rPr>
          <w:rFonts w:ascii="Montserrat" w:hAnsi="Montserrat" w:cs="Arial"/>
          <w:sz w:val="22"/>
          <w:szCs w:val="22"/>
          <w:lang w:val="es-ES"/>
        </w:rPr>
        <w:t xml:space="preserve">procesamiento de las muestras de TMN se realizará en las instalaciones establecidas por </w:t>
      </w:r>
      <w:r w:rsidR="00677DBD" w:rsidRPr="00677DBD">
        <w:rPr>
          <w:rFonts w:ascii="Montserrat" w:hAnsi="Montserrat" w:cs="Arial"/>
          <w:sz w:val="22"/>
          <w:szCs w:val="22"/>
          <w:lang w:val="es-ES"/>
        </w:rPr>
        <w:t xml:space="preserve">el proveedor </w:t>
      </w:r>
      <w:r w:rsidRPr="00677DBD">
        <w:rPr>
          <w:rFonts w:ascii="Montserrat" w:hAnsi="Montserrat" w:cs="Arial"/>
          <w:sz w:val="22"/>
          <w:szCs w:val="22"/>
          <w:lang w:val="es-ES"/>
        </w:rPr>
        <w:t xml:space="preserve">en su propuesta técnica. Por ningún motivo, podrá ceder u otorgar el servicio prestado a través de terceros o en instalaciones diferentes a las estipuladas en el presente Anexo Técnico. </w:t>
      </w:r>
    </w:p>
    <w:p w14:paraId="518345BC" w14:textId="332B08CF" w:rsidR="00677DBD" w:rsidRPr="00677DBD" w:rsidRDefault="00C639D7" w:rsidP="003160A1">
      <w:pPr>
        <w:spacing w:after="240" w:line="276" w:lineRule="auto"/>
        <w:jc w:val="both"/>
        <w:rPr>
          <w:rFonts w:ascii="Montserrat" w:hAnsi="Montserrat" w:cs="Arial"/>
          <w:sz w:val="22"/>
          <w:szCs w:val="22"/>
        </w:rPr>
      </w:pPr>
      <w:r w:rsidRPr="00677DBD">
        <w:rPr>
          <w:rFonts w:ascii="Montserrat" w:hAnsi="Montserrat" w:cs="Arial"/>
          <w:sz w:val="22"/>
          <w:szCs w:val="22"/>
        </w:rPr>
        <w:t xml:space="preserve">La puesta en operación e inicio del servicio se llevará a cabo </w:t>
      </w:r>
      <w:r w:rsidR="005D2D55">
        <w:rPr>
          <w:rFonts w:ascii="Montserrat" w:hAnsi="Montserrat" w:cs="Arial"/>
          <w:sz w:val="22"/>
          <w:szCs w:val="22"/>
        </w:rPr>
        <w:t>el 01 de enero del 2025.</w:t>
      </w:r>
    </w:p>
    <w:p w14:paraId="12405B20" w14:textId="77777777" w:rsidR="00C639D7" w:rsidRPr="00DE3AB3" w:rsidRDefault="00C639D7" w:rsidP="003160A1">
      <w:pPr>
        <w:pStyle w:val="Ttulo1"/>
        <w:numPr>
          <w:ilvl w:val="0"/>
          <w:numId w:val="21"/>
        </w:numPr>
        <w:spacing w:after="240"/>
        <w:ind w:left="567" w:firstLine="0"/>
        <w:rPr>
          <w:szCs w:val="22"/>
        </w:rPr>
      </w:pPr>
      <w:r w:rsidRPr="00DE3AB3">
        <w:rPr>
          <w:szCs w:val="22"/>
        </w:rPr>
        <w:t>ALCANCES DEL SERVICIO MÉDICO INTEGRAL</w:t>
      </w:r>
    </w:p>
    <w:p w14:paraId="49F491C6" w14:textId="77777777" w:rsidR="00C639D7" w:rsidRPr="00DE3AB3" w:rsidRDefault="00C639D7" w:rsidP="003160A1">
      <w:pPr>
        <w:pStyle w:val="Ttulo2"/>
        <w:spacing w:after="240" w:line="276" w:lineRule="auto"/>
        <w:ind w:left="851"/>
        <w:rPr>
          <w:szCs w:val="22"/>
        </w:rPr>
      </w:pPr>
      <w:r w:rsidRPr="00DE3AB3">
        <w:rPr>
          <w:szCs w:val="22"/>
        </w:rPr>
        <w:t>3.1 DOTACIÓN DE INSUMOS</w:t>
      </w:r>
    </w:p>
    <w:p w14:paraId="468926C8" w14:textId="76F92E5F" w:rsidR="00C639D7" w:rsidRPr="00DE3AB3" w:rsidRDefault="00C639D7" w:rsidP="003160A1">
      <w:pPr>
        <w:spacing w:after="240" w:line="276" w:lineRule="auto"/>
        <w:jc w:val="both"/>
        <w:rPr>
          <w:rFonts w:ascii="Montserrat" w:hAnsi="Montserrat" w:cs="Arial"/>
          <w:sz w:val="22"/>
          <w:szCs w:val="22"/>
        </w:rPr>
      </w:pPr>
      <w:r w:rsidRPr="00DE3AB3">
        <w:rPr>
          <w:rFonts w:ascii="Montserrat" w:hAnsi="Montserrat" w:cs="Arial"/>
          <w:sz w:val="22"/>
          <w:szCs w:val="22"/>
        </w:rPr>
        <w:t xml:space="preserve">La toma de muestra del TMN en la persona recién nacida se realizará dentro de las instalaciones </w:t>
      </w:r>
      <w:r w:rsidRPr="00677DBD">
        <w:rPr>
          <w:rFonts w:ascii="Montserrat" w:hAnsi="Montserrat" w:cs="Arial"/>
          <w:sz w:val="22"/>
          <w:szCs w:val="22"/>
        </w:rPr>
        <w:t xml:space="preserve">de las unidades de primer nivel y hospitales de las entidades federativas transferidas a los Servicios de Salud del IMSS-BIENESTAR, por lo que </w:t>
      </w:r>
      <w:r w:rsidR="00677DBD" w:rsidRPr="00677DBD">
        <w:rPr>
          <w:rFonts w:ascii="Montserrat" w:hAnsi="Montserrat" w:cs="Arial"/>
          <w:sz w:val="22"/>
          <w:szCs w:val="22"/>
        </w:rPr>
        <w:t>el proveedor</w:t>
      </w:r>
      <w:r w:rsidRPr="00677DBD">
        <w:rPr>
          <w:rFonts w:ascii="Montserrat" w:hAnsi="Montserrat" w:cs="Arial"/>
          <w:sz w:val="22"/>
          <w:szCs w:val="22"/>
        </w:rPr>
        <w:t xml:space="preserve"> deberá proporcionar todos los insumos necesarios para la toma de muestra, así como los servicios</w:t>
      </w:r>
      <w:r w:rsidRPr="00DE3AB3">
        <w:rPr>
          <w:rFonts w:ascii="Montserrat" w:hAnsi="Montserrat" w:cs="Arial"/>
          <w:sz w:val="22"/>
          <w:szCs w:val="22"/>
        </w:rPr>
        <w:t xml:space="preserve"> necesarios de operación y mensajería para la recolección de las muestras, el transporte al laboratorio y entrega de resultados, así como una plataforma que permita la consulta del proceso de tamizaje por los usuarios. </w:t>
      </w:r>
    </w:p>
    <w:p w14:paraId="16A195EF" w14:textId="77777777" w:rsidR="00C639D7" w:rsidRPr="00DE3AB3" w:rsidRDefault="00C639D7" w:rsidP="003160A1">
      <w:pPr>
        <w:spacing w:after="240" w:line="276" w:lineRule="auto"/>
        <w:jc w:val="both"/>
        <w:rPr>
          <w:rFonts w:ascii="Montserrat" w:hAnsi="Montserrat" w:cs="Arial"/>
          <w:sz w:val="22"/>
          <w:szCs w:val="22"/>
        </w:rPr>
      </w:pPr>
      <w:r w:rsidRPr="00DE3AB3">
        <w:rPr>
          <w:rFonts w:ascii="Montserrat" w:hAnsi="Montserrat" w:cs="Arial"/>
          <w:sz w:val="22"/>
          <w:szCs w:val="22"/>
          <w:lang w:val="es-ES"/>
        </w:rPr>
        <w:t xml:space="preserve">Los insumos se deberán apegar a las características del Cuadro </w:t>
      </w:r>
      <w:r>
        <w:rPr>
          <w:rFonts w:ascii="Montserrat" w:hAnsi="Montserrat" w:cs="Arial"/>
          <w:sz w:val="22"/>
          <w:szCs w:val="22"/>
          <w:lang w:val="es-ES"/>
        </w:rPr>
        <w:t>3</w:t>
      </w:r>
      <w:r w:rsidRPr="00DE3AB3">
        <w:rPr>
          <w:rFonts w:ascii="Montserrat" w:hAnsi="Montserrat" w:cs="Arial"/>
          <w:sz w:val="22"/>
          <w:szCs w:val="22"/>
          <w:lang w:val="es-ES"/>
        </w:rPr>
        <w:t xml:space="preserve">, conforme a lo establecido en el Compendio Nacional de Insumos para la Salud: </w:t>
      </w:r>
    </w:p>
    <w:tbl>
      <w:tblPr>
        <w:tblStyle w:val="Tablaconcuadrcula"/>
        <w:tblpPr w:leftFromText="141" w:rightFromText="141" w:vertAnchor="text" w:horzAnchor="margin" w:tblpY="285"/>
        <w:tblW w:w="4973" w:type="pct"/>
        <w:tblLook w:val="04A0" w:firstRow="1" w:lastRow="0" w:firstColumn="1" w:lastColumn="0" w:noHBand="0" w:noVBand="1"/>
      </w:tblPr>
      <w:tblGrid>
        <w:gridCol w:w="2264"/>
        <w:gridCol w:w="4869"/>
        <w:gridCol w:w="1647"/>
      </w:tblGrid>
      <w:tr w:rsidR="00C639D7" w:rsidRPr="00677DBD" w14:paraId="6B320101" w14:textId="77777777" w:rsidTr="003B0226">
        <w:trPr>
          <w:trHeight w:val="400"/>
        </w:trPr>
        <w:tc>
          <w:tcPr>
            <w:tcW w:w="5000" w:type="pct"/>
            <w:gridSpan w:val="3"/>
            <w:shd w:val="clear" w:color="auto" w:fill="BFBFBF" w:themeFill="background1" w:themeFillShade="BF"/>
            <w:vAlign w:val="center"/>
          </w:tcPr>
          <w:p w14:paraId="5001AC0B" w14:textId="77777777" w:rsidR="00C639D7" w:rsidRPr="00677DBD" w:rsidRDefault="00C639D7" w:rsidP="003160A1">
            <w:pPr>
              <w:spacing w:line="276" w:lineRule="auto"/>
              <w:jc w:val="center"/>
              <w:rPr>
                <w:rFonts w:ascii="Montserrat" w:eastAsia="Times New Roman" w:hAnsi="Montserrat"/>
                <w:b/>
                <w:bCs/>
                <w:lang w:val="es-MX" w:eastAsia="es-MX"/>
              </w:rPr>
            </w:pPr>
            <w:r w:rsidRPr="00677DBD">
              <w:rPr>
                <w:rFonts w:ascii="Montserrat" w:eastAsia="Times New Roman" w:hAnsi="Montserrat"/>
                <w:b/>
                <w:bCs/>
                <w:lang w:val="es-MX" w:eastAsia="es-MX"/>
              </w:rPr>
              <w:t>CUADRO 3. CARACTERÍSTICAS DE LOS INSUMOS PARA LA TOMA DE MUESTRA DE TMN</w:t>
            </w:r>
          </w:p>
        </w:tc>
      </w:tr>
      <w:tr w:rsidR="00C639D7" w:rsidRPr="00677DBD" w14:paraId="462A04E9" w14:textId="77777777" w:rsidTr="003B0226">
        <w:trPr>
          <w:trHeight w:val="400"/>
        </w:trPr>
        <w:tc>
          <w:tcPr>
            <w:tcW w:w="1289" w:type="pct"/>
            <w:shd w:val="clear" w:color="auto" w:fill="BFBFBF" w:themeFill="background1" w:themeFillShade="BF"/>
            <w:vAlign w:val="center"/>
          </w:tcPr>
          <w:p w14:paraId="785D697D" w14:textId="77777777" w:rsidR="00C639D7" w:rsidRPr="00677DBD" w:rsidRDefault="00C639D7" w:rsidP="003160A1">
            <w:pPr>
              <w:spacing w:line="276" w:lineRule="auto"/>
              <w:jc w:val="center"/>
              <w:rPr>
                <w:rFonts w:ascii="Montserrat" w:eastAsia="Times New Roman" w:hAnsi="Montserrat"/>
                <w:b/>
                <w:bCs/>
                <w:sz w:val="16"/>
                <w:szCs w:val="16"/>
                <w:lang w:val="es-MX" w:eastAsia="es-MX"/>
              </w:rPr>
            </w:pPr>
            <w:r w:rsidRPr="00677DBD">
              <w:rPr>
                <w:rFonts w:ascii="Montserrat" w:eastAsia="Times New Roman" w:hAnsi="Montserrat"/>
                <w:b/>
                <w:bCs/>
                <w:sz w:val="16"/>
                <w:szCs w:val="16"/>
                <w:lang w:val="es-MX" w:eastAsia="es-MX"/>
              </w:rPr>
              <w:t>CLAVE DEL COMPENDIO NACIONAL DE INSUMOS PARA LA SALUD</w:t>
            </w:r>
          </w:p>
        </w:tc>
        <w:tc>
          <w:tcPr>
            <w:tcW w:w="2773" w:type="pct"/>
            <w:shd w:val="clear" w:color="auto" w:fill="BFBFBF" w:themeFill="background1" w:themeFillShade="BF"/>
            <w:vAlign w:val="center"/>
          </w:tcPr>
          <w:p w14:paraId="32A4D06E" w14:textId="77777777" w:rsidR="00C639D7" w:rsidRPr="00677DBD" w:rsidRDefault="00C639D7" w:rsidP="003160A1">
            <w:pPr>
              <w:spacing w:line="276" w:lineRule="auto"/>
              <w:jc w:val="center"/>
              <w:rPr>
                <w:rFonts w:ascii="Montserrat" w:eastAsia="Times New Roman" w:hAnsi="Montserrat"/>
                <w:b/>
                <w:bCs/>
                <w:sz w:val="16"/>
                <w:szCs w:val="16"/>
                <w:lang w:val="es-MX" w:eastAsia="es-MX"/>
              </w:rPr>
            </w:pPr>
            <w:r w:rsidRPr="00677DBD">
              <w:rPr>
                <w:rFonts w:ascii="Montserrat" w:eastAsia="Times New Roman" w:hAnsi="Montserrat"/>
                <w:b/>
                <w:bCs/>
                <w:sz w:val="16"/>
                <w:szCs w:val="16"/>
                <w:lang w:val="es-MX" w:eastAsia="es-MX"/>
              </w:rPr>
              <w:t>DESCRIPCIÓN</w:t>
            </w:r>
          </w:p>
        </w:tc>
        <w:tc>
          <w:tcPr>
            <w:tcW w:w="938" w:type="pct"/>
            <w:shd w:val="clear" w:color="auto" w:fill="BFBFBF" w:themeFill="background1" w:themeFillShade="BF"/>
            <w:vAlign w:val="center"/>
          </w:tcPr>
          <w:p w14:paraId="77DCD4B7" w14:textId="77777777" w:rsidR="00C639D7" w:rsidRPr="00677DBD" w:rsidRDefault="00C639D7" w:rsidP="003160A1">
            <w:pPr>
              <w:spacing w:line="276" w:lineRule="auto"/>
              <w:jc w:val="center"/>
              <w:rPr>
                <w:rFonts w:ascii="Montserrat" w:eastAsia="Times New Roman" w:hAnsi="Montserrat"/>
                <w:b/>
                <w:bCs/>
                <w:sz w:val="16"/>
                <w:szCs w:val="16"/>
                <w:lang w:val="es-MX" w:eastAsia="es-MX"/>
              </w:rPr>
            </w:pPr>
          </w:p>
          <w:p w14:paraId="6DD958A1" w14:textId="77777777" w:rsidR="00C639D7" w:rsidRPr="00677DBD" w:rsidRDefault="00C639D7" w:rsidP="003160A1">
            <w:pPr>
              <w:spacing w:line="276" w:lineRule="auto"/>
              <w:jc w:val="center"/>
              <w:rPr>
                <w:rFonts w:ascii="Montserrat" w:eastAsia="Times New Roman" w:hAnsi="Montserrat"/>
                <w:b/>
                <w:bCs/>
                <w:sz w:val="16"/>
                <w:szCs w:val="16"/>
                <w:lang w:val="es-MX" w:eastAsia="es-MX"/>
              </w:rPr>
            </w:pPr>
            <w:r w:rsidRPr="00677DBD">
              <w:rPr>
                <w:rFonts w:ascii="Montserrat" w:eastAsia="Times New Roman" w:hAnsi="Montserrat"/>
                <w:b/>
                <w:bCs/>
                <w:sz w:val="16"/>
                <w:szCs w:val="16"/>
                <w:lang w:val="es-MX" w:eastAsia="es-MX"/>
              </w:rPr>
              <w:t>UNIDAD DE MEDIDA</w:t>
            </w:r>
          </w:p>
        </w:tc>
      </w:tr>
      <w:tr w:rsidR="00C639D7" w:rsidRPr="00677DBD" w14:paraId="0CAFE4FE" w14:textId="77777777" w:rsidTr="00677DBD">
        <w:trPr>
          <w:trHeight w:val="557"/>
        </w:trPr>
        <w:tc>
          <w:tcPr>
            <w:tcW w:w="1289" w:type="pct"/>
            <w:vAlign w:val="center"/>
          </w:tcPr>
          <w:p w14:paraId="550B3230" w14:textId="77777777" w:rsidR="00C639D7" w:rsidRPr="00677DBD" w:rsidRDefault="00C639D7" w:rsidP="003160A1">
            <w:pPr>
              <w:tabs>
                <w:tab w:val="left" w:pos="5550"/>
              </w:tabs>
              <w:spacing w:line="276" w:lineRule="auto"/>
              <w:jc w:val="center"/>
              <w:rPr>
                <w:rFonts w:ascii="Montserrat" w:hAnsi="Montserrat"/>
              </w:rPr>
            </w:pPr>
            <w:r w:rsidRPr="00677DBD">
              <w:rPr>
                <w:rFonts w:ascii="Montserrat" w:hAnsi="Montserrat"/>
              </w:rPr>
              <w:t>080.681.2202</w:t>
            </w:r>
          </w:p>
        </w:tc>
        <w:tc>
          <w:tcPr>
            <w:tcW w:w="2773" w:type="pct"/>
          </w:tcPr>
          <w:p w14:paraId="29914995" w14:textId="77777777" w:rsidR="00C639D7" w:rsidRPr="00677DBD" w:rsidRDefault="00C639D7" w:rsidP="003B0226">
            <w:pPr>
              <w:pStyle w:val="Default"/>
              <w:spacing w:line="276" w:lineRule="auto"/>
              <w:jc w:val="both"/>
              <w:rPr>
                <w:rFonts w:ascii="Montserrat" w:hAnsi="Montserrat"/>
                <w:color w:val="auto"/>
                <w:lang w:val="es-ES_tradnl"/>
              </w:rPr>
            </w:pPr>
            <w:r w:rsidRPr="00677DBD">
              <w:rPr>
                <w:rFonts w:ascii="Montserrat" w:hAnsi="Montserrat"/>
                <w:b/>
                <w:bCs/>
                <w:color w:val="auto"/>
                <w:lang w:val="es-ES_tradnl"/>
              </w:rPr>
              <w:t>Papel filtro.</w:t>
            </w:r>
            <w:r w:rsidRPr="00677DBD">
              <w:rPr>
                <w:rFonts w:ascii="Montserrat" w:hAnsi="Montserrat"/>
                <w:color w:val="auto"/>
                <w:lang w:val="es-ES_tradnl"/>
              </w:rPr>
              <w:t xml:space="preserve"> Para prueba de TSH. Papel filtro de algodón 100%, sin aditivos, especial para recolección y transporte de sangre de neonatos, con impresión de cinco círculos punteados de un centímetro de diámetro cada uno, con nombre, número progresivo y formato duplicado foliados. Múltiplo de 10 hojas máximo 100.</w:t>
            </w:r>
          </w:p>
        </w:tc>
        <w:tc>
          <w:tcPr>
            <w:tcW w:w="938" w:type="pct"/>
            <w:vAlign w:val="center"/>
          </w:tcPr>
          <w:p w14:paraId="45C0B36B" w14:textId="77777777" w:rsidR="00C639D7" w:rsidRPr="00677DBD" w:rsidRDefault="00C639D7" w:rsidP="003160A1">
            <w:pPr>
              <w:spacing w:line="276" w:lineRule="auto"/>
              <w:jc w:val="center"/>
              <w:rPr>
                <w:rFonts w:ascii="Montserrat" w:hAnsi="Montserrat"/>
              </w:rPr>
            </w:pPr>
            <w:r w:rsidRPr="00677DBD">
              <w:rPr>
                <w:rFonts w:ascii="Montserrat" w:hAnsi="Montserrat"/>
              </w:rPr>
              <w:t xml:space="preserve">Pieza </w:t>
            </w:r>
          </w:p>
        </w:tc>
      </w:tr>
      <w:tr w:rsidR="00C639D7" w:rsidRPr="00677DBD" w14:paraId="4325561D" w14:textId="77777777" w:rsidTr="00677DBD">
        <w:trPr>
          <w:trHeight w:val="1488"/>
        </w:trPr>
        <w:tc>
          <w:tcPr>
            <w:tcW w:w="1289" w:type="pct"/>
            <w:vAlign w:val="center"/>
          </w:tcPr>
          <w:p w14:paraId="52F0A4F0" w14:textId="77777777" w:rsidR="00C639D7" w:rsidRPr="00677DBD" w:rsidRDefault="00C639D7" w:rsidP="003160A1">
            <w:pPr>
              <w:tabs>
                <w:tab w:val="left" w:pos="5550"/>
              </w:tabs>
              <w:spacing w:line="276" w:lineRule="auto"/>
              <w:jc w:val="center"/>
              <w:rPr>
                <w:rFonts w:ascii="Montserrat" w:hAnsi="Montserrat"/>
              </w:rPr>
            </w:pPr>
            <w:r w:rsidRPr="00677DBD">
              <w:rPr>
                <w:rFonts w:ascii="Montserrat" w:hAnsi="Montserrat"/>
              </w:rPr>
              <w:lastRenderedPageBreak/>
              <w:t>080.574.0032</w:t>
            </w:r>
          </w:p>
        </w:tc>
        <w:tc>
          <w:tcPr>
            <w:tcW w:w="2773" w:type="pct"/>
            <w:vAlign w:val="center"/>
          </w:tcPr>
          <w:p w14:paraId="74F45BA8" w14:textId="77777777" w:rsidR="00C639D7" w:rsidRPr="00677DBD" w:rsidRDefault="00C639D7" w:rsidP="003B0226">
            <w:pPr>
              <w:spacing w:line="276" w:lineRule="auto"/>
              <w:jc w:val="both"/>
              <w:rPr>
                <w:rFonts w:ascii="Montserrat" w:hAnsi="Montserrat"/>
              </w:rPr>
            </w:pPr>
            <w:r w:rsidRPr="00677DBD">
              <w:rPr>
                <w:rFonts w:ascii="Montserrat" w:hAnsi="Montserrat"/>
                <w:b/>
                <w:bCs/>
              </w:rPr>
              <w:t>Lancetas.</w:t>
            </w:r>
            <w:r w:rsidRPr="00677DBD">
              <w:rPr>
                <w:rFonts w:ascii="Montserrat" w:hAnsi="Montserrat"/>
              </w:rPr>
              <w:t xml:space="preserve"> Lanceta de retracción automática y permanente. Incisión de 1.8 a 2.0 mm integrada a un disparador de plástico; con dispositivo plástico removible que asegure la esterilidad. Estéril y desechable. Caja con 100 y sus múltiplos.</w:t>
            </w:r>
          </w:p>
        </w:tc>
        <w:tc>
          <w:tcPr>
            <w:tcW w:w="938" w:type="pct"/>
            <w:vAlign w:val="center"/>
          </w:tcPr>
          <w:p w14:paraId="5D6D3F61" w14:textId="77777777" w:rsidR="00C639D7" w:rsidRPr="00677DBD" w:rsidRDefault="00C639D7" w:rsidP="003160A1">
            <w:pPr>
              <w:spacing w:line="276" w:lineRule="auto"/>
              <w:jc w:val="center"/>
              <w:rPr>
                <w:rFonts w:ascii="Montserrat" w:hAnsi="Montserrat"/>
                <w:lang w:val="es-ES"/>
              </w:rPr>
            </w:pPr>
            <w:r w:rsidRPr="00677DBD">
              <w:rPr>
                <w:rFonts w:ascii="Montserrat" w:hAnsi="Montserrat"/>
                <w:lang w:val="es-ES"/>
              </w:rPr>
              <w:t>Pieza empaquetada en la caja con 100 y sus múltiplos.</w:t>
            </w:r>
          </w:p>
        </w:tc>
      </w:tr>
    </w:tbl>
    <w:p w14:paraId="42B382B6" w14:textId="77777777" w:rsidR="00677DBD" w:rsidRDefault="00677DBD" w:rsidP="003160A1">
      <w:pPr>
        <w:spacing w:after="240" w:line="276" w:lineRule="auto"/>
        <w:jc w:val="both"/>
        <w:rPr>
          <w:rFonts w:ascii="Montserrat" w:hAnsi="Montserrat"/>
          <w:sz w:val="22"/>
          <w:szCs w:val="22"/>
          <w:lang w:val="es-ES"/>
        </w:rPr>
      </w:pPr>
    </w:p>
    <w:p w14:paraId="6E9DDB2D" w14:textId="7D15A6F8" w:rsidR="00C639D7" w:rsidRPr="00DE3AB3" w:rsidRDefault="00C639D7" w:rsidP="003160A1">
      <w:pPr>
        <w:spacing w:after="240" w:line="276" w:lineRule="auto"/>
        <w:jc w:val="both"/>
        <w:rPr>
          <w:rFonts w:ascii="Montserrat" w:hAnsi="Montserrat"/>
          <w:sz w:val="22"/>
          <w:szCs w:val="22"/>
          <w:lang w:val="es-ES"/>
        </w:rPr>
      </w:pPr>
      <w:r w:rsidRPr="00DE3AB3">
        <w:rPr>
          <w:rFonts w:ascii="Montserrat" w:hAnsi="Montserrat"/>
          <w:sz w:val="22"/>
          <w:szCs w:val="22"/>
          <w:lang w:val="es-ES"/>
        </w:rPr>
        <w:t xml:space="preserve">El </w:t>
      </w:r>
      <w:r w:rsidRPr="00DE3AB3">
        <w:rPr>
          <w:rFonts w:ascii="Montserrat" w:hAnsi="Montserrat"/>
          <w:sz w:val="22"/>
          <w:szCs w:val="22"/>
        </w:rPr>
        <w:t xml:space="preserve">Papel filtro </w:t>
      </w:r>
      <w:r w:rsidRPr="00DE3AB3">
        <w:rPr>
          <w:rFonts w:ascii="Montserrat" w:hAnsi="Montserrat"/>
          <w:sz w:val="22"/>
          <w:szCs w:val="22"/>
          <w:lang w:val="es-ES"/>
        </w:rPr>
        <w:t xml:space="preserve">deberá cumplir y estar conforme a la clave del Compendio Nacional de Insumos para la Salud número 080.681.2202, además de las siguientes precisiones en cuanto a la calidad: </w:t>
      </w:r>
    </w:p>
    <w:p w14:paraId="38EE4562" w14:textId="77777777" w:rsidR="00C639D7" w:rsidRPr="00DE3AB3" w:rsidRDefault="00C639D7" w:rsidP="003160A1">
      <w:pPr>
        <w:pStyle w:val="Prrafodelista"/>
        <w:numPr>
          <w:ilvl w:val="0"/>
          <w:numId w:val="17"/>
        </w:numPr>
        <w:spacing w:after="240" w:line="276" w:lineRule="auto"/>
        <w:jc w:val="both"/>
        <w:rPr>
          <w:rFonts w:ascii="Montserrat" w:hAnsi="Montserrat"/>
          <w:iCs/>
          <w:sz w:val="22"/>
          <w:szCs w:val="22"/>
        </w:rPr>
      </w:pPr>
      <w:r w:rsidRPr="00DE3AB3">
        <w:rPr>
          <w:rFonts w:ascii="Montserrat" w:hAnsi="Montserrat"/>
          <w:iCs/>
          <w:sz w:val="22"/>
          <w:szCs w:val="22"/>
        </w:rPr>
        <w:t>El papel debe presentar las siguientes características: papel filtro de algodón 100%, sin aditivos, especial para recolección y transporte de sangre de neonatos, de calidad controlada para absorción (peso básico 185 g/m², grosor 0.545 mm., absorción en agua 4.7ml/100 cm²., cenizas 0.06 %, densímetro 3.0 seg. y superficie medio suave, con impresión de 5 (cinco) círculos punteados de 1 (un) centímetro de diámetro cada uno.</w:t>
      </w:r>
    </w:p>
    <w:p w14:paraId="27E89A25" w14:textId="77777777" w:rsidR="00C639D7" w:rsidRPr="00DE3AB3" w:rsidRDefault="00C639D7" w:rsidP="003160A1">
      <w:pPr>
        <w:pStyle w:val="Prrafodelista"/>
        <w:numPr>
          <w:ilvl w:val="0"/>
          <w:numId w:val="17"/>
        </w:numPr>
        <w:spacing w:after="240" w:line="276" w:lineRule="auto"/>
        <w:jc w:val="both"/>
        <w:rPr>
          <w:rFonts w:ascii="Montserrat" w:eastAsia="Montserrat" w:hAnsi="Montserrat" w:cs="Montserrat"/>
          <w:sz w:val="22"/>
          <w:szCs w:val="22"/>
        </w:rPr>
      </w:pPr>
      <w:r w:rsidRPr="00DE3AB3">
        <w:rPr>
          <w:rFonts w:ascii="Montserrat" w:hAnsi="Montserrat"/>
          <w:sz w:val="22"/>
          <w:szCs w:val="22"/>
        </w:rPr>
        <w:t xml:space="preserve">La tarjeta de papel filtro y la ficha demográfica requieren un folio único, progresivo e irrepetible de 6 dígitos, la ficha demográfica deberá contar con un código de barras para registro individual de cada detección, legible a los sistemas de escaneo informático, de modo que a la lectura del código arroje exactamente el número de folio asignado a dicha papeleta para garantizar la trazabilidad de la muestra, con cubierta protectora, en paquetes de 10 (diez) hojas máximo 100 (cien), se debe especificar número de lote y fecha de caducidad. </w:t>
      </w:r>
    </w:p>
    <w:p w14:paraId="216E333E" w14:textId="00D02C12" w:rsidR="00C639D7" w:rsidRPr="00DE3AB3" w:rsidRDefault="006F5848" w:rsidP="003160A1">
      <w:pPr>
        <w:spacing w:after="240" w:line="276" w:lineRule="auto"/>
        <w:jc w:val="both"/>
        <w:rPr>
          <w:rFonts w:ascii="Montserrat" w:hAnsi="Montserrat"/>
          <w:sz w:val="22"/>
          <w:szCs w:val="22"/>
        </w:rPr>
      </w:pPr>
      <w:r>
        <w:rPr>
          <w:rFonts w:ascii="Montserrat" w:eastAsia="Times New Roman" w:hAnsi="Montserrat" w:cs="Arial"/>
          <w:sz w:val="22"/>
          <w:szCs w:val="22"/>
        </w:rPr>
        <w:t>El licitante deberá</w:t>
      </w:r>
      <w:r w:rsidR="00C639D7" w:rsidRPr="00677DBD">
        <w:rPr>
          <w:rFonts w:ascii="Montserrat" w:hAnsi="Montserrat"/>
          <w:sz w:val="22"/>
          <w:szCs w:val="22"/>
        </w:rPr>
        <w:t xml:space="preserve"> entregar en su propuesta técnica copia del Certificado de Calidad del papel filtro (proporcionado</w:t>
      </w:r>
      <w:r w:rsidR="00C639D7" w:rsidRPr="00DE3AB3">
        <w:rPr>
          <w:rFonts w:ascii="Montserrat" w:hAnsi="Montserrat"/>
          <w:sz w:val="22"/>
          <w:szCs w:val="22"/>
        </w:rPr>
        <w:t xml:space="preserve"> por el fabricante) y</w:t>
      </w:r>
      <w:r w:rsidR="00677DBD">
        <w:rPr>
          <w:rFonts w:ascii="Montserrat" w:hAnsi="Montserrat"/>
          <w:sz w:val="22"/>
          <w:szCs w:val="22"/>
        </w:rPr>
        <w:t xml:space="preserve"> el proveedor </w:t>
      </w:r>
      <w:r w:rsidR="00C639D7" w:rsidRPr="00DE3AB3">
        <w:rPr>
          <w:rFonts w:ascii="Montserrat" w:hAnsi="Montserrat"/>
          <w:sz w:val="22"/>
          <w:szCs w:val="22"/>
        </w:rPr>
        <w:t xml:space="preserve">deberá entregar este documento a las entidades federalizadas al momento de la entrega del insumo. </w:t>
      </w:r>
    </w:p>
    <w:p w14:paraId="1BB09509" w14:textId="77777777" w:rsidR="00C639D7" w:rsidRPr="00DE3AB3" w:rsidRDefault="00C639D7" w:rsidP="003160A1">
      <w:pPr>
        <w:spacing w:after="240" w:line="276" w:lineRule="auto"/>
        <w:jc w:val="both"/>
        <w:rPr>
          <w:rFonts w:ascii="Montserrat" w:hAnsi="Montserrat"/>
          <w:sz w:val="22"/>
          <w:szCs w:val="22"/>
        </w:rPr>
      </w:pPr>
      <w:r w:rsidRPr="00DE3AB3">
        <w:rPr>
          <w:rFonts w:ascii="Montserrat" w:hAnsi="Montserrat"/>
          <w:sz w:val="22"/>
          <w:szCs w:val="22"/>
        </w:rPr>
        <w:t xml:space="preserve">La ficha demográfica deberá integrarse de un formato duplicado (original y copia), que deben ser resistentes al desprendimiento por su manipulación, sin logotipos. Deberá contener los datos que se mencionan a continuación: </w:t>
      </w:r>
    </w:p>
    <w:p w14:paraId="605246FF" w14:textId="77777777" w:rsidR="00C639D7" w:rsidRPr="00DE3AB3" w:rsidRDefault="00C639D7" w:rsidP="003160A1">
      <w:pPr>
        <w:pStyle w:val="Default"/>
        <w:spacing w:line="276" w:lineRule="auto"/>
        <w:ind w:left="709"/>
        <w:jc w:val="both"/>
        <w:rPr>
          <w:rFonts w:ascii="Montserrat" w:hAnsi="Montserrat" w:cstheme="minorBidi"/>
          <w:b/>
          <w:bCs/>
          <w:i/>
          <w:iCs/>
          <w:color w:val="auto"/>
          <w:sz w:val="22"/>
          <w:szCs w:val="22"/>
        </w:rPr>
      </w:pPr>
      <w:r w:rsidRPr="00DE3AB3">
        <w:rPr>
          <w:rFonts w:ascii="Montserrat" w:hAnsi="Montserrat" w:cstheme="minorBidi"/>
          <w:b/>
          <w:bCs/>
          <w:i/>
          <w:iCs/>
          <w:color w:val="auto"/>
          <w:sz w:val="22"/>
          <w:szCs w:val="22"/>
        </w:rPr>
        <w:t xml:space="preserve">Datos de la unidad: </w:t>
      </w:r>
    </w:p>
    <w:p w14:paraId="4F7A7E7A" w14:textId="77777777" w:rsidR="00C639D7" w:rsidRPr="00DE3AB3" w:rsidRDefault="00C639D7" w:rsidP="003160A1">
      <w:pPr>
        <w:pStyle w:val="Default"/>
        <w:numPr>
          <w:ilvl w:val="0"/>
          <w:numId w:val="18"/>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Nombre de la unidad donde se toma la muestra</w:t>
      </w:r>
    </w:p>
    <w:p w14:paraId="2952DFFE" w14:textId="77777777" w:rsidR="00C639D7" w:rsidRPr="00DE3AB3" w:rsidRDefault="00C639D7" w:rsidP="003160A1">
      <w:pPr>
        <w:pStyle w:val="Default"/>
        <w:numPr>
          <w:ilvl w:val="0"/>
          <w:numId w:val="18"/>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CLUES de la unidad</w:t>
      </w:r>
    </w:p>
    <w:p w14:paraId="6B67ECA9" w14:textId="77777777" w:rsidR="00C639D7" w:rsidRPr="00DE3AB3" w:rsidRDefault="00C639D7" w:rsidP="003160A1">
      <w:pPr>
        <w:pStyle w:val="Default"/>
        <w:numPr>
          <w:ilvl w:val="0"/>
          <w:numId w:val="18"/>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Estado</w:t>
      </w:r>
    </w:p>
    <w:p w14:paraId="0CEF03FD" w14:textId="77777777" w:rsidR="00C639D7" w:rsidRPr="00DE3AB3" w:rsidRDefault="00C639D7" w:rsidP="003160A1">
      <w:pPr>
        <w:pStyle w:val="Default"/>
        <w:spacing w:line="276" w:lineRule="auto"/>
        <w:ind w:left="709"/>
        <w:jc w:val="both"/>
        <w:rPr>
          <w:rFonts w:ascii="Montserrat" w:hAnsi="Montserrat" w:cstheme="minorBidi"/>
          <w:b/>
          <w:bCs/>
          <w:i/>
          <w:iCs/>
          <w:color w:val="auto"/>
          <w:sz w:val="22"/>
          <w:szCs w:val="22"/>
        </w:rPr>
      </w:pPr>
      <w:r w:rsidRPr="00DE3AB3">
        <w:rPr>
          <w:rFonts w:ascii="Montserrat" w:hAnsi="Montserrat" w:cstheme="minorBidi"/>
          <w:b/>
          <w:bCs/>
          <w:i/>
          <w:iCs/>
          <w:color w:val="auto"/>
          <w:sz w:val="22"/>
          <w:szCs w:val="22"/>
        </w:rPr>
        <w:t>Datos de la persona recién nacida:</w:t>
      </w:r>
    </w:p>
    <w:p w14:paraId="4878A64D"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lastRenderedPageBreak/>
        <w:t>Fecha y hora de nacimiento: día, mes, año; hora y minutos (formato de 24 horas)</w:t>
      </w:r>
    </w:p>
    <w:p w14:paraId="5790A3F3"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Fecha y hora de toma de muestra: día, mes, año; hora y minutos (formato de 24 horas)</w:t>
      </w:r>
    </w:p>
    <w:p w14:paraId="62EE8228"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Sexo: masculino, femenino, ambigüedad de genitales</w:t>
      </w:r>
    </w:p>
    <w:p w14:paraId="73043369"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Edad gestacional: pre-término (&lt;37 SDG), término (37-41.6 SDG), post-término (&gt;42 SDG)</w:t>
      </w:r>
    </w:p>
    <w:p w14:paraId="03353F28"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Producto: único, número de gemelo</w:t>
      </w:r>
    </w:p>
    <w:p w14:paraId="2CC48653"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Peso al nacer: gramos</w:t>
      </w:r>
    </w:p>
    <w:p w14:paraId="0A61D8C1"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Longitud: centímetros</w:t>
      </w:r>
    </w:p>
    <w:p w14:paraId="66C509E0"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Malformaciones congénitas: no, si, cual</w:t>
      </w:r>
    </w:p>
    <w:p w14:paraId="3018C532"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Condiciones del RN al momento de la toma: sano, enfermo, cuidados intensivos</w:t>
      </w:r>
    </w:p>
    <w:p w14:paraId="4151DB71" w14:textId="77777777" w:rsidR="00C639D7" w:rsidRPr="00DE3AB3" w:rsidRDefault="00C639D7" w:rsidP="003160A1">
      <w:pPr>
        <w:pStyle w:val="Default"/>
        <w:numPr>
          <w:ilvl w:val="0"/>
          <w:numId w:val="19"/>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Alimentación del RN: leche materna, sucedáneo de la leche materna, mixta, ayuno</w:t>
      </w:r>
    </w:p>
    <w:p w14:paraId="7C5C5471" w14:textId="77777777" w:rsidR="00C639D7" w:rsidRPr="00DE3AB3" w:rsidRDefault="00C639D7" w:rsidP="003160A1">
      <w:pPr>
        <w:pStyle w:val="Default"/>
        <w:spacing w:line="276" w:lineRule="auto"/>
        <w:ind w:left="709"/>
        <w:jc w:val="both"/>
        <w:rPr>
          <w:rFonts w:ascii="Montserrat" w:hAnsi="Montserrat" w:cstheme="minorBidi"/>
          <w:b/>
          <w:bCs/>
          <w:i/>
          <w:iCs/>
          <w:color w:val="auto"/>
          <w:sz w:val="22"/>
          <w:szCs w:val="22"/>
        </w:rPr>
      </w:pPr>
      <w:r w:rsidRPr="00DE3AB3">
        <w:rPr>
          <w:rFonts w:ascii="Montserrat" w:hAnsi="Montserrat" w:cstheme="minorBidi"/>
          <w:b/>
          <w:bCs/>
          <w:i/>
          <w:iCs/>
          <w:color w:val="auto"/>
          <w:sz w:val="22"/>
          <w:szCs w:val="22"/>
        </w:rPr>
        <w:t>Datos de la madre:</w:t>
      </w:r>
    </w:p>
    <w:p w14:paraId="7D205D72"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Nombre completo de la madre: apellido paterno, apellido materno, nombre(s)</w:t>
      </w:r>
    </w:p>
    <w:p w14:paraId="5DADDBEB"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Domicilio: calle, No. ext./int., colonia o localidad, municipio o Demarcación Territorial, entidad federativa (estado), C.P., teléfono fijo y teléfono celular (con lada)</w:t>
      </w:r>
    </w:p>
    <w:p w14:paraId="71DAA9CC"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Edad: años</w:t>
      </w:r>
    </w:p>
    <w:p w14:paraId="6CB0F8BC"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Gesta: número de gesta</w:t>
      </w:r>
    </w:p>
    <w:p w14:paraId="5C43276D"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Enfermedad tiroidea o metabólica: no, si, cual</w:t>
      </w:r>
    </w:p>
    <w:p w14:paraId="174C666E"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CURP</w:t>
      </w:r>
    </w:p>
    <w:p w14:paraId="690237AA"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Correo electrónico</w:t>
      </w:r>
    </w:p>
    <w:p w14:paraId="151E6D52" w14:textId="77777777" w:rsidR="00C639D7" w:rsidRPr="00DE3AB3" w:rsidRDefault="00C639D7" w:rsidP="003160A1">
      <w:pPr>
        <w:pStyle w:val="Default"/>
        <w:spacing w:line="276" w:lineRule="auto"/>
        <w:ind w:firstLine="709"/>
        <w:jc w:val="both"/>
        <w:rPr>
          <w:rFonts w:ascii="Montserrat" w:hAnsi="Montserrat" w:cstheme="minorBidi"/>
          <w:b/>
          <w:bCs/>
          <w:i/>
          <w:iCs/>
          <w:color w:val="auto"/>
          <w:sz w:val="22"/>
          <w:szCs w:val="22"/>
        </w:rPr>
      </w:pPr>
      <w:r w:rsidRPr="00DE3AB3">
        <w:rPr>
          <w:rFonts w:ascii="Montserrat" w:hAnsi="Montserrat" w:cstheme="minorBidi"/>
          <w:b/>
          <w:bCs/>
          <w:i/>
          <w:iCs/>
          <w:color w:val="auto"/>
          <w:sz w:val="22"/>
          <w:szCs w:val="22"/>
        </w:rPr>
        <w:t>Datos de la muestra:</w:t>
      </w:r>
    </w:p>
    <w:p w14:paraId="4B54A03B"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Técnica de toma: talón</w:t>
      </w:r>
    </w:p>
    <w:p w14:paraId="0893CF2E"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Nombre del responsable de la toma: apellido paterno, apellido materno, nombre(s)</w:t>
      </w:r>
    </w:p>
    <w:p w14:paraId="297FBFB9"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 xml:space="preserve">En la parte superior derecha, con un recuadro al frente para marcar la opción que corresponda: </w:t>
      </w:r>
    </w:p>
    <w:p w14:paraId="24EAF5E6" w14:textId="77777777" w:rsidR="00C639D7" w:rsidRPr="00DE3AB3" w:rsidRDefault="00C639D7" w:rsidP="003160A1">
      <w:pPr>
        <w:pStyle w:val="Default"/>
        <w:numPr>
          <w:ilvl w:val="2"/>
          <w:numId w:val="20"/>
        </w:numPr>
        <w:spacing w:line="276" w:lineRule="auto"/>
        <w:jc w:val="both"/>
        <w:rPr>
          <w:rFonts w:ascii="Montserrat" w:hAnsi="Montserrat" w:cstheme="minorBidi"/>
          <w:color w:val="auto"/>
          <w:sz w:val="22"/>
          <w:szCs w:val="22"/>
        </w:rPr>
      </w:pPr>
      <w:r w:rsidRPr="00DE3AB3">
        <w:rPr>
          <w:rFonts w:ascii="Montserrat" w:hAnsi="Montserrat" w:cstheme="minorBidi"/>
          <w:color w:val="auto"/>
          <w:sz w:val="22"/>
          <w:szCs w:val="22"/>
        </w:rPr>
        <w:t xml:space="preserve">Primera muestra </w:t>
      </w:r>
    </w:p>
    <w:p w14:paraId="64E83C4A" w14:textId="77777777" w:rsidR="00C639D7" w:rsidRPr="00DE3AB3" w:rsidRDefault="00C639D7" w:rsidP="003160A1">
      <w:pPr>
        <w:pStyle w:val="Default"/>
        <w:numPr>
          <w:ilvl w:val="2"/>
          <w:numId w:val="20"/>
        </w:numPr>
        <w:spacing w:line="276" w:lineRule="auto"/>
        <w:jc w:val="both"/>
        <w:rPr>
          <w:rFonts w:ascii="Montserrat" w:hAnsi="Montserrat" w:cstheme="minorBidi"/>
          <w:color w:val="auto"/>
          <w:sz w:val="22"/>
          <w:szCs w:val="22"/>
        </w:rPr>
      </w:pPr>
      <w:r w:rsidRPr="00DE3AB3">
        <w:rPr>
          <w:rFonts w:ascii="Montserrat" w:hAnsi="Montserrat" w:cstheme="minorBidi"/>
          <w:color w:val="auto"/>
          <w:sz w:val="22"/>
          <w:szCs w:val="22"/>
        </w:rPr>
        <w:t xml:space="preserve">Segunda muestra por inadecuada </w:t>
      </w:r>
    </w:p>
    <w:p w14:paraId="3C5DC484" w14:textId="77777777" w:rsidR="00C639D7" w:rsidRPr="00DE3AB3" w:rsidRDefault="00C639D7" w:rsidP="003160A1">
      <w:pPr>
        <w:pStyle w:val="Default"/>
        <w:numPr>
          <w:ilvl w:val="2"/>
          <w:numId w:val="20"/>
        </w:numPr>
        <w:spacing w:line="276" w:lineRule="auto"/>
        <w:jc w:val="both"/>
        <w:rPr>
          <w:rFonts w:ascii="Montserrat" w:hAnsi="Montserrat" w:cstheme="minorBidi"/>
          <w:color w:val="auto"/>
          <w:sz w:val="22"/>
          <w:szCs w:val="22"/>
        </w:rPr>
      </w:pPr>
      <w:r w:rsidRPr="00DE3AB3">
        <w:rPr>
          <w:rFonts w:ascii="Montserrat" w:hAnsi="Montserrat" w:cstheme="minorBidi"/>
          <w:color w:val="auto"/>
          <w:sz w:val="22"/>
          <w:szCs w:val="22"/>
        </w:rPr>
        <w:t>Segunda muestra por prematurez</w:t>
      </w:r>
    </w:p>
    <w:p w14:paraId="7448C96D" w14:textId="77777777" w:rsidR="00C639D7" w:rsidRPr="00DE3AB3" w:rsidRDefault="00C639D7" w:rsidP="003160A1">
      <w:pPr>
        <w:pStyle w:val="Default"/>
        <w:numPr>
          <w:ilvl w:val="2"/>
          <w:numId w:val="20"/>
        </w:numPr>
        <w:spacing w:line="276" w:lineRule="auto"/>
        <w:jc w:val="both"/>
        <w:rPr>
          <w:rFonts w:ascii="Montserrat" w:hAnsi="Montserrat" w:cstheme="minorBidi"/>
          <w:color w:val="auto"/>
          <w:sz w:val="22"/>
          <w:szCs w:val="22"/>
        </w:rPr>
      </w:pPr>
      <w:r w:rsidRPr="00DE3AB3">
        <w:rPr>
          <w:rFonts w:ascii="Montserrat" w:hAnsi="Montserrat" w:cstheme="minorBidi"/>
          <w:color w:val="auto"/>
          <w:sz w:val="22"/>
          <w:szCs w:val="22"/>
        </w:rPr>
        <w:t>Segunda muestra por ser sospechosa a___________________ (Nombre de la enfermedad)</w:t>
      </w:r>
    </w:p>
    <w:p w14:paraId="276453C2"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Reporte del laboratorio</w:t>
      </w:r>
    </w:p>
    <w:p w14:paraId="4EEE0860"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t>Calidad de la muestra: adecuada, inadecuada</w:t>
      </w:r>
    </w:p>
    <w:p w14:paraId="1CC42EFB" w14:textId="77777777" w:rsidR="00C639D7" w:rsidRPr="00DE3AB3" w:rsidRDefault="00C639D7" w:rsidP="003160A1">
      <w:pPr>
        <w:pStyle w:val="Default"/>
        <w:numPr>
          <w:ilvl w:val="0"/>
          <w:numId w:val="20"/>
        </w:numPr>
        <w:spacing w:line="276" w:lineRule="auto"/>
        <w:ind w:left="1429"/>
        <w:jc w:val="both"/>
        <w:rPr>
          <w:rFonts w:ascii="Montserrat" w:hAnsi="Montserrat" w:cstheme="minorBidi"/>
          <w:color w:val="auto"/>
          <w:sz w:val="22"/>
          <w:szCs w:val="22"/>
        </w:rPr>
      </w:pPr>
      <w:r w:rsidRPr="00DE3AB3">
        <w:rPr>
          <w:rFonts w:ascii="Montserrat" w:hAnsi="Montserrat" w:cstheme="minorBidi"/>
          <w:color w:val="auto"/>
          <w:sz w:val="22"/>
          <w:szCs w:val="22"/>
        </w:rPr>
        <w:lastRenderedPageBreak/>
        <w:t>Responsable del laboratorio que avala el resultado: apellido paterno, apellido materno, nombre(s)</w:t>
      </w:r>
    </w:p>
    <w:p w14:paraId="2D4B2070" w14:textId="77777777" w:rsidR="00C639D7" w:rsidRPr="00DE3AB3" w:rsidRDefault="00C639D7" w:rsidP="003160A1">
      <w:pPr>
        <w:pStyle w:val="Default"/>
        <w:spacing w:line="276" w:lineRule="auto"/>
        <w:ind w:left="1429"/>
        <w:jc w:val="both"/>
        <w:rPr>
          <w:rFonts w:ascii="Montserrat" w:hAnsi="Montserrat" w:cstheme="minorBidi"/>
          <w:color w:val="auto"/>
          <w:sz w:val="22"/>
          <w:szCs w:val="22"/>
        </w:rPr>
      </w:pPr>
    </w:p>
    <w:p w14:paraId="36282694" w14:textId="67C52189" w:rsidR="00C639D7" w:rsidRPr="00677DBD" w:rsidRDefault="00677DBD" w:rsidP="003160A1">
      <w:pPr>
        <w:spacing w:after="240" w:line="276" w:lineRule="auto"/>
        <w:jc w:val="both"/>
        <w:rPr>
          <w:rFonts w:ascii="Montserrat" w:hAnsi="Montserrat"/>
          <w:sz w:val="22"/>
          <w:szCs w:val="22"/>
        </w:rPr>
      </w:pPr>
      <w:r w:rsidRPr="00677DBD">
        <w:rPr>
          <w:rFonts w:ascii="Montserrat" w:eastAsia="Times New Roman" w:hAnsi="Montserrat" w:cs="Arial"/>
          <w:sz w:val="22"/>
          <w:szCs w:val="22"/>
        </w:rPr>
        <w:t>Los licitantes</w:t>
      </w:r>
      <w:r w:rsidR="00C639D7" w:rsidRPr="00677DBD">
        <w:rPr>
          <w:rFonts w:ascii="Montserrat" w:eastAsia="Times New Roman" w:hAnsi="Montserrat" w:cs="Arial"/>
          <w:sz w:val="22"/>
          <w:szCs w:val="22"/>
        </w:rPr>
        <w:t xml:space="preserve"> </w:t>
      </w:r>
      <w:r w:rsidR="00C639D7" w:rsidRPr="00677DBD">
        <w:rPr>
          <w:rFonts w:ascii="Montserrat" w:hAnsi="Montserrat"/>
          <w:sz w:val="22"/>
          <w:szCs w:val="22"/>
          <w:lang w:val="es-ES"/>
        </w:rPr>
        <w:t>incluirán dentro de su propuesta técnica, fotografías, así como en su caso, los registros sanitarios y sus certificados analíticos de cada insumo</w:t>
      </w:r>
      <w:r w:rsidR="00C639D7" w:rsidRPr="00677DBD">
        <w:rPr>
          <w:rFonts w:ascii="Montserrat" w:hAnsi="Montserrat"/>
          <w:sz w:val="22"/>
          <w:szCs w:val="22"/>
        </w:rPr>
        <w:t>, en los que se contenga su descripción conforme a lo requerido por la convocante y en su caso, marca y modelo,</w:t>
      </w:r>
      <w:r w:rsidR="00C639D7" w:rsidRPr="00DE3AB3">
        <w:rPr>
          <w:rFonts w:ascii="Montserrat" w:hAnsi="Montserrat"/>
          <w:sz w:val="22"/>
          <w:szCs w:val="22"/>
        </w:rPr>
        <w:t xml:space="preserve"> </w:t>
      </w:r>
      <w:r w:rsidR="00C639D7" w:rsidRPr="00DE3AB3">
        <w:rPr>
          <w:rFonts w:ascii="Montserrat" w:hAnsi="Montserrat"/>
          <w:sz w:val="22"/>
          <w:szCs w:val="22"/>
          <w:lang w:val="es-ES"/>
        </w:rPr>
        <w:t xml:space="preserve">con la finalidad de verificar que los </w:t>
      </w:r>
      <w:r w:rsidR="00C639D7" w:rsidRPr="00677DBD">
        <w:rPr>
          <w:rFonts w:ascii="Montserrat" w:hAnsi="Montserrat"/>
          <w:sz w:val="22"/>
          <w:szCs w:val="22"/>
          <w:lang w:val="es-ES"/>
        </w:rPr>
        <w:t>insumos para la toma de muestra cumplen con las características solicitadas.</w:t>
      </w:r>
      <w:r w:rsidRPr="00677DBD">
        <w:rPr>
          <w:rFonts w:ascii="Montserrat" w:hAnsi="Montserrat"/>
          <w:sz w:val="22"/>
          <w:szCs w:val="22"/>
          <w:lang w:val="es-ES"/>
        </w:rPr>
        <w:t xml:space="preserve"> El proveedor</w:t>
      </w:r>
      <w:r w:rsidR="00C639D7" w:rsidRPr="00677DBD">
        <w:rPr>
          <w:rFonts w:ascii="Montserrat" w:hAnsi="Montserrat"/>
          <w:sz w:val="22"/>
          <w:szCs w:val="22"/>
          <w:lang w:val="es-ES"/>
        </w:rPr>
        <w:t xml:space="preserve">, únicamente podrá entregar a las entidades, aquellos insumos que hayan sido previamente autorizados por “EL IMSS-BIENESTAR” </w:t>
      </w:r>
      <w:r w:rsidR="00C639D7" w:rsidRPr="00677DBD">
        <w:rPr>
          <w:rFonts w:ascii="Montserrat" w:eastAsia="Times New Roman" w:hAnsi="Montserrat" w:cs="Arial"/>
          <w:sz w:val="22"/>
          <w:szCs w:val="22"/>
          <w:lang w:eastAsia="ar-SA"/>
        </w:rPr>
        <w:t>través de la</w:t>
      </w:r>
      <w:r>
        <w:rPr>
          <w:rFonts w:ascii="Montserrat" w:eastAsia="Times New Roman" w:hAnsi="Montserrat" w:cs="Arial"/>
          <w:sz w:val="22"/>
          <w:szCs w:val="22"/>
          <w:lang w:eastAsia="ar-SA"/>
        </w:rPr>
        <w:t xml:space="preserve"> División de Salud </w:t>
      </w:r>
      <w:r w:rsidRPr="00677DBD">
        <w:rPr>
          <w:rFonts w:ascii="Montserrat" w:eastAsia="Times New Roman" w:hAnsi="Montserrat" w:cs="Arial"/>
          <w:sz w:val="22"/>
          <w:szCs w:val="22"/>
          <w:lang w:eastAsia="ar-SA"/>
        </w:rPr>
        <w:t>Reproductiva y Neonatal adscrita a la</w:t>
      </w:r>
      <w:r w:rsidR="00C639D7" w:rsidRPr="00677DBD">
        <w:rPr>
          <w:rFonts w:ascii="Montserrat" w:eastAsia="Times New Roman" w:hAnsi="Montserrat" w:cs="Arial"/>
          <w:sz w:val="22"/>
          <w:szCs w:val="22"/>
          <w:lang w:eastAsia="ar-SA"/>
        </w:rPr>
        <w:t xml:space="preserve"> Coordinación de Programas Preventivos</w:t>
      </w:r>
      <w:r w:rsidR="00C639D7" w:rsidRPr="00677DBD">
        <w:rPr>
          <w:rFonts w:ascii="Montserrat" w:hAnsi="Montserrat"/>
          <w:sz w:val="22"/>
          <w:szCs w:val="22"/>
          <w:lang w:val="es-ES"/>
        </w:rPr>
        <w:t>.</w:t>
      </w:r>
    </w:p>
    <w:p w14:paraId="3D5CD6F4" w14:textId="47C19BA2" w:rsidR="00C639D7" w:rsidRPr="00677DBD" w:rsidRDefault="00C639D7" w:rsidP="003160A1">
      <w:pPr>
        <w:spacing w:after="240" w:line="276" w:lineRule="auto"/>
        <w:jc w:val="both"/>
        <w:rPr>
          <w:rFonts w:ascii="Montserrat" w:hAnsi="Montserrat"/>
          <w:sz w:val="22"/>
          <w:szCs w:val="22"/>
        </w:rPr>
      </w:pPr>
      <w:r w:rsidRPr="00677DBD">
        <w:rPr>
          <w:rFonts w:ascii="Montserrat" w:hAnsi="Montserrat"/>
          <w:sz w:val="22"/>
          <w:szCs w:val="22"/>
        </w:rPr>
        <w:t xml:space="preserve">Dentro de los 2 (dos) días hábiles siguientes a la emisión del fallo, </w:t>
      </w:r>
      <w:r w:rsidR="00677DBD" w:rsidRPr="00677DBD">
        <w:rPr>
          <w:rFonts w:ascii="Montserrat" w:hAnsi="Montserrat"/>
          <w:sz w:val="22"/>
          <w:szCs w:val="22"/>
        </w:rPr>
        <w:t xml:space="preserve">el proveedor </w:t>
      </w:r>
      <w:r w:rsidRPr="00677DBD">
        <w:rPr>
          <w:rFonts w:ascii="Montserrat" w:hAnsi="Montserrat"/>
          <w:sz w:val="22"/>
          <w:szCs w:val="22"/>
        </w:rPr>
        <w:t xml:space="preserve">deberá entregar en las oficinas de la convocante, muestras físicas de los insumos, mismos que deberán concordar con los descritos en su propuesta técnica. “EL IMSS-BIENESTAR” </w:t>
      </w:r>
      <w:r w:rsidRPr="00677DBD">
        <w:rPr>
          <w:rFonts w:ascii="Montserrat" w:eastAsia="Times New Roman" w:hAnsi="Montserrat" w:cs="Arial"/>
          <w:sz w:val="22"/>
          <w:szCs w:val="22"/>
          <w:lang w:eastAsia="ar-SA"/>
        </w:rPr>
        <w:t>través de la</w:t>
      </w:r>
      <w:r w:rsidR="00677DBD" w:rsidRPr="00677DBD">
        <w:rPr>
          <w:rFonts w:ascii="Montserrat" w:eastAsia="Times New Roman" w:hAnsi="Montserrat" w:cs="Arial"/>
          <w:sz w:val="22"/>
          <w:szCs w:val="22"/>
          <w:lang w:eastAsia="ar-SA"/>
        </w:rPr>
        <w:t xml:space="preserve"> División de Salud Reproductiva y Neonatal adscrita a la</w:t>
      </w:r>
      <w:r w:rsidRPr="00677DBD">
        <w:rPr>
          <w:rFonts w:ascii="Montserrat" w:eastAsia="Times New Roman" w:hAnsi="Montserrat" w:cs="Arial"/>
          <w:sz w:val="22"/>
          <w:szCs w:val="22"/>
          <w:lang w:eastAsia="ar-SA"/>
        </w:rPr>
        <w:t xml:space="preserve"> Coordinación de Programas Preventivos</w:t>
      </w:r>
      <w:r w:rsidRPr="00677DBD">
        <w:rPr>
          <w:rFonts w:ascii="Montserrat" w:hAnsi="Montserrat"/>
          <w:sz w:val="22"/>
          <w:szCs w:val="22"/>
        </w:rPr>
        <w:t xml:space="preserve">, evaluará que dichos insumos, así como la documentación proporcionada, corresponda a las muestras físicas entregadas y en su caso, emitirá su validación dentro de los 2 (dos) días hábiles siguientes a la recepción de estas. </w:t>
      </w:r>
    </w:p>
    <w:p w14:paraId="2DAF2AA7" w14:textId="77777777" w:rsidR="00C639D7" w:rsidRPr="00677DBD" w:rsidRDefault="00C639D7" w:rsidP="003160A1">
      <w:pPr>
        <w:spacing w:after="240" w:line="276" w:lineRule="auto"/>
        <w:jc w:val="both"/>
        <w:rPr>
          <w:rFonts w:ascii="Montserrat" w:hAnsi="Montserrat"/>
          <w:sz w:val="22"/>
          <w:szCs w:val="22"/>
          <w:lang w:val="es-ES"/>
        </w:rPr>
      </w:pPr>
      <w:r w:rsidRPr="00677DBD">
        <w:rPr>
          <w:rFonts w:ascii="Montserrat" w:hAnsi="Montserrat"/>
          <w:sz w:val="22"/>
          <w:szCs w:val="22"/>
          <w:lang w:val="es-ES"/>
        </w:rPr>
        <w:t>La distribución de lancetas y papel filtro será en por lo menos dos entregas, la primera entrega será del 50% de las cantidades señaladas en el Cuadro 4, dentro de los primeros 15 (quince) días naturales posteriores a la notificación del fallo y la segunda entrega (50% restante) a los 60 (sesenta) días naturales posteriores a la notificación del fallo, de conformidad a las cantidades solicitadas por “EL IMSS-BIENESTAR”.</w:t>
      </w:r>
    </w:p>
    <w:tbl>
      <w:tblPr>
        <w:tblW w:w="8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5"/>
        <w:gridCol w:w="1524"/>
        <w:gridCol w:w="1536"/>
        <w:gridCol w:w="1620"/>
        <w:gridCol w:w="1534"/>
      </w:tblGrid>
      <w:tr w:rsidR="00EA0502" w:rsidRPr="00183C3F" w14:paraId="4A8E4B87" w14:textId="77777777" w:rsidTr="009E40C7">
        <w:trPr>
          <w:trHeight w:val="170"/>
          <w:tblHeader/>
          <w:jc w:val="center"/>
        </w:trPr>
        <w:tc>
          <w:tcPr>
            <w:tcW w:w="8549" w:type="dxa"/>
            <w:gridSpan w:val="5"/>
            <w:shd w:val="clear" w:color="auto" w:fill="auto"/>
            <w:noWrap/>
            <w:vAlign w:val="center"/>
          </w:tcPr>
          <w:p w14:paraId="480A3489" w14:textId="3FF02B46" w:rsidR="00EA0502" w:rsidRPr="00183C3F" w:rsidRDefault="00EA0502" w:rsidP="009E40C7">
            <w:pPr>
              <w:spacing w:line="276" w:lineRule="auto"/>
              <w:jc w:val="center"/>
              <w:rPr>
                <w:rFonts w:ascii="Montserrat" w:eastAsia="Montserrat" w:hAnsi="Montserrat" w:cs="Montserrat"/>
                <w:b/>
                <w:bCs/>
                <w:color w:val="000000" w:themeColor="text1"/>
                <w:sz w:val="20"/>
                <w:szCs w:val="20"/>
              </w:rPr>
            </w:pPr>
            <w:r>
              <w:rPr>
                <w:rFonts w:ascii="Montserrat" w:eastAsia="Montserrat" w:hAnsi="Montserrat" w:cs="Montserrat"/>
                <w:b/>
                <w:bCs/>
                <w:color w:val="000000" w:themeColor="text1"/>
                <w:sz w:val="20"/>
                <w:szCs w:val="20"/>
              </w:rPr>
              <w:t xml:space="preserve">CUADRO 4. </w:t>
            </w:r>
            <w:r w:rsidRPr="00183C3F">
              <w:rPr>
                <w:rFonts w:ascii="Montserrat" w:eastAsia="Montserrat" w:hAnsi="Montserrat" w:cs="Montserrat"/>
                <w:b/>
                <w:bCs/>
                <w:color w:val="000000" w:themeColor="text1"/>
                <w:sz w:val="20"/>
                <w:szCs w:val="20"/>
              </w:rPr>
              <w:t>MÍNIMOS Y MÁXIMOS DE INSUMOS</w:t>
            </w:r>
            <w:r>
              <w:rPr>
                <w:rFonts w:ascii="Montserrat" w:eastAsia="Montserrat" w:hAnsi="Montserrat" w:cs="Montserrat"/>
                <w:b/>
                <w:bCs/>
                <w:color w:val="000000" w:themeColor="text1"/>
                <w:sz w:val="20"/>
                <w:szCs w:val="20"/>
              </w:rPr>
              <w:t xml:space="preserve"> </w:t>
            </w:r>
            <w:r w:rsidRPr="00183C3F">
              <w:rPr>
                <w:rFonts w:ascii="Montserrat" w:eastAsia="Montserrat" w:hAnsi="Montserrat" w:cs="Montserrat"/>
                <w:b/>
                <w:bCs/>
                <w:color w:val="000000" w:themeColor="text1"/>
                <w:sz w:val="20"/>
                <w:szCs w:val="20"/>
              </w:rPr>
              <w:t>PARA LA TOMA DE MUESTRA DE TMN</w:t>
            </w:r>
          </w:p>
        </w:tc>
      </w:tr>
      <w:tr w:rsidR="00EA0502" w:rsidRPr="00183C3F" w14:paraId="699F5D48" w14:textId="77777777" w:rsidTr="009E40C7">
        <w:trPr>
          <w:trHeight w:val="170"/>
          <w:tblHeader/>
          <w:jc w:val="center"/>
        </w:trPr>
        <w:tc>
          <w:tcPr>
            <w:tcW w:w="2335" w:type="dxa"/>
            <w:vMerge w:val="restart"/>
            <w:tcBorders>
              <w:top w:val="single" w:sz="18" w:space="0" w:color="auto"/>
              <w:left w:val="single" w:sz="18" w:space="0" w:color="auto"/>
              <w:right w:val="single" w:sz="18" w:space="0" w:color="auto"/>
            </w:tcBorders>
            <w:shd w:val="clear" w:color="auto" w:fill="auto"/>
            <w:vAlign w:val="center"/>
            <w:hideMark/>
          </w:tcPr>
          <w:p w14:paraId="4FF45920" w14:textId="77777777" w:rsidR="00EA0502" w:rsidRPr="00183C3F" w:rsidRDefault="00EA0502" w:rsidP="009E40C7">
            <w:pPr>
              <w:spacing w:line="276" w:lineRule="auto"/>
              <w:jc w:val="center"/>
              <w:rPr>
                <w:rFonts w:ascii="Montserrat" w:eastAsia="Times New Roman" w:hAnsi="Montserrat"/>
                <w:b/>
                <w:bCs/>
                <w:sz w:val="20"/>
                <w:szCs w:val="20"/>
                <w:lang w:val="es-MX"/>
              </w:rPr>
            </w:pPr>
            <w:r w:rsidRPr="008B407C">
              <w:rPr>
                <w:rFonts w:ascii="Montserrat" w:eastAsia="Times New Roman" w:hAnsi="Montserrat"/>
                <w:b/>
                <w:bCs/>
                <w:sz w:val="20"/>
                <w:szCs w:val="20"/>
                <w:lang w:val="es-MX"/>
              </w:rPr>
              <w:t>ENTIDAD FEDERALIZADA</w:t>
            </w:r>
          </w:p>
        </w:tc>
        <w:tc>
          <w:tcPr>
            <w:tcW w:w="3060" w:type="dxa"/>
            <w:gridSpan w:val="2"/>
            <w:tcBorders>
              <w:top w:val="single" w:sz="18" w:space="0" w:color="auto"/>
              <w:left w:val="single" w:sz="18" w:space="0" w:color="auto"/>
              <w:right w:val="single" w:sz="18" w:space="0" w:color="auto"/>
            </w:tcBorders>
            <w:shd w:val="clear" w:color="auto" w:fill="auto"/>
          </w:tcPr>
          <w:p w14:paraId="6C0C0DB8" w14:textId="77777777" w:rsidR="00EA0502" w:rsidRPr="00183C3F" w:rsidRDefault="00EA0502" w:rsidP="009E40C7">
            <w:pPr>
              <w:spacing w:line="276" w:lineRule="auto"/>
              <w:jc w:val="center"/>
              <w:rPr>
                <w:rFonts w:ascii="Montserrat" w:eastAsia="Times New Roman" w:hAnsi="Montserrat"/>
                <w:b/>
                <w:bCs/>
                <w:sz w:val="20"/>
                <w:szCs w:val="20"/>
                <w:lang w:val="es-MX"/>
              </w:rPr>
            </w:pPr>
            <w:r w:rsidRPr="00183C3F">
              <w:rPr>
                <w:rFonts w:ascii="Montserrat" w:eastAsia="Montserrat" w:hAnsi="Montserrat" w:cs="Montserrat"/>
                <w:b/>
                <w:bCs/>
                <w:color w:val="000000" w:themeColor="text1"/>
                <w:sz w:val="20"/>
                <w:szCs w:val="20"/>
              </w:rPr>
              <w:t xml:space="preserve">UNIDADES DE LANCETA </w:t>
            </w:r>
          </w:p>
        </w:tc>
        <w:tc>
          <w:tcPr>
            <w:tcW w:w="3154" w:type="dxa"/>
            <w:gridSpan w:val="2"/>
            <w:tcBorders>
              <w:top w:val="single" w:sz="18" w:space="0" w:color="auto"/>
              <w:left w:val="single" w:sz="18" w:space="0" w:color="auto"/>
              <w:right w:val="single" w:sz="18" w:space="0" w:color="auto"/>
            </w:tcBorders>
            <w:shd w:val="clear" w:color="auto" w:fill="auto"/>
          </w:tcPr>
          <w:p w14:paraId="257737AB" w14:textId="77777777" w:rsidR="00EA0502" w:rsidRPr="00183C3F" w:rsidRDefault="00EA0502" w:rsidP="009E40C7">
            <w:pPr>
              <w:spacing w:line="276" w:lineRule="auto"/>
              <w:jc w:val="center"/>
              <w:rPr>
                <w:rFonts w:ascii="Montserrat" w:eastAsia="Times New Roman" w:hAnsi="Montserrat"/>
                <w:b/>
                <w:bCs/>
                <w:sz w:val="20"/>
                <w:szCs w:val="20"/>
                <w:lang w:val="es-MX"/>
              </w:rPr>
            </w:pPr>
            <w:r w:rsidRPr="00183C3F">
              <w:rPr>
                <w:rFonts w:ascii="Montserrat" w:eastAsia="Montserrat" w:hAnsi="Montserrat" w:cs="Montserrat"/>
                <w:b/>
                <w:bCs/>
                <w:color w:val="000000" w:themeColor="text1"/>
                <w:sz w:val="20"/>
                <w:szCs w:val="20"/>
                <w:lang w:val="es-ES"/>
              </w:rPr>
              <w:t xml:space="preserve">UNIDADES DE PAPEL FILTRO </w:t>
            </w:r>
          </w:p>
        </w:tc>
      </w:tr>
      <w:tr w:rsidR="00EA0502" w:rsidRPr="00183C3F" w14:paraId="699E239C" w14:textId="77777777" w:rsidTr="009E40C7">
        <w:trPr>
          <w:trHeight w:val="170"/>
          <w:tblHeader/>
          <w:jc w:val="center"/>
        </w:trPr>
        <w:tc>
          <w:tcPr>
            <w:tcW w:w="2335" w:type="dxa"/>
            <w:vMerge/>
            <w:tcBorders>
              <w:left w:val="single" w:sz="18" w:space="0" w:color="auto"/>
              <w:bottom w:val="single" w:sz="18" w:space="0" w:color="auto"/>
              <w:right w:val="single" w:sz="18" w:space="0" w:color="auto"/>
            </w:tcBorders>
            <w:shd w:val="clear" w:color="auto" w:fill="auto"/>
            <w:vAlign w:val="center"/>
          </w:tcPr>
          <w:p w14:paraId="21CA7BE8" w14:textId="77777777" w:rsidR="00EA0502" w:rsidRPr="00183C3F" w:rsidRDefault="00EA0502" w:rsidP="009E40C7">
            <w:pPr>
              <w:spacing w:line="276" w:lineRule="auto"/>
              <w:rPr>
                <w:rFonts w:ascii="Montserrat" w:eastAsia="Times New Roman" w:hAnsi="Montserrat"/>
                <w:b/>
                <w:bCs/>
                <w:sz w:val="20"/>
                <w:szCs w:val="20"/>
                <w:lang w:val="es-MX"/>
              </w:rPr>
            </w:pPr>
          </w:p>
        </w:tc>
        <w:tc>
          <w:tcPr>
            <w:tcW w:w="1524" w:type="dxa"/>
            <w:tcBorders>
              <w:left w:val="single" w:sz="18" w:space="0" w:color="auto"/>
              <w:bottom w:val="single" w:sz="18" w:space="0" w:color="auto"/>
            </w:tcBorders>
            <w:shd w:val="clear" w:color="auto" w:fill="auto"/>
          </w:tcPr>
          <w:p w14:paraId="70004A92" w14:textId="77777777" w:rsidR="00EA0502" w:rsidRPr="00183C3F" w:rsidRDefault="00EA0502" w:rsidP="009E40C7">
            <w:pPr>
              <w:spacing w:line="276" w:lineRule="auto"/>
              <w:jc w:val="center"/>
              <w:rPr>
                <w:rFonts w:ascii="Montserrat" w:eastAsia="Montserrat" w:hAnsi="Montserrat" w:cs="Montserrat"/>
                <w:b/>
                <w:bCs/>
                <w:color w:val="000000" w:themeColor="text1"/>
                <w:sz w:val="20"/>
                <w:szCs w:val="20"/>
              </w:rPr>
            </w:pPr>
            <w:r w:rsidRPr="00183C3F">
              <w:rPr>
                <w:rFonts w:ascii="Montserrat" w:eastAsia="Montserrat" w:hAnsi="Montserrat" w:cs="Montserrat"/>
                <w:b/>
                <w:bCs/>
                <w:color w:val="000000" w:themeColor="text1"/>
                <w:sz w:val="20"/>
                <w:szCs w:val="20"/>
              </w:rPr>
              <w:t>Máximos</w:t>
            </w:r>
          </w:p>
        </w:tc>
        <w:tc>
          <w:tcPr>
            <w:tcW w:w="1536" w:type="dxa"/>
            <w:tcBorders>
              <w:bottom w:val="single" w:sz="18" w:space="0" w:color="auto"/>
              <w:right w:val="single" w:sz="18" w:space="0" w:color="auto"/>
            </w:tcBorders>
            <w:shd w:val="clear" w:color="auto" w:fill="auto"/>
            <w:vAlign w:val="center"/>
          </w:tcPr>
          <w:p w14:paraId="5639B454" w14:textId="77777777" w:rsidR="00EA0502" w:rsidRPr="00183C3F" w:rsidRDefault="00EA0502" w:rsidP="009E40C7">
            <w:pPr>
              <w:spacing w:line="276" w:lineRule="auto"/>
              <w:jc w:val="center"/>
              <w:rPr>
                <w:rFonts w:ascii="Montserrat" w:eastAsia="Montserrat" w:hAnsi="Montserrat" w:cs="Montserrat"/>
                <w:b/>
                <w:bCs/>
                <w:color w:val="000000" w:themeColor="text1"/>
                <w:sz w:val="20"/>
                <w:szCs w:val="20"/>
              </w:rPr>
            </w:pPr>
            <w:r w:rsidRPr="00183C3F">
              <w:rPr>
                <w:rFonts w:ascii="Montserrat" w:eastAsia="Montserrat" w:hAnsi="Montserrat" w:cs="Montserrat"/>
                <w:b/>
                <w:bCs/>
                <w:color w:val="000000" w:themeColor="text1"/>
                <w:sz w:val="20"/>
                <w:szCs w:val="20"/>
              </w:rPr>
              <w:t>Mínimos</w:t>
            </w:r>
          </w:p>
        </w:tc>
        <w:tc>
          <w:tcPr>
            <w:tcW w:w="1620" w:type="dxa"/>
            <w:tcBorders>
              <w:left w:val="single" w:sz="18" w:space="0" w:color="auto"/>
              <w:bottom w:val="single" w:sz="18" w:space="0" w:color="auto"/>
            </w:tcBorders>
            <w:shd w:val="clear" w:color="auto" w:fill="auto"/>
          </w:tcPr>
          <w:p w14:paraId="7EC7ECED" w14:textId="77777777" w:rsidR="00EA0502" w:rsidRPr="00183C3F" w:rsidRDefault="00EA0502" w:rsidP="009E40C7">
            <w:pPr>
              <w:spacing w:line="276" w:lineRule="auto"/>
              <w:jc w:val="center"/>
              <w:rPr>
                <w:rFonts w:ascii="Montserrat" w:eastAsia="Montserrat" w:hAnsi="Montserrat" w:cs="Montserrat"/>
                <w:b/>
                <w:bCs/>
                <w:color w:val="000000" w:themeColor="text1"/>
                <w:sz w:val="20"/>
                <w:szCs w:val="20"/>
                <w:lang w:val="es-ES"/>
              </w:rPr>
            </w:pPr>
            <w:r w:rsidRPr="00183C3F">
              <w:rPr>
                <w:rFonts w:ascii="Montserrat" w:eastAsia="Montserrat" w:hAnsi="Montserrat" w:cs="Montserrat"/>
                <w:b/>
                <w:bCs/>
                <w:color w:val="000000" w:themeColor="text1"/>
                <w:sz w:val="20"/>
                <w:szCs w:val="20"/>
                <w:lang w:val="es-ES"/>
              </w:rPr>
              <w:t>Máximos</w:t>
            </w:r>
          </w:p>
        </w:tc>
        <w:tc>
          <w:tcPr>
            <w:tcW w:w="1534" w:type="dxa"/>
            <w:tcBorders>
              <w:bottom w:val="single" w:sz="18" w:space="0" w:color="auto"/>
              <w:right w:val="single" w:sz="18" w:space="0" w:color="auto"/>
            </w:tcBorders>
            <w:shd w:val="clear" w:color="auto" w:fill="auto"/>
            <w:vAlign w:val="center"/>
          </w:tcPr>
          <w:p w14:paraId="56D94E4F" w14:textId="77777777" w:rsidR="00EA0502" w:rsidRPr="00183C3F" w:rsidRDefault="00EA0502" w:rsidP="009E40C7">
            <w:pPr>
              <w:spacing w:line="276" w:lineRule="auto"/>
              <w:jc w:val="center"/>
              <w:rPr>
                <w:rFonts w:ascii="Montserrat" w:eastAsia="Montserrat" w:hAnsi="Montserrat" w:cs="Montserrat"/>
                <w:b/>
                <w:bCs/>
                <w:color w:val="000000" w:themeColor="text1"/>
                <w:sz w:val="20"/>
                <w:szCs w:val="20"/>
                <w:lang w:val="es-ES"/>
              </w:rPr>
            </w:pPr>
            <w:r w:rsidRPr="00183C3F">
              <w:rPr>
                <w:rFonts w:ascii="Montserrat" w:eastAsia="Montserrat" w:hAnsi="Montserrat" w:cs="Montserrat"/>
                <w:b/>
                <w:bCs/>
                <w:color w:val="000000" w:themeColor="text1"/>
                <w:sz w:val="20"/>
                <w:szCs w:val="20"/>
                <w:lang w:val="es-ES"/>
              </w:rPr>
              <w:t>Mínimos</w:t>
            </w:r>
          </w:p>
        </w:tc>
      </w:tr>
      <w:tr w:rsidR="00A73813" w:rsidRPr="00183C3F" w14:paraId="4E0357DB"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72C8FBA0" w14:textId="33E06250"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Baja California</w:t>
            </w:r>
          </w:p>
        </w:tc>
        <w:tc>
          <w:tcPr>
            <w:tcW w:w="1524" w:type="dxa"/>
            <w:tcBorders>
              <w:left w:val="single" w:sz="18" w:space="0" w:color="auto"/>
            </w:tcBorders>
            <w:vAlign w:val="center"/>
          </w:tcPr>
          <w:p w14:paraId="236A0ECE" w14:textId="79AEB484"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31,395</w:t>
            </w:r>
          </w:p>
        </w:tc>
        <w:tc>
          <w:tcPr>
            <w:tcW w:w="1536" w:type="dxa"/>
            <w:tcBorders>
              <w:right w:val="single" w:sz="18" w:space="0" w:color="auto"/>
            </w:tcBorders>
            <w:shd w:val="clear" w:color="auto" w:fill="auto"/>
            <w:noWrap/>
            <w:vAlign w:val="center"/>
          </w:tcPr>
          <w:p w14:paraId="36C6BB0B" w14:textId="20E69875"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15,697</w:t>
            </w:r>
          </w:p>
        </w:tc>
        <w:tc>
          <w:tcPr>
            <w:tcW w:w="1620" w:type="dxa"/>
            <w:tcBorders>
              <w:left w:val="single" w:sz="18" w:space="0" w:color="auto"/>
            </w:tcBorders>
            <w:vAlign w:val="center"/>
          </w:tcPr>
          <w:p w14:paraId="01027668" w14:textId="67E5B9EA"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31,395</w:t>
            </w:r>
          </w:p>
        </w:tc>
        <w:tc>
          <w:tcPr>
            <w:tcW w:w="1534" w:type="dxa"/>
            <w:tcBorders>
              <w:right w:val="single" w:sz="18" w:space="0" w:color="auto"/>
            </w:tcBorders>
            <w:shd w:val="clear" w:color="auto" w:fill="auto"/>
            <w:noWrap/>
            <w:vAlign w:val="center"/>
          </w:tcPr>
          <w:p w14:paraId="56852C5A" w14:textId="4C7E16EB"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15,697</w:t>
            </w:r>
          </w:p>
        </w:tc>
      </w:tr>
      <w:tr w:rsidR="00A73813" w:rsidRPr="00183C3F" w14:paraId="758DFF7A"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714E45B8" w14:textId="23804B1A"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Baja California Sur</w:t>
            </w:r>
          </w:p>
        </w:tc>
        <w:tc>
          <w:tcPr>
            <w:tcW w:w="1524" w:type="dxa"/>
            <w:tcBorders>
              <w:left w:val="single" w:sz="18" w:space="0" w:color="auto"/>
            </w:tcBorders>
            <w:vAlign w:val="center"/>
          </w:tcPr>
          <w:p w14:paraId="62D5A9E3" w14:textId="6D1B5704"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7,558</w:t>
            </w:r>
          </w:p>
        </w:tc>
        <w:tc>
          <w:tcPr>
            <w:tcW w:w="1536" w:type="dxa"/>
            <w:tcBorders>
              <w:right w:val="single" w:sz="18" w:space="0" w:color="auto"/>
            </w:tcBorders>
            <w:shd w:val="clear" w:color="auto" w:fill="auto"/>
            <w:noWrap/>
            <w:vAlign w:val="center"/>
          </w:tcPr>
          <w:p w14:paraId="39E36805" w14:textId="363CC5AE"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3,779</w:t>
            </w:r>
          </w:p>
        </w:tc>
        <w:tc>
          <w:tcPr>
            <w:tcW w:w="1620" w:type="dxa"/>
            <w:tcBorders>
              <w:left w:val="single" w:sz="18" w:space="0" w:color="auto"/>
            </w:tcBorders>
            <w:vAlign w:val="center"/>
          </w:tcPr>
          <w:p w14:paraId="641A59A3" w14:textId="2C6866A3"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7,558</w:t>
            </w:r>
          </w:p>
        </w:tc>
        <w:tc>
          <w:tcPr>
            <w:tcW w:w="1534" w:type="dxa"/>
            <w:tcBorders>
              <w:right w:val="single" w:sz="18" w:space="0" w:color="auto"/>
            </w:tcBorders>
            <w:shd w:val="clear" w:color="auto" w:fill="auto"/>
            <w:noWrap/>
            <w:vAlign w:val="center"/>
          </w:tcPr>
          <w:p w14:paraId="61EDA98A" w14:textId="0902A770"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3,779</w:t>
            </w:r>
          </w:p>
        </w:tc>
      </w:tr>
      <w:tr w:rsidR="00A73813" w:rsidRPr="00183C3F" w14:paraId="483CBA3B"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638EDE2F" w14:textId="76090610"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Campeche</w:t>
            </w:r>
          </w:p>
        </w:tc>
        <w:tc>
          <w:tcPr>
            <w:tcW w:w="1524" w:type="dxa"/>
            <w:tcBorders>
              <w:left w:val="single" w:sz="18" w:space="0" w:color="auto"/>
            </w:tcBorders>
            <w:vAlign w:val="center"/>
          </w:tcPr>
          <w:p w14:paraId="7AEE9C71" w14:textId="2A6C4E38"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7,389</w:t>
            </w:r>
          </w:p>
        </w:tc>
        <w:tc>
          <w:tcPr>
            <w:tcW w:w="1536" w:type="dxa"/>
            <w:tcBorders>
              <w:right w:val="single" w:sz="18" w:space="0" w:color="auto"/>
            </w:tcBorders>
            <w:shd w:val="clear" w:color="auto" w:fill="auto"/>
            <w:noWrap/>
            <w:vAlign w:val="center"/>
          </w:tcPr>
          <w:p w14:paraId="2EF4A66B" w14:textId="0E2611B1"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3,695</w:t>
            </w:r>
          </w:p>
        </w:tc>
        <w:tc>
          <w:tcPr>
            <w:tcW w:w="1620" w:type="dxa"/>
            <w:tcBorders>
              <w:left w:val="single" w:sz="18" w:space="0" w:color="auto"/>
            </w:tcBorders>
            <w:vAlign w:val="center"/>
          </w:tcPr>
          <w:p w14:paraId="7AA12B03" w14:textId="766EC97B"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7,389</w:t>
            </w:r>
          </w:p>
        </w:tc>
        <w:tc>
          <w:tcPr>
            <w:tcW w:w="1534" w:type="dxa"/>
            <w:tcBorders>
              <w:right w:val="single" w:sz="18" w:space="0" w:color="auto"/>
            </w:tcBorders>
            <w:shd w:val="clear" w:color="auto" w:fill="auto"/>
            <w:noWrap/>
            <w:vAlign w:val="center"/>
          </w:tcPr>
          <w:p w14:paraId="13FC119F" w14:textId="5A270D10"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3,695</w:t>
            </w:r>
          </w:p>
        </w:tc>
      </w:tr>
      <w:tr w:rsidR="00A73813" w:rsidRPr="00183C3F" w14:paraId="425F3EB6"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5CC14F7C" w14:textId="082ADC57"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Colima</w:t>
            </w:r>
          </w:p>
        </w:tc>
        <w:tc>
          <w:tcPr>
            <w:tcW w:w="1524" w:type="dxa"/>
            <w:tcBorders>
              <w:left w:val="single" w:sz="18" w:space="0" w:color="auto"/>
            </w:tcBorders>
            <w:vAlign w:val="center"/>
          </w:tcPr>
          <w:p w14:paraId="7F133105" w14:textId="30A9CDF5"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5,998</w:t>
            </w:r>
          </w:p>
        </w:tc>
        <w:tc>
          <w:tcPr>
            <w:tcW w:w="1536" w:type="dxa"/>
            <w:tcBorders>
              <w:right w:val="single" w:sz="18" w:space="0" w:color="auto"/>
            </w:tcBorders>
            <w:shd w:val="clear" w:color="auto" w:fill="auto"/>
            <w:noWrap/>
            <w:vAlign w:val="center"/>
          </w:tcPr>
          <w:p w14:paraId="1E4C7904" w14:textId="5A426BC5"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2,999</w:t>
            </w:r>
          </w:p>
        </w:tc>
        <w:tc>
          <w:tcPr>
            <w:tcW w:w="1620" w:type="dxa"/>
            <w:tcBorders>
              <w:left w:val="single" w:sz="18" w:space="0" w:color="auto"/>
            </w:tcBorders>
            <w:vAlign w:val="center"/>
          </w:tcPr>
          <w:p w14:paraId="76CB4D04" w14:textId="02D055E8"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5,998</w:t>
            </w:r>
          </w:p>
        </w:tc>
        <w:tc>
          <w:tcPr>
            <w:tcW w:w="1534" w:type="dxa"/>
            <w:tcBorders>
              <w:right w:val="single" w:sz="18" w:space="0" w:color="auto"/>
            </w:tcBorders>
            <w:shd w:val="clear" w:color="auto" w:fill="auto"/>
            <w:noWrap/>
            <w:vAlign w:val="center"/>
          </w:tcPr>
          <w:p w14:paraId="705685FD" w14:textId="74241624"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2,999</w:t>
            </w:r>
          </w:p>
        </w:tc>
      </w:tr>
      <w:tr w:rsidR="00A73813" w:rsidRPr="00183C3F" w14:paraId="3582A866"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5AF59313" w14:textId="78B26EFA"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Chiapas</w:t>
            </w:r>
          </w:p>
        </w:tc>
        <w:tc>
          <w:tcPr>
            <w:tcW w:w="1524" w:type="dxa"/>
            <w:tcBorders>
              <w:left w:val="single" w:sz="18" w:space="0" w:color="auto"/>
            </w:tcBorders>
            <w:vAlign w:val="center"/>
          </w:tcPr>
          <w:p w14:paraId="1A181A45" w14:textId="04493936"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82,524</w:t>
            </w:r>
          </w:p>
        </w:tc>
        <w:tc>
          <w:tcPr>
            <w:tcW w:w="1536" w:type="dxa"/>
            <w:tcBorders>
              <w:right w:val="single" w:sz="18" w:space="0" w:color="auto"/>
            </w:tcBorders>
            <w:shd w:val="clear" w:color="auto" w:fill="auto"/>
            <w:noWrap/>
            <w:vAlign w:val="center"/>
          </w:tcPr>
          <w:p w14:paraId="29B47ECB" w14:textId="78F7458C"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41,262</w:t>
            </w:r>
          </w:p>
        </w:tc>
        <w:tc>
          <w:tcPr>
            <w:tcW w:w="1620" w:type="dxa"/>
            <w:tcBorders>
              <w:left w:val="single" w:sz="18" w:space="0" w:color="auto"/>
            </w:tcBorders>
            <w:vAlign w:val="center"/>
          </w:tcPr>
          <w:p w14:paraId="0C70EE4B" w14:textId="6B600701"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82,524</w:t>
            </w:r>
          </w:p>
        </w:tc>
        <w:tc>
          <w:tcPr>
            <w:tcW w:w="1534" w:type="dxa"/>
            <w:tcBorders>
              <w:right w:val="single" w:sz="18" w:space="0" w:color="auto"/>
            </w:tcBorders>
            <w:shd w:val="clear" w:color="auto" w:fill="auto"/>
            <w:noWrap/>
            <w:vAlign w:val="center"/>
          </w:tcPr>
          <w:p w14:paraId="63725DBB" w14:textId="4B04A8B3"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41,262</w:t>
            </w:r>
          </w:p>
        </w:tc>
      </w:tr>
      <w:tr w:rsidR="00A73813" w:rsidRPr="00183C3F" w14:paraId="0C730CB4" w14:textId="77777777" w:rsidTr="009E40C7">
        <w:trPr>
          <w:trHeight w:val="300"/>
          <w:jc w:val="center"/>
        </w:trPr>
        <w:tc>
          <w:tcPr>
            <w:tcW w:w="2335" w:type="dxa"/>
            <w:tcBorders>
              <w:left w:val="single" w:sz="18" w:space="0" w:color="auto"/>
              <w:right w:val="single" w:sz="18" w:space="0" w:color="auto"/>
            </w:tcBorders>
            <w:shd w:val="clear" w:color="auto" w:fill="auto"/>
            <w:noWrap/>
            <w:vAlign w:val="bottom"/>
          </w:tcPr>
          <w:p w14:paraId="7083263F" w14:textId="0AEE15D8"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Ciudad de México</w:t>
            </w:r>
          </w:p>
        </w:tc>
        <w:tc>
          <w:tcPr>
            <w:tcW w:w="1524" w:type="dxa"/>
            <w:tcBorders>
              <w:left w:val="single" w:sz="18" w:space="0" w:color="auto"/>
            </w:tcBorders>
            <w:vAlign w:val="center"/>
          </w:tcPr>
          <w:p w14:paraId="725F2CE1" w14:textId="0224B191"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57,720</w:t>
            </w:r>
          </w:p>
        </w:tc>
        <w:tc>
          <w:tcPr>
            <w:tcW w:w="1536" w:type="dxa"/>
            <w:tcBorders>
              <w:right w:val="single" w:sz="18" w:space="0" w:color="auto"/>
            </w:tcBorders>
            <w:shd w:val="clear" w:color="auto" w:fill="auto"/>
            <w:noWrap/>
            <w:vAlign w:val="center"/>
          </w:tcPr>
          <w:p w14:paraId="4849A674" w14:textId="67EBB2C3"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28,860</w:t>
            </w:r>
          </w:p>
        </w:tc>
        <w:tc>
          <w:tcPr>
            <w:tcW w:w="1620" w:type="dxa"/>
            <w:tcBorders>
              <w:left w:val="single" w:sz="18" w:space="0" w:color="auto"/>
            </w:tcBorders>
            <w:vAlign w:val="center"/>
          </w:tcPr>
          <w:p w14:paraId="4C838D93" w14:textId="0E087535"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57,720</w:t>
            </w:r>
          </w:p>
        </w:tc>
        <w:tc>
          <w:tcPr>
            <w:tcW w:w="1534" w:type="dxa"/>
            <w:tcBorders>
              <w:right w:val="single" w:sz="18" w:space="0" w:color="auto"/>
            </w:tcBorders>
            <w:shd w:val="clear" w:color="auto" w:fill="auto"/>
            <w:noWrap/>
            <w:vAlign w:val="center"/>
          </w:tcPr>
          <w:p w14:paraId="6DDB2DA5" w14:textId="10EE1E22"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28,860</w:t>
            </w:r>
          </w:p>
        </w:tc>
      </w:tr>
      <w:tr w:rsidR="00A73813" w:rsidRPr="00183C3F" w14:paraId="4044AC7B"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34BB0F50" w14:textId="31FB6EC6"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Guerrero</w:t>
            </w:r>
          </w:p>
        </w:tc>
        <w:tc>
          <w:tcPr>
            <w:tcW w:w="1524" w:type="dxa"/>
            <w:tcBorders>
              <w:left w:val="single" w:sz="18" w:space="0" w:color="auto"/>
            </w:tcBorders>
            <w:vAlign w:val="center"/>
          </w:tcPr>
          <w:p w14:paraId="07473334" w14:textId="23AD8D31"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38,000</w:t>
            </w:r>
          </w:p>
        </w:tc>
        <w:tc>
          <w:tcPr>
            <w:tcW w:w="1536" w:type="dxa"/>
            <w:tcBorders>
              <w:right w:val="single" w:sz="18" w:space="0" w:color="auto"/>
            </w:tcBorders>
            <w:shd w:val="clear" w:color="auto" w:fill="auto"/>
            <w:noWrap/>
            <w:vAlign w:val="center"/>
          </w:tcPr>
          <w:p w14:paraId="5183FBC6" w14:textId="445252F6"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19,000</w:t>
            </w:r>
          </w:p>
        </w:tc>
        <w:tc>
          <w:tcPr>
            <w:tcW w:w="1620" w:type="dxa"/>
            <w:tcBorders>
              <w:left w:val="single" w:sz="18" w:space="0" w:color="auto"/>
            </w:tcBorders>
            <w:vAlign w:val="center"/>
          </w:tcPr>
          <w:p w14:paraId="4F5EC960" w14:textId="0F8A508D"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38,000</w:t>
            </w:r>
          </w:p>
        </w:tc>
        <w:tc>
          <w:tcPr>
            <w:tcW w:w="1534" w:type="dxa"/>
            <w:tcBorders>
              <w:right w:val="single" w:sz="18" w:space="0" w:color="auto"/>
            </w:tcBorders>
            <w:shd w:val="clear" w:color="auto" w:fill="auto"/>
            <w:noWrap/>
            <w:vAlign w:val="center"/>
          </w:tcPr>
          <w:p w14:paraId="026037AD" w14:textId="7D16B2BF"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19,000</w:t>
            </w:r>
          </w:p>
        </w:tc>
      </w:tr>
      <w:tr w:rsidR="00A73813" w:rsidRPr="00183C3F" w14:paraId="134ACD02"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2599D336" w14:textId="3A1C84B0"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Hidalgo</w:t>
            </w:r>
          </w:p>
        </w:tc>
        <w:tc>
          <w:tcPr>
            <w:tcW w:w="1524" w:type="dxa"/>
            <w:tcBorders>
              <w:left w:val="single" w:sz="18" w:space="0" w:color="auto"/>
            </w:tcBorders>
            <w:vAlign w:val="center"/>
          </w:tcPr>
          <w:p w14:paraId="19489802" w14:textId="782F8C44"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25,878</w:t>
            </w:r>
          </w:p>
        </w:tc>
        <w:tc>
          <w:tcPr>
            <w:tcW w:w="1536" w:type="dxa"/>
            <w:tcBorders>
              <w:right w:val="single" w:sz="18" w:space="0" w:color="auto"/>
            </w:tcBorders>
            <w:shd w:val="clear" w:color="auto" w:fill="auto"/>
            <w:noWrap/>
            <w:vAlign w:val="center"/>
          </w:tcPr>
          <w:p w14:paraId="10FC52F4" w14:textId="4D78C888"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12,939</w:t>
            </w:r>
          </w:p>
        </w:tc>
        <w:tc>
          <w:tcPr>
            <w:tcW w:w="1620" w:type="dxa"/>
            <w:tcBorders>
              <w:left w:val="single" w:sz="18" w:space="0" w:color="auto"/>
            </w:tcBorders>
            <w:vAlign w:val="center"/>
          </w:tcPr>
          <w:p w14:paraId="3B072665" w14:textId="6D5CF47F"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25,878</w:t>
            </w:r>
          </w:p>
        </w:tc>
        <w:tc>
          <w:tcPr>
            <w:tcW w:w="1534" w:type="dxa"/>
            <w:tcBorders>
              <w:right w:val="single" w:sz="18" w:space="0" w:color="auto"/>
            </w:tcBorders>
            <w:shd w:val="clear" w:color="auto" w:fill="auto"/>
            <w:noWrap/>
            <w:vAlign w:val="center"/>
          </w:tcPr>
          <w:p w14:paraId="1C58BCAC" w14:textId="3EB67241"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12,939</w:t>
            </w:r>
          </w:p>
        </w:tc>
      </w:tr>
      <w:tr w:rsidR="00A73813" w:rsidRPr="00183C3F" w14:paraId="6164CBC9"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37A773E2" w14:textId="72FD50E1"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lastRenderedPageBreak/>
              <w:t>México</w:t>
            </w:r>
          </w:p>
        </w:tc>
        <w:tc>
          <w:tcPr>
            <w:tcW w:w="1524" w:type="dxa"/>
            <w:tcBorders>
              <w:left w:val="single" w:sz="18" w:space="0" w:color="auto"/>
            </w:tcBorders>
            <w:vAlign w:val="center"/>
          </w:tcPr>
          <w:p w14:paraId="2E157ABF" w14:textId="1B9BA2BE"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143,632</w:t>
            </w:r>
          </w:p>
        </w:tc>
        <w:tc>
          <w:tcPr>
            <w:tcW w:w="1536" w:type="dxa"/>
            <w:tcBorders>
              <w:right w:val="single" w:sz="18" w:space="0" w:color="auto"/>
            </w:tcBorders>
            <w:shd w:val="clear" w:color="auto" w:fill="auto"/>
            <w:noWrap/>
            <w:vAlign w:val="center"/>
          </w:tcPr>
          <w:p w14:paraId="0912BC78" w14:textId="0AF2A570"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71,816</w:t>
            </w:r>
          </w:p>
        </w:tc>
        <w:tc>
          <w:tcPr>
            <w:tcW w:w="1620" w:type="dxa"/>
            <w:tcBorders>
              <w:left w:val="single" w:sz="18" w:space="0" w:color="auto"/>
            </w:tcBorders>
            <w:vAlign w:val="center"/>
          </w:tcPr>
          <w:p w14:paraId="2ED4FB39" w14:textId="475AD104"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143,632</w:t>
            </w:r>
          </w:p>
        </w:tc>
        <w:tc>
          <w:tcPr>
            <w:tcW w:w="1534" w:type="dxa"/>
            <w:tcBorders>
              <w:right w:val="single" w:sz="18" w:space="0" w:color="auto"/>
            </w:tcBorders>
            <w:shd w:val="clear" w:color="auto" w:fill="auto"/>
            <w:noWrap/>
            <w:vAlign w:val="center"/>
          </w:tcPr>
          <w:p w14:paraId="3BB672F4" w14:textId="6E26C03F"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71,816</w:t>
            </w:r>
          </w:p>
        </w:tc>
      </w:tr>
      <w:tr w:rsidR="00A73813" w:rsidRPr="00183C3F" w14:paraId="411BF68B"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72EAD35B" w14:textId="64955955"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Michoacán</w:t>
            </w:r>
          </w:p>
        </w:tc>
        <w:tc>
          <w:tcPr>
            <w:tcW w:w="1524" w:type="dxa"/>
            <w:tcBorders>
              <w:left w:val="single" w:sz="18" w:space="0" w:color="auto"/>
            </w:tcBorders>
            <w:vAlign w:val="center"/>
          </w:tcPr>
          <w:p w14:paraId="35BB3522" w14:textId="2D630BF9"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52,034</w:t>
            </w:r>
          </w:p>
        </w:tc>
        <w:tc>
          <w:tcPr>
            <w:tcW w:w="1536" w:type="dxa"/>
            <w:tcBorders>
              <w:right w:val="single" w:sz="18" w:space="0" w:color="auto"/>
            </w:tcBorders>
            <w:shd w:val="clear" w:color="auto" w:fill="auto"/>
            <w:noWrap/>
            <w:vAlign w:val="center"/>
          </w:tcPr>
          <w:p w14:paraId="69F2228E" w14:textId="63CF4D08"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26,017</w:t>
            </w:r>
          </w:p>
        </w:tc>
        <w:tc>
          <w:tcPr>
            <w:tcW w:w="1620" w:type="dxa"/>
            <w:tcBorders>
              <w:left w:val="single" w:sz="18" w:space="0" w:color="auto"/>
            </w:tcBorders>
            <w:vAlign w:val="center"/>
          </w:tcPr>
          <w:p w14:paraId="09248D30" w14:textId="1B9DD0E6"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52,034</w:t>
            </w:r>
          </w:p>
        </w:tc>
        <w:tc>
          <w:tcPr>
            <w:tcW w:w="1534" w:type="dxa"/>
            <w:tcBorders>
              <w:right w:val="single" w:sz="18" w:space="0" w:color="auto"/>
            </w:tcBorders>
            <w:shd w:val="clear" w:color="auto" w:fill="auto"/>
            <w:noWrap/>
            <w:vAlign w:val="center"/>
          </w:tcPr>
          <w:p w14:paraId="5A49179E" w14:textId="610D2568"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26,017</w:t>
            </w:r>
          </w:p>
        </w:tc>
      </w:tr>
      <w:tr w:rsidR="00A73813" w:rsidRPr="00183C3F" w14:paraId="20061A10"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68CE0CC8" w14:textId="682A8467"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Morelos</w:t>
            </w:r>
          </w:p>
        </w:tc>
        <w:tc>
          <w:tcPr>
            <w:tcW w:w="1524" w:type="dxa"/>
            <w:tcBorders>
              <w:left w:val="single" w:sz="18" w:space="0" w:color="auto"/>
            </w:tcBorders>
            <w:vAlign w:val="center"/>
          </w:tcPr>
          <w:p w14:paraId="43CD5023" w14:textId="64E6FCAE"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16,236</w:t>
            </w:r>
          </w:p>
        </w:tc>
        <w:tc>
          <w:tcPr>
            <w:tcW w:w="1536" w:type="dxa"/>
            <w:tcBorders>
              <w:right w:val="single" w:sz="18" w:space="0" w:color="auto"/>
            </w:tcBorders>
            <w:shd w:val="clear" w:color="auto" w:fill="auto"/>
            <w:noWrap/>
            <w:vAlign w:val="center"/>
          </w:tcPr>
          <w:p w14:paraId="368835BE" w14:textId="0A351AEF"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8,118</w:t>
            </w:r>
          </w:p>
        </w:tc>
        <w:tc>
          <w:tcPr>
            <w:tcW w:w="1620" w:type="dxa"/>
            <w:tcBorders>
              <w:left w:val="single" w:sz="18" w:space="0" w:color="auto"/>
            </w:tcBorders>
            <w:vAlign w:val="center"/>
          </w:tcPr>
          <w:p w14:paraId="22828A80" w14:textId="3341FB25"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16,236</w:t>
            </w:r>
          </w:p>
        </w:tc>
        <w:tc>
          <w:tcPr>
            <w:tcW w:w="1534" w:type="dxa"/>
            <w:tcBorders>
              <w:right w:val="single" w:sz="18" w:space="0" w:color="auto"/>
            </w:tcBorders>
            <w:shd w:val="clear" w:color="auto" w:fill="auto"/>
            <w:noWrap/>
            <w:vAlign w:val="center"/>
          </w:tcPr>
          <w:p w14:paraId="05080720" w14:textId="65154902"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8,118</w:t>
            </w:r>
          </w:p>
        </w:tc>
      </w:tr>
      <w:tr w:rsidR="00A73813" w:rsidRPr="00183C3F" w14:paraId="146505C3"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25229D93" w14:textId="534A7925"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Nayarit</w:t>
            </w:r>
          </w:p>
        </w:tc>
        <w:tc>
          <w:tcPr>
            <w:tcW w:w="1524" w:type="dxa"/>
            <w:tcBorders>
              <w:left w:val="single" w:sz="18" w:space="0" w:color="auto"/>
            </w:tcBorders>
            <w:vAlign w:val="center"/>
          </w:tcPr>
          <w:p w14:paraId="3C03C800" w14:textId="4DCC12CA"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11,195</w:t>
            </w:r>
          </w:p>
        </w:tc>
        <w:tc>
          <w:tcPr>
            <w:tcW w:w="1536" w:type="dxa"/>
            <w:tcBorders>
              <w:right w:val="single" w:sz="18" w:space="0" w:color="auto"/>
            </w:tcBorders>
            <w:shd w:val="clear" w:color="auto" w:fill="auto"/>
            <w:noWrap/>
            <w:vAlign w:val="center"/>
          </w:tcPr>
          <w:p w14:paraId="781C794B" w14:textId="0E8FCDDB"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5,598</w:t>
            </w:r>
          </w:p>
        </w:tc>
        <w:tc>
          <w:tcPr>
            <w:tcW w:w="1620" w:type="dxa"/>
            <w:tcBorders>
              <w:left w:val="single" w:sz="18" w:space="0" w:color="auto"/>
            </w:tcBorders>
            <w:vAlign w:val="center"/>
          </w:tcPr>
          <w:p w14:paraId="77663584" w14:textId="71B2229B"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11,195</w:t>
            </w:r>
          </w:p>
        </w:tc>
        <w:tc>
          <w:tcPr>
            <w:tcW w:w="1534" w:type="dxa"/>
            <w:tcBorders>
              <w:right w:val="single" w:sz="18" w:space="0" w:color="auto"/>
            </w:tcBorders>
            <w:shd w:val="clear" w:color="auto" w:fill="auto"/>
            <w:noWrap/>
            <w:vAlign w:val="center"/>
          </w:tcPr>
          <w:p w14:paraId="27201226" w14:textId="7EBC6D3F"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5,598</w:t>
            </w:r>
          </w:p>
        </w:tc>
      </w:tr>
      <w:tr w:rsidR="00A73813" w:rsidRPr="00183C3F" w14:paraId="497A43D2"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029AC809" w14:textId="52A0D8B1"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Oaxaca</w:t>
            </w:r>
          </w:p>
        </w:tc>
        <w:tc>
          <w:tcPr>
            <w:tcW w:w="1524" w:type="dxa"/>
            <w:tcBorders>
              <w:left w:val="single" w:sz="18" w:space="0" w:color="auto"/>
            </w:tcBorders>
            <w:vAlign w:val="center"/>
          </w:tcPr>
          <w:p w14:paraId="06F8AB9C" w14:textId="47406055"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45,537</w:t>
            </w:r>
          </w:p>
        </w:tc>
        <w:tc>
          <w:tcPr>
            <w:tcW w:w="1536" w:type="dxa"/>
            <w:tcBorders>
              <w:right w:val="single" w:sz="18" w:space="0" w:color="auto"/>
            </w:tcBorders>
            <w:shd w:val="clear" w:color="auto" w:fill="auto"/>
            <w:noWrap/>
            <w:vAlign w:val="center"/>
          </w:tcPr>
          <w:p w14:paraId="0CDC24D8" w14:textId="56D2F1A5"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22,769</w:t>
            </w:r>
          </w:p>
        </w:tc>
        <w:tc>
          <w:tcPr>
            <w:tcW w:w="1620" w:type="dxa"/>
            <w:tcBorders>
              <w:left w:val="single" w:sz="18" w:space="0" w:color="auto"/>
            </w:tcBorders>
            <w:vAlign w:val="center"/>
          </w:tcPr>
          <w:p w14:paraId="747E1A2B" w14:textId="373453DE"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45,537</w:t>
            </w:r>
          </w:p>
        </w:tc>
        <w:tc>
          <w:tcPr>
            <w:tcW w:w="1534" w:type="dxa"/>
            <w:tcBorders>
              <w:right w:val="single" w:sz="18" w:space="0" w:color="auto"/>
            </w:tcBorders>
            <w:shd w:val="clear" w:color="auto" w:fill="auto"/>
            <w:noWrap/>
            <w:vAlign w:val="center"/>
          </w:tcPr>
          <w:p w14:paraId="24BEDEE9" w14:textId="36B6E05B"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22,769</w:t>
            </w:r>
          </w:p>
        </w:tc>
      </w:tr>
      <w:tr w:rsidR="00A73813" w:rsidRPr="00183C3F" w14:paraId="61591607"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7288AB73" w14:textId="1878ADB8"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Puebla</w:t>
            </w:r>
          </w:p>
        </w:tc>
        <w:tc>
          <w:tcPr>
            <w:tcW w:w="1524" w:type="dxa"/>
            <w:tcBorders>
              <w:left w:val="single" w:sz="18" w:space="0" w:color="auto"/>
            </w:tcBorders>
            <w:vAlign w:val="center"/>
          </w:tcPr>
          <w:p w14:paraId="002644A8" w14:textId="4562A578"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78,081</w:t>
            </w:r>
          </w:p>
        </w:tc>
        <w:tc>
          <w:tcPr>
            <w:tcW w:w="1536" w:type="dxa"/>
            <w:tcBorders>
              <w:right w:val="single" w:sz="18" w:space="0" w:color="auto"/>
            </w:tcBorders>
            <w:shd w:val="clear" w:color="auto" w:fill="auto"/>
            <w:noWrap/>
            <w:vAlign w:val="center"/>
          </w:tcPr>
          <w:p w14:paraId="57248778" w14:textId="745B492A"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39,041</w:t>
            </w:r>
          </w:p>
        </w:tc>
        <w:tc>
          <w:tcPr>
            <w:tcW w:w="1620" w:type="dxa"/>
            <w:tcBorders>
              <w:left w:val="single" w:sz="18" w:space="0" w:color="auto"/>
            </w:tcBorders>
            <w:vAlign w:val="center"/>
          </w:tcPr>
          <w:p w14:paraId="2F6DE767" w14:textId="780D192D"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78,081</w:t>
            </w:r>
          </w:p>
        </w:tc>
        <w:tc>
          <w:tcPr>
            <w:tcW w:w="1534" w:type="dxa"/>
            <w:tcBorders>
              <w:right w:val="single" w:sz="18" w:space="0" w:color="auto"/>
            </w:tcBorders>
            <w:shd w:val="clear" w:color="auto" w:fill="auto"/>
            <w:noWrap/>
            <w:vAlign w:val="center"/>
          </w:tcPr>
          <w:p w14:paraId="2653365B" w14:textId="736523CC"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39,041</w:t>
            </w:r>
          </w:p>
        </w:tc>
      </w:tr>
      <w:tr w:rsidR="00A73813" w:rsidRPr="00183C3F" w14:paraId="14A07E69"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31AEE3A2" w14:textId="555AD5AA"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Quintana Roo</w:t>
            </w:r>
          </w:p>
        </w:tc>
        <w:tc>
          <w:tcPr>
            <w:tcW w:w="1524" w:type="dxa"/>
            <w:tcBorders>
              <w:left w:val="single" w:sz="18" w:space="0" w:color="auto"/>
            </w:tcBorders>
            <w:vAlign w:val="center"/>
          </w:tcPr>
          <w:p w14:paraId="1D5F9692" w14:textId="0230BA85"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19,012</w:t>
            </w:r>
          </w:p>
        </w:tc>
        <w:tc>
          <w:tcPr>
            <w:tcW w:w="1536" w:type="dxa"/>
            <w:tcBorders>
              <w:right w:val="single" w:sz="18" w:space="0" w:color="auto"/>
            </w:tcBorders>
            <w:shd w:val="clear" w:color="auto" w:fill="auto"/>
            <w:noWrap/>
            <w:vAlign w:val="center"/>
          </w:tcPr>
          <w:p w14:paraId="772014E9" w14:textId="455D45F9"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9,506</w:t>
            </w:r>
          </w:p>
        </w:tc>
        <w:tc>
          <w:tcPr>
            <w:tcW w:w="1620" w:type="dxa"/>
            <w:tcBorders>
              <w:left w:val="single" w:sz="18" w:space="0" w:color="auto"/>
            </w:tcBorders>
            <w:vAlign w:val="center"/>
          </w:tcPr>
          <w:p w14:paraId="24CF1F7D" w14:textId="50041FFC"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19,012</w:t>
            </w:r>
          </w:p>
        </w:tc>
        <w:tc>
          <w:tcPr>
            <w:tcW w:w="1534" w:type="dxa"/>
            <w:tcBorders>
              <w:right w:val="single" w:sz="18" w:space="0" w:color="auto"/>
            </w:tcBorders>
            <w:shd w:val="clear" w:color="auto" w:fill="auto"/>
            <w:noWrap/>
            <w:vAlign w:val="center"/>
          </w:tcPr>
          <w:p w14:paraId="38F7C72B" w14:textId="7ED228CC"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9,506</w:t>
            </w:r>
          </w:p>
        </w:tc>
      </w:tr>
      <w:tr w:rsidR="00A73813" w:rsidRPr="00183C3F" w14:paraId="080AA831"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6C1E480D" w14:textId="2AE235FE"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San Luis Potosí</w:t>
            </w:r>
          </w:p>
        </w:tc>
        <w:tc>
          <w:tcPr>
            <w:tcW w:w="1524" w:type="dxa"/>
            <w:tcBorders>
              <w:left w:val="single" w:sz="18" w:space="0" w:color="auto"/>
            </w:tcBorders>
            <w:vAlign w:val="center"/>
          </w:tcPr>
          <w:p w14:paraId="60BF069E" w14:textId="3B048C6E"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28,898</w:t>
            </w:r>
          </w:p>
        </w:tc>
        <w:tc>
          <w:tcPr>
            <w:tcW w:w="1536" w:type="dxa"/>
            <w:tcBorders>
              <w:right w:val="single" w:sz="18" w:space="0" w:color="auto"/>
            </w:tcBorders>
            <w:shd w:val="clear" w:color="auto" w:fill="auto"/>
            <w:noWrap/>
            <w:vAlign w:val="center"/>
          </w:tcPr>
          <w:p w14:paraId="1B6DCAD2" w14:textId="73F8074F"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14,449</w:t>
            </w:r>
          </w:p>
        </w:tc>
        <w:tc>
          <w:tcPr>
            <w:tcW w:w="1620" w:type="dxa"/>
            <w:tcBorders>
              <w:left w:val="single" w:sz="18" w:space="0" w:color="auto"/>
            </w:tcBorders>
            <w:vAlign w:val="center"/>
          </w:tcPr>
          <w:p w14:paraId="5E0A9196" w14:textId="03E023B6"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28,898</w:t>
            </w:r>
          </w:p>
        </w:tc>
        <w:tc>
          <w:tcPr>
            <w:tcW w:w="1534" w:type="dxa"/>
            <w:tcBorders>
              <w:right w:val="single" w:sz="18" w:space="0" w:color="auto"/>
            </w:tcBorders>
            <w:shd w:val="clear" w:color="auto" w:fill="auto"/>
            <w:noWrap/>
            <w:vAlign w:val="center"/>
          </w:tcPr>
          <w:p w14:paraId="56800347" w14:textId="0C150A81"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14,449</w:t>
            </w:r>
          </w:p>
        </w:tc>
      </w:tr>
      <w:tr w:rsidR="00A73813" w:rsidRPr="00183C3F" w14:paraId="48377E45"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1BE31AC6" w14:textId="3F87F18F"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Sinaloa</w:t>
            </w:r>
          </w:p>
        </w:tc>
        <w:tc>
          <w:tcPr>
            <w:tcW w:w="1524" w:type="dxa"/>
            <w:tcBorders>
              <w:left w:val="single" w:sz="18" w:space="0" w:color="auto"/>
            </w:tcBorders>
            <w:vAlign w:val="center"/>
          </w:tcPr>
          <w:p w14:paraId="7286CF88" w14:textId="03863343"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27,069</w:t>
            </w:r>
          </w:p>
        </w:tc>
        <w:tc>
          <w:tcPr>
            <w:tcW w:w="1536" w:type="dxa"/>
            <w:tcBorders>
              <w:right w:val="single" w:sz="18" w:space="0" w:color="auto"/>
            </w:tcBorders>
            <w:shd w:val="clear" w:color="auto" w:fill="auto"/>
            <w:noWrap/>
            <w:vAlign w:val="center"/>
          </w:tcPr>
          <w:p w14:paraId="38D477B0" w14:textId="381FF07C"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13,535</w:t>
            </w:r>
          </w:p>
        </w:tc>
        <w:tc>
          <w:tcPr>
            <w:tcW w:w="1620" w:type="dxa"/>
            <w:tcBorders>
              <w:left w:val="single" w:sz="18" w:space="0" w:color="auto"/>
            </w:tcBorders>
            <w:vAlign w:val="center"/>
          </w:tcPr>
          <w:p w14:paraId="4A006857" w14:textId="305B0E38"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27,069</w:t>
            </w:r>
          </w:p>
        </w:tc>
        <w:tc>
          <w:tcPr>
            <w:tcW w:w="1534" w:type="dxa"/>
            <w:tcBorders>
              <w:right w:val="single" w:sz="18" w:space="0" w:color="auto"/>
            </w:tcBorders>
            <w:shd w:val="clear" w:color="auto" w:fill="auto"/>
            <w:noWrap/>
            <w:vAlign w:val="center"/>
          </w:tcPr>
          <w:p w14:paraId="0CAF9D70" w14:textId="3C2C7CBD"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13,535</w:t>
            </w:r>
          </w:p>
        </w:tc>
      </w:tr>
      <w:tr w:rsidR="00A73813" w:rsidRPr="00183C3F" w14:paraId="40CE1B23"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13F3F9D5" w14:textId="17F7FBE8"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Sonora</w:t>
            </w:r>
          </w:p>
        </w:tc>
        <w:tc>
          <w:tcPr>
            <w:tcW w:w="1524" w:type="dxa"/>
            <w:tcBorders>
              <w:left w:val="single" w:sz="18" w:space="0" w:color="auto"/>
            </w:tcBorders>
            <w:vAlign w:val="center"/>
          </w:tcPr>
          <w:p w14:paraId="11C40EEA" w14:textId="55A716D5"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26,122</w:t>
            </w:r>
          </w:p>
        </w:tc>
        <w:tc>
          <w:tcPr>
            <w:tcW w:w="1536" w:type="dxa"/>
            <w:tcBorders>
              <w:right w:val="single" w:sz="18" w:space="0" w:color="auto"/>
            </w:tcBorders>
            <w:shd w:val="clear" w:color="auto" w:fill="auto"/>
            <w:noWrap/>
            <w:vAlign w:val="center"/>
          </w:tcPr>
          <w:p w14:paraId="297CD2C5" w14:textId="28608659"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13,061</w:t>
            </w:r>
          </w:p>
        </w:tc>
        <w:tc>
          <w:tcPr>
            <w:tcW w:w="1620" w:type="dxa"/>
            <w:tcBorders>
              <w:left w:val="single" w:sz="18" w:space="0" w:color="auto"/>
            </w:tcBorders>
            <w:vAlign w:val="center"/>
          </w:tcPr>
          <w:p w14:paraId="34AE860A" w14:textId="2E1F4ECE"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26,122</w:t>
            </w:r>
          </w:p>
        </w:tc>
        <w:tc>
          <w:tcPr>
            <w:tcW w:w="1534" w:type="dxa"/>
            <w:tcBorders>
              <w:right w:val="single" w:sz="18" w:space="0" w:color="auto"/>
            </w:tcBorders>
            <w:shd w:val="clear" w:color="auto" w:fill="auto"/>
            <w:noWrap/>
            <w:vAlign w:val="center"/>
          </w:tcPr>
          <w:p w14:paraId="2659097F" w14:textId="7B49829D"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13,061</w:t>
            </w:r>
          </w:p>
        </w:tc>
      </w:tr>
      <w:tr w:rsidR="00A73813" w:rsidRPr="00183C3F" w14:paraId="00B63E21"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3DF3EAED" w14:textId="33A7A00B"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Tabasco</w:t>
            </w:r>
          </w:p>
        </w:tc>
        <w:tc>
          <w:tcPr>
            <w:tcW w:w="1524" w:type="dxa"/>
            <w:tcBorders>
              <w:left w:val="single" w:sz="18" w:space="0" w:color="auto"/>
            </w:tcBorders>
            <w:vAlign w:val="center"/>
          </w:tcPr>
          <w:p w14:paraId="51885E70" w14:textId="46AD7852"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22,503</w:t>
            </w:r>
          </w:p>
        </w:tc>
        <w:tc>
          <w:tcPr>
            <w:tcW w:w="1536" w:type="dxa"/>
            <w:tcBorders>
              <w:right w:val="single" w:sz="18" w:space="0" w:color="auto"/>
            </w:tcBorders>
            <w:shd w:val="clear" w:color="auto" w:fill="auto"/>
            <w:noWrap/>
            <w:vAlign w:val="center"/>
          </w:tcPr>
          <w:p w14:paraId="779BCE71" w14:textId="4754F4E0"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11,252</w:t>
            </w:r>
          </w:p>
        </w:tc>
        <w:tc>
          <w:tcPr>
            <w:tcW w:w="1620" w:type="dxa"/>
            <w:tcBorders>
              <w:left w:val="single" w:sz="18" w:space="0" w:color="auto"/>
            </w:tcBorders>
            <w:vAlign w:val="center"/>
          </w:tcPr>
          <w:p w14:paraId="2F4BCA80" w14:textId="71589DF4"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22,503</w:t>
            </w:r>
          </w:p>
        </w:tc>
        <w:tc>
          <w:tcPr>
            <w:tcW w:w="1534" w:type="dxa"/>
            <w:tcBorders>
              <w:right w:val="single" w:sz="18" w:space="0" w:color="auto"/>
            </w:tcBorders>
            <w:shd w:val="clear" w:color="auto" w:fill="auto"/>
            <w:noWrap/>
            <w:vAlign w:val="center"/>
          </w:tcPr>
          <w:p w14:paraId="09A45750" w14:textId="62A680D6"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11,252</w:t>
            </w:r>
          </w:p>
        </w:tc>
      </w:tr>
      <w:tr w:rsidR="00A73813" w:rsidRPr="00183C3F" w14:paraId="5758EFE1"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6A7A35F4" w14:textId="45BCE9C7"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Tamaulipas</w:t>
            </w:r>
          </w:p>
        </w:tc>
        <w:tc>
          <w:tcPr>
            <w:tcW w:w="1524" w:type="dxa"/>
            <w:tcBorders>
              <w:left w:val="single" w:sz="18" w:space="0" w:color="auto"/>
            </w:tcBorders>
            <w:vAlign w:val="center"/>
          </w:tcPr>
          <w:p w14:paraId="6D74B3CC" w14:textId="236C7102"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32,234</w:t>
            </w:r>
          </w:p>
        </w:tc>
        <w:tc>
          <w:tcPr>
            <w:tcW w:w="1536" w:type="dxa"/>
            <w:tcBorders>
              <w:right w:val="single" w:sz="18" w:space="0" w:color="auto"/>
            </w:tcBorders>
            <w:shd w:val="clear" w:color="auto" w:fill="auto"/>
            <w:noWrap/>
            <w:vAlign w:val="center"/>
          </w:tcPr>
          <w:p w14:paraId="31227C77" w14:textId="109DB92C"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16,117</w:t>
            </w:r>
          </w:p>
        </w:tc>
        <w:tc>
          <w:tcPr>
            <w:tcW w:w="1620" w:type="dxa"/>
            <w:tcBorders>
              <w:left w:val="single" w:sz="18" w:space="0" w:color="auto"/>
            </w:tcBorders>
            <w:vAlign w:val="center"/>
          </w:tcPr>
          <w:p w14:paraId="130DB5AD" w14:textId="07E9F549"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32,234</w:t>
            </w:r>
          </w:p>
        </w:tc>
        <w:tc>
          <w:tcPr>
            <w:tcW w:w="1534" w:type="dxa"/>
            <w:tcBorders>
              <w:right w:val="single" w:sz="18" w:space="0" w:color="auto"/>
            </w:tcBorders>
            <w:shd w:val="clear" w:color="auto" w:fill="auto"/>
            <w:noWrap/>
            <w:vAlign w:val="center"/>
          </w:tcPr>
          <w:p w14:paraId="0FFF7C87" w14:textId="311D55D8"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16,117</w:t>
            </w:r>
          </w:p>
        </w:tc>
      </w:tr>
      <w:tr w:rsidR="00A73813" w:rsidRPr="00183C3F" w14:paraId="3935ACF4"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09F7645B" w14:textId="5E306582"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Tlaxcala</w:t>
            </w:r>
          </w:p>
        </w:tc>
        <w:tc>
          <w:tcPr>
            <w:tcW w:w="1524" w:type="dxa"/>
            <w:tcBorders>
              <w:left w:val="single" w:sz="18" w:space="0" w:color="auto"/>
            </w:tcBorders>
            <w:vAlign w:val="center"/>
          </w:tcPr>
          <w:p w14:paraId="72D1B3D3" w14:textId="51A86C4F"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14,601</w:t>
            </w:r>
          </w:p>
        </w:tc>
        <w:tc>
          <w:tcPr>
            <w:tcW w:w="1536" w:type="dxa"/>
            <w:tcBorders>
              <w:right w:val="single" w:sz="18" w:space="0" w:color="auto"/>
            </w:tcBorders>
            <w:shd w:val="clear" w:color="auto" w:fill="auto"/>
            <w:noWrap/>
            <w:vAlign w:val="center"/>
          </w:tcPr>
          <w:p w14:paraId="71EC8B67" w14:textId="24D66B74"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7,300</w:t>
            </w:r>
          </w:p>
        </w:tc>
        <w:tc>
          <w:tcPr>
            <w:tcW w:w="1620" w:type="dxa"/>
            <w:tcBorders>
              <w:left w:val="single" w:sz="18" w:space="0" w:color="auto"/>
            </w:tcBorders>
            <w:vAlign w:val="center"/>
          </w:tcPr>
          <w:p w14:paraId="1AACE209" w14:textId="516B56B8"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14,601</w:t>
            </w:r>
          </w:p>
        </w:tc>
        <w:tc>
          <w:tcPr>
            <w:tcW w:w="1534" w:type="dxa"/>
            <w:tcBorders>
              <w:right w:val="single" w:sz="18" w:space="0" w:color="auto"/>
            </w:tcBorders>
            <w:shd w:val="clear" w:color="auto" w:fill="auto"/>
            <w:noWrap/>
            <w:vAlign w:val="center"/>
          </w:tcPr>
          <w:p w14:paraId="7568313B" w14:textId="4EE20A66"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7,300</w:t>
            </w:r>
          </w:p>
        </w:tc>
      </w:tr>
      <w:tr w:rsidR="00A73813" w:rsidRPr="00183C3F" w14:paraId="334F6332" w14:textId="77777777" w:rsidTr="009E40C7">
        <w:trPr>
          <w:trHeight w:val="170"/>
          <w:jc w:val="center"/>
        </w:trPr>
        <w:tc>
          <w:tcPr>
            <w:tcW w:w="2335" w:type="dxa"/>
            <w:tcBorders>
              <w:left w:val="single" w:sz="18" w:space="0" w:color="auto"/>
              <w:right w:val="single" w:sz="18" w:space="0" w:color="auto"/>
            </w:tcBorders>
            <w:shd w:val="clear" w:color="auto" w:fill="auto"/>
            <w:noWrap/>
            <w:vAlign w:val="bottom"/>
          </w:tcPr>
          <w:p w14:paraId="5B38E4AE" w14:textId="4C1F0A4C"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Veracruz</w:t>
            </w:r>
          </w:p>
        </w:tc>
        <w:tc>
          <w:tcPr>
            <w:tcW w:w="1524" w:type="dxa"/>
            <w:tcBorders>
              <w:left w:val="single" w:sz="18" w:space="0" w:color="auto"/>
            </w:tcBorders>
            <w:vAlign w:val="center"/>
          </w:tcPr>
          <w:p w14:paraId="30A9D176" w14:textId="0034C1C4"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62,637</w:t>
            </w:r>
          </w:p>
        </w:tc>
        <w:tc>
          <w:tcPr>
            <w:tcW w:w="1536" w:type="dxa"/>
            <w:tcBorders>
              <w:right w:val="single" w:sz="18" w:space="0" w:color="auto"/>
            </w:tcBorders>
            <w:shd w:val="clear" w:color="auto" w:fill="auto"/>
            <w:noWrap/>
            <w:vAlign w:val="center"/>
          </w:tcPr>
          <w:p w14:paraId="7DD56512" w14:textId="5185A915"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31,319</w:t>
            </w:r>
          </w:p>
        </w:tc>
        <w:tc>
          <w:tcPr>
            <w:tcW w:w="1620" w:type="dxa"/>
            <w:tcBorders>
              <w:left w:val="single" w:sz="18" w:space="0" w:color="auto"/>
            </w:tcBorders>
            <w:vAlign w:val="center"/>
          </w:tcPr>
          <w:p w14:paraId="7E934F22" w14:textId="6BE72D7A"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62,637</w:t>
            </w:r>
          </w:p>
        </w:tc>
        <w:tc>
          <w:tcPr>
            <w:tcW w:w="1534" w:type="dxa"/>
            <w:tcBorders>
              <w:right w:val="single" w:sz="18" w:space="0" w:color="auto"/>
            </w:tcBorders>
            <w:shd w:val="clear" w:color="auto" w:fill="auto"/>
            <w:noWrap/>
            <w:vAlign w:val="center"/>
          </w:tcPr>
          <w:p w14:paraId="744FC542" w14:textId="0FB03D09"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31,319</w:t>
            </w:r>
          </w:p>
        </w:tc>
      </w:tr>
      <w:tr w:rsidR="00A73813" w:rsidRPr="00183C3F" w14:paraId="2BA2F793" w14:textId="77777777" w:rsidTr="009E40C7">
        <w:trPr>
          <w:trHeight w:val="170"/>
          <w:jc w:val="center"/>
        </w:trPr>
        <w:tc>
          <w:tcPr>
            <w:tcW w:w="2335" w:type="dxa"/>
            <w:tcBorders>
              <w:left w:val="single" w:sz="18" w:space="0" w:color="auto"/>
              <w:bottom w:val="single" w:sz="18" w:space="0" w:color="auto"/>
              <w:right w:val="single" w:sz="18" w:space="0" w:color="auto"/>
            </w:tcBorders>
            <w:shd w:val="clear" w:color="auto" w:fill="auto"/>
            <w:noWrap/>
            <w:vAlign w:val="bottom"/>
          </w:tcPr>
          <w:p w14:paraId="079D5680" w14:textId="2F007B5F"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color w:val="000000"/>
                <w:sz w:val="20"/>
                <w:szCs w:val="20"/>
              </w:rPr>
              <w:t>Zacatecas</w:t>
            </w:r>
          </w:p>
        </w:tc>
        <w:tc>
          <w:tcPr>
            <w:tcW w:w="1524" w:type="dxa"/>
            <w:tcBorders>
              <w:left w:val="single" w:sz="18" w:space="0" w:color="auto"/>
              <w:bottom w:val="single" w:sz="18" w:space="0" w:color="auto"/>
            </w:tcBorders>
            <w:vAlign w:val="center"/>
          </w:tcPr>
          <w:p w14:paraId="3A0C1E1A" w14:textId="1A3BE330"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18,582</w:t>
            </w:r>
          </w:p>
        </w:tc>
        <w:tc>
          <w:tcPr>
            <w:tcW w:w="1536" w:type="dxa"/>
            <w:tcBorders>
              <w:bottom w:val="single" w:sz="18" w:space="0" w:color="auto"/>
              <w:right w:val="single" w:sz="18" w:space="0" w:color="auto"/>
            </w:tcBorders>
            <w:shd w:val="clear" w:color="auto" w:fill="auto"/>
            <w:noWrap/>
            <w:vAlign w:val="center"/>
          </w:tcPr>
          <w:p w14:paraId="7DEBAEB9" w14:textId="1428574D"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9,291</w:t>
            </w:r>
          </w:p>
        </w:tc>
        <w:tc>
          <w:tcPr>
            <w:tcW w:w="1620" w:type="dxa"/>
            <w:tcBorders>
              <w:left w:val="single" w:sz="18" w:space="0" w:color="auto"/>
              <w:bottom w:val="single" w:sz="18" w:space="0" w:color="auto"/>
            </w:tcBorders>
            <w:vAlign w:val="center"/>
          </w:tcPr>
          <w:p w14:paraId="559AE2E5" w14:textId="78FB74F5" w:rsidR="00A73813" w:rsidRPr="00A73813" w:rsidRDefault="00A73813" w:rsidP="00A73813">
            <w:pPr>
              <w:spacing w:line="276" w:lineRule="auto"/>
              <w:jc w:val="center"/>
              <w:rPr>
                <w:rFonts w:ascii="Montserrat" w:hAnsi="Montserrat"/>
                <w:color w:val="000000"/>
                <w:sz w:val="20"/>
                <w:szCs w:val="20"/>
              </w:rPr>
            </w:pPr>
            <w:r w:rsidRPr="00A73813">
              <w:rPr>
                <w:rFonts w:ascii="Montserrat" w:hAnsi="Montserrat"/>
                <w:color w:val="000000"/>
                <w:sz w:val="20"/>
                <w:szCs w:val="20"/>
              </w:rPr>
              <w:t>18,582</w:t>
            </w:r>
          </w:p>
        </w:tc>
        <w:tc>
          <w:tcPr>
            <w:tcW w:w="1534" w:type="dxa"/>
            <w:tcBorders>
              <w:bottom w:val="single" w:sz="18" w:space="0" w:color="auto"/>
              <w:right w:val="single" w:sz="18" w:space="0" w:color="auto"/>
            </w:tcBorders>
            <w:shd w:val="clear" w:color="auto" w:fill="auto"/>
            <w:noWrap/>
            <w:vAlign w:val="center"/>
          </w:tcPr>
          <w:p w14:paraId="31FF566A" w14:textId="0A57DDE7" w:rsidR="00A73813" w:rsidRPr="00A73813" w:rsidRDefault="00A73813" w:rsidP="00A73813">
            <w:pPr>
              <w:spacing w:line="276" w:lineRule="auto"/>
              <w:jc w:val="center"/>
              <w:rPr>
                <w:rFonts w:ascii="Montserrat" w:hAnsi="Montserrat"/>
                <w:sz w:val="20"/>
                <w:szCs w:val="20"/>
              </w:rPr>
            </w:pPr>
            <w:r w:rsidRPr="00A73813">
              <w:rPr>
                <w:rFonts w:ascii="Montserrat" w:hAnsi="Montserrat"/>
                <w:color w:val="000000"/>
                <w:sz w:val="20"/>
                <w:szCs w:val="20"/>
              </w:rPr>
              <w:t>9,291</w:t>
            </w:r>
          </w:p>
        </w:tc>
      </w:tr>
      <w:tr w:rsidR="00A73813" w:rsidRPr="00183C3F" w14:paraId="0E1C4160" w14:textId="77777777" w:rsidTr="009E40C7">
        <w:trPr>
          <w:trHeight w:val="170"/>
          <w:jc w:val="center"/>
        </w:trPr>
        <w:tc>
          <w:tcPr>
            <w:tcW w:w="2335"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26009ECA" w14:textId="7C572E0D" w:rsidR="00A73813" w:rsidRPr="00B933F2" w:rsidRDefault="00A73813" w:rsidP="00A73813">
            <w:pPr>
              <w:spacing w:line="276" w:lineRule="auto"/>
              <w:jc w:val="center"/>
              <w:rPr>
                <w:rFonts w:ascii="Montserrat" w:eastAsia="Times New Roman" w:hAnsi="Montserrat"/>
                <w:sz w:val="20"/>
                <w:szCs w:val="20"/>
                <w:lang w:val="es-MX"/>
              </w:rPr>
            </w:pPr>
            <w:r w:rsidRPr="00B933F2">
              <w:rPr>
                <w:rFonts w:ascii="Montserrat" w:hAnsi="Montserrat"/>
                <w:b/>
                <w:bCs/>
                <w:color w:val="000000"/>
                <w:sz w:val="20"/>
                <w:szCs w:val="20"/>
              </w:rPr>
              <w:t>TOTAL</w:t>
            </w:r>
          </w:p>
        </w:tc>
        <w:tc>
          <w:tcPr>
            <w:tcW w:w="1524" w:type="dxa"/>
            <w:tcBorders>
              <w:top w:val="single" w:sz="18" w:space="0" w:color="auto"/>
              <w:left w:val="single" w:sz="18" w:space="0" w:color="auto"/>
              <w:bottom w:val="single" w:sz="18" w:space="0" w:color="auto"/>
            </w:tcBorders>
            <w:vAlign w:val="center"/>
          </w:tcPr>
          <w:p w14:paraId="00D883CD" w14:textId="114EC08A" w:rsidR="00A73813" w:rsidRPr="00A73813" w:rsidRDefault="00A73813" w:rsidP="00A73813">
            <w:pPr>
              <w:spacing w:line="276" w:lineRule="auto"/>
              <w:jc w:val="center"/>
              <w:rPr>
                <w:rFonts w:ascii="Montserrat" w:hAnsi="Montserrat"/>
                <w:b/>
                <w:bCs/>
                <w:color w:val="000000"/>
                <w:sz w:val="20"/>
                <w:szCs w:val="20"/>
              </w:rPr>
            </w:pPr>
            <w:r w:rsidRPr="00A73813">
              <w:rPr>
                <w:rFonts w:ascii="Montserrat" w:hAnsi="Montserrat"/>
                <w:b/>
                <w:bCs/>
                <w:color w:val="000000"/>
                <w:sz w:val="20"/>
                <w:szCs w:val="20"/>
              </w:rPr>
              <w:t>854,835</w:t>
            </w:r>
          </w:p>
        </w:tc>
        <w:tc>
          <w:tcPr>
            <w:tcW w:w="1536" w:type="dxa"/>
            <w:tcBorders>
              <w:top w:val="single" w:sz="18" w:space="0" w:color="auto"/>
              <w:bottom w:val="single" w:sz="18" w:space="0" w:color="auto"/>
              <w:right w:val="single" w:sz="18" w:space="0" w:color="auto"/>
            </w:tcBorders>
            <w:shd w:val="clear" w:color="auto" w:fill="auto"/>
            <w:noWrap/>
            <w:vAlign w:val="center"/>
          </w:tcPr>
          <w:p w14:paraId="0D450FD7" w14:textId="64B5358D" w:rsidR="00A73813" w:rsidRPr="00A73813" w:rsidRDefault="00A73813" w:rsidP="00A73813">
            <w:pPr>
              <w:spacing w:line="276" w:lineRule="auto"/>
              <w:jc w:val="center"/>
              <w:rPr>
                <w:rFonts w:ascii="Montserrat" w:hAnsi="Montserrat"/>
                <w:sz w:val="20"/>
                <w:szCs w:val="20"/>
              </w:rPr>
            </w:pPr>
            <w:r w:rsidRPr="00A73813">
              <w:rPr>
                <w:rFonts w:ascii="Montserrat" w:hAnsi="Montserrat"/>
                <w:b/>
                <w:bCs/>
                <w:color w:val="000000"/>
                <w:sz w:val="20"/>
                <w:szCs w:val="20"/>
              </w:rPr>
              <w:t>427,420</w:t>
            </w:r>
          </w:p>
        </w:tc>
        <w:tc>
          <w:tcPr>
            <w:tcW w:w="1620" w:type="dxa"/>
            <w:tcBorders>
              <w:top w:val="single" w:sz="18" w:space="0" w:color="auto"/>
              <w:left w:val="single" w:sz="18" w:space="0" w:color="auto"/>
              <w:bottom w:val="single" w:sz="18" w:space="0" w:color="auto"/>
            </w:tcBorders>
            <w:vAlign w:val="center"/>
          </w:tcPr>
          <w:p w14:paraId="2D7D5FB5" w14:textId="61C582DF" w:rsidR="00A73813" w:rsidRPr="00A73813" w:rsidRDefault="00A73813" w:rsidP="00A73813">
            <w:pPr>
              <w:spacing w:line="276" w:lineRule="auto"/>
              <w:jc w:val="center"/>
              <w:rPr>
                <w:rFonts w:ascii="Montserrat" w:hAnsi="Montserrat"/>
                <w:b/>
                <w:bCs/>
                <w:color w:val="000000"/>
                <w:sz w:val="20"/>
                <w:szCs w:val="20"/>
              </w:rPr>
            </w:pPr>
            <w:r w:rsidRPr="00A73813">
              <w:rPr>
                <w:rFonts w:ascii="Montserrat" w:hAnsi="Montserrat"/>
                <w:b/>
                <w:bCs/>
                <w:color w:val="000000"/>
                <w:sz w:val="20"/>
                <w:szCs w:val="20"/>
              </w:rPr>
              <w:t>854,835</w:t>
            </w:r>
          </w:p>
        </w:tc>
        <w:tc>
          <w:tcPr>
            <w:tcW w:w="1534" w:type="dxa"/>
            <w:tcBorders>
              <w:top w:val="single" w:sz="18" w:space="0" w:color="auto"/>
              <w:bottom w:val="single" w:sz="18" w:space="0" w:color="auto"/>
              <w:right w:val="single" w:sz="18" w:space="0" w:color="auto"/>
            </w:tcBorders>
            <w:shd w:val="clear" w:color="auto" w:fill="auto"/>
            <w:noWrap/>
            <w:vAlign w:val="center"/>
          </w:tcPr>
          <w:p w14:paraId="3DCD755D" w14:textId="6CA29D0C" w:rsidR="00A73813" w:rsidRPr="00A73813" w:rsidRDefault="00A73813" w:rsidP="00A73813">
            <w:pPr>
              <w:spacing w:line="276" w:lineRule="auto"/>
              <w:jc w:val="center"/>
              <w:rPr>
                <w:rFonts w:ascii="Montserrat" w:hAnsi="Montserrat"/>
                <w:sz w:val="20"/>
                <w:szCs w:val="20"/>
              </w:rPr>
            </w:pPr>
            <w:r w:rsidRPr="00A73813">
              <w:rPr>
                <w:rFonts w:ascii="Montserrat" w:hAnsi="Montserrat"/>
                <w:b/>
                <w:bCs/>
                <w:color w:val="000000"/>
                <w:sz w:val="20"/>
                <w:szCs w:val="20"/>
              </w:rPr>
              <w:t>427,420</w:t>
            </w:r>
          </w:p>
        </w:tc>
      </w:tr>
    </w:tbl>
    <w:p w14:paraId="3C0E3D7F" w14:textId="77777777" w:rsidR="00C639D7" w:rsidRPr="00DE3AB3" w:rsidRDefault="00C639D7" w:rsidP="003160A1">
      <w:pPr>
        <w:spacing w:after="240" w:line="276" w:lineRule="auto"/>
        <w:jc w:val="both"/>
        <w:rPr>
          <w:rFonts w:ascii="Montserrat" w:hAnsi="Montserrat"/>
          <w:sz w:val="22"/>
          <w:szCs w:val="22"/>
        </w:rPr>
      </w:pPr>
    </w:p>
    <w:p w14:paraId="095A0416" w14:textId="77777777" w:rsidR="00C639D7" w:rsidRPr="00677DBD" w:rsidRDefault="00C639D7" w:rsidP="003160A1">
      <w:pPr>
        <w:spacing w:after="240" w:line="276" w:lineRule="auto"/>
        <w:jc w:val="both"/>
        <w:rPr>
          <w:rFonts w:ascii="Montserrat" w:hAnsi="Montserrat"/>
          <w:sz w:val="22"/>
          <w:szCs w:val="22"/>
        </w:rPr>
      </w:pPr>
      <w:r w:rsidRPr="00677DBD">
        <w:rPr>
          <w:rFonts w:ascii="Montserrat" w:hAnsi="Montserrat"/>
          <w:sz w:val="22"/>
          <w:szCs w:val="22"/>
        </w:rPr>
        <w:t>Los sitios de entrega se señalan en el CUADRO 5, denominado “DIRECTORIO DE SITIOS DE ENTREGA DE LOS INSUMOS PARA LA TOMA DE MUESTRA DE TMN”</w:t>
      </w:r>
    </w:p>
    <w:p w14:paraId="5D5B7663" w14:textId="77777777" w:rsidR="00C639D7" w:rsidRPr="00DE3AB3" w:rsidRDefault="00C639D7" w:rsidP="003160A1">
      <w:pPr>
        <w:spacing w:after="240" w:line="276" w:lineRule="auto"/>
        <w:jc w:val="center"/>
        <w:rPr>
          <w:rFonts w:ascii="Montserrat" w:hAnsi="Montserrat"/>
          <w:b/>
          <w:bCs/>
          <w:sz w:val="22"/>
          <w:szCs w:val="22"/>
        </w:rPr>
      </w:pPr>
    </w:p>
    <w:tbl>
      <w:tblPr>
        <w:tblW w:w="5382" w:type="dxa"/>
        <w:jc w:val="center"/>
        <w:tblCellMar>
          <w:left w:w="70" w:type="dxa"/>
          <w:right w:w="70" w:type="dxa"/>
        </w:tblCellMar>
        <w:tblLook w:val="04A0" w:firstRow="1" w:lastRow="0" w:firstColumn="1" w:lastColumn="0" w:noHBand="0" w:noVBand="1"/>
      </w:tblPr>
      <w:tblGrid>
        <w:gridCol w:w="2547"/>
        <w:gridCol w:w="2835"/>
      </w:tblGrid>
      <w:tr w:rsidR="00C639D7" w:rsidRPr="00B05B39" w14:paraId="7223EFD3" w14:textId="77777777" w:rsidTr="00EA0502">
        <w:trPr>
          <w:trHeight w:val="300"/>
          <w:jc w:val="center"/>
        </w:trPr>
        <w:tc>
          <w:tcPr>
            <w:tcW w:w="538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8D9AF39" w14:textId="77777777" w:rsidR="00C639D7" w:rsidRPr="00EA0502" w:rsidRDefault="00C639D7" w:rsidP="003160A1">
            <w:pPr>
              <w:spacing w:line="276" w:lineRule="auto"/>
              <w:jc w:val="center"/>
              <w:rPr>
                <w:rFonts w:ascii="Montserrat" w:eastAsia="Times New Roman" w:hAnsi="Montserrat"/>
                <w:b/>
                <w:bCs/>
                <w:sz w:val="20"/>
                <w:szCs w:val="20"/>
                <w:lang w:val="es-MX"/>
              </w:rPr>
            </w:pPr>
            <w:r w:rsidRPr="00EA0502">
              <w:rPr>
                <w:rFonts w:ascii="Montserrat" w:hAnsi="Montserrat"/>
                <w:b/>
                <w:bCs/>
                <w:sz w:val="20"/>
                <w:szCs w:val="20"/>
              </w:rPr>
              <w:t>CUADRO 5. DIRECTORIO DE SITIOS DE ENTREGA DE LOS INSUMOS PARA LA TOMA DE MUESTRA DE TMN</w:t>
            </w:r>
          </w:p>
        </w:tc>
      </w:tr>
      <w:tr w:rsidR="00C639D7" w:rsidRPr="00B05B39" w14:paraId="6EF90C51" w14:textId="77777777" w:rsidTr="00EA0502">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7B474DA" w14:textId="77777777" w:rsidR="00C639D7" w:rsidRPr="00B05B39" w:rsidRDefault="00C639D7" w:rsidP="003160A1">
            <w:pPr>
              <w:spacing w:line="276" w:lineRule="auto"/>
              <w:jc w:val="center"/>
              <w:rPr>
                <w:rFonts w:ascii="Montserrat" w:eastAsia="Times New Roman" w:hAnsi="Montserrat"/>
                <w:b/>
                <w:bCs/>
                <w:color w:val="FFFFFF" w:themeColor="background1"/>
                <w:sz w:val="20"/>
                <w:szCs w:val="20"/>
                <w:lang w:val="es-MX"/>
              </w:rPr>
            </w:pPr>
            <w:r w:rsidRPr="00EA0502">
              <w:rPr>
                <w:rFonts w:ascii="Montserrat" w:eastAsia="Times New Roman" w:hAnsi="Montserrat"/>
                <w:b/>
                <w:bCs/>
                <w:sz w:val="20"/>
                <w:szCs w:val="20"/>
                <w:lang w:val="es-MX"/>
              </w:rPr>
              <w:t>ESTADO</w:t>
            </w:r>
          </w:p>
        </w:tc>
        <w:tc>
          <w:tcPr>
            <w:tcW w:w="283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0F3AB23" w14:textId="77777777" w:rsidR="00C639D7" w:rsidRPr="00EA0502" w:rsidRDefault="00C639D7" w:rsidP="003160A1">
            <w:pPr>
              <w:spacing w:line="276" w:lineRule="auto"/>
              <w:jc w:val="center"/>
              <w:rPr>
                <w:rFonts w:ascii="Montserrat" w:eastAsia="Times New Roman" w:hAnsi="Montserrat"/>
                <w:b/>
                <w:bCs/>
                <w:sz w:val="20"/>
                <w:szCs w:val="20"/>
                <w:lang w:val="es-MX"/>
              </w:rPr>
            </w:pPr>
            <w:r w:rsidRPr="00EA0502">
              <w:rPr>
                <w:rFonts w:ascii="Montserrat" w:eastAsia="Times New Roman" w:hAnsi="Montserrat"/>
                <w:b/>
                <w:bCs/>
                <w:sz w:val="20"/>
                <w:szCs w:val="20"/>
                <w:lang w:val="es-MX"/>
              </w:rPr>
              <w:t>SITIOS DISTRIBUCIÓN DE INSUMOS</w:t>
            </w:r>
          </w:p>
        </w:tc>
      </w:tr>
      <w:tr w:rsidR="00B05B39" w:rsidRPr="00B05B39" w14:paraId="377E5C40"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35A7EE1" w14:textId="222DD1E9"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Baja California</w:t>
            </w:r>
          </w:p>
        </w:tc>
        <w:tc>
          <w:tcPr>
            <w:tcW w:w="2835" w:type="dxa"/>
            <w:tcBorders>
              <w:top w:val="nil"/>
              <w:left w:val="nil"/>
              <w:bottom w:val="single" w:sz="4" w:space="0" w:color="auto"/>
              <w:right w:val="single" w:sz="4" w:space="0" w:color="auto"/>
            </w:tcBorders>
            <w:shd w:val="clear" w:color="auto" w:fill="auto"/>
            <w:noWrap/>
            <w:vAlign w:val="center"/>
            <w:hideMark/>
          </w:tcPr>
          <w:p w14:paraId="21C25688" w14:textId="2A115CA5"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3</w:t>
            </w:r>
          </w:p>
        </w:tc>
      </w:tr>
      <w:tr w:rsidR="00B05B39" w:rsidRPr="00B05B39" w14:paraId="20EE935D"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5A5C99D" w14:textId="04BDF509"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Baja California Sur</w:t>
            </w:r>
          </w:p>
        </w:tc>
        <w:tc>
          <w:tcPr>
            <w:tcW w:w="2835" w:type="dxa"/>
            <w:tcBorders>
              <w:top w:val="nil"/>
              <w:left w:val="nil"/>
              <w:bottom w:val="single" w:sz="4" w:space="0" w:color="auto"/>
              <w:right w:val="single" w:sz="4" w:space="0" w:color="auto"/>
            </w:tcBorders>
            <w:shd w:val="clear" w:color="auto" w:fill="auto"/>
            <w:noWrap/>
            <w:vAlign w:val="center"/>
            <w:hideMark/>
          </w:tcPr>
          <w:p w14:paraId="44342EA7" w14:textId="46E42C21"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3</w:t>
            </w:r>
          </w:p>
        </w:tc>
      </w:tr>
      <w:tr w:rsidR="00B05B39" w:rsidRPr="00B05B39" w14:paraId="7B0C93B2"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7B981054" w14:textId="04B8B517"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Campeche</w:t>
            </w:r>
          </w:p>
        </w:tc>
        <w:tc>
          <w:tcPr>
            <w:tcW w:w="2835" w:type="dxa"/>
            <w:tcBorders>
              <w:top w:val="nil"/>
              <w:left w:val="nil"/>
              <w:bottom w:val="single" w:sz="4" w:space="0" w:color="auto"/>
              <w:right w:val="single" w:sz="4" w:space="0" w:color="auto"/>
            </w:tcBorders>
            <w:shd w:val="clear" w:color="auto" w:fill="auto"/>
            <w:noWrap/>
            <w:vAlign w:val="center"/>
            <w:hideMark/>
          </w:tcPr>
          <w:p w14:paraId="13B7538A" w14:textId="73C4C453"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2</w:t>
            </w:r>
          </w:p>
        </w:tc>
      </w:tr>
      <w:tr w:rsidR="00B05B39" w:rsidRPr="00B05B39" w14:paraId="58DDE466"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C8B0734" w14:textId="1CBA7062"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Chiapas</w:t>
            </w:r>
          </w:p>
        </w:tc>
        <w:tc>
          <w:tcPr>
            <w:tcW w:w="2835" w:type="dxa"/>
            <w:tcBorders>
              <w:top w:val="nil"/>
              <w:left w:val="nil"/>
              <w:bottom w:val="single" w:sz="4" w:space="0" w:color="auto"/>
              <w:right w:val="single" w:sz="4" w:space="0" w:color="auto"/>
            </w:tcBorders>
            <w:shd w:val="clear" w:color="auto" w:fill="auto"/>
            <w:noWrap/>
            <w:vAlign w:val="center"/>
            <w:hideMark/>
          </w:tcPr>
          <w:p w14:paraId="6CA03353" w14:textId="48031539"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10</w:t>
            </w:r>
          </w:p>
        </w:tc>
      </w:tr>
      <w:tr w:rsidR="00B05B39" w:rsidRPr="00B05B39" w14:paraId="39E4B8DC"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38FF099" w14:textId="1921CF40"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Ciudad de México</w:t>
            </w:r>
          </w:p>
        </w:tc>
        <w:tc>
          <w:tcPr>
            <w:tcW w:w="2835" w:type="dxa"/>
            <w:tcBorders>
              <w:top w:val="nil"/>
              <w:left w:val="nil"/>
              <w:bottom w:val="single" w:sz="4" w:space="0" w:color="auto"/>
              <w:right w:val="single" w:sz="4" w:space="0" w:color="auto"/>
            </w:tcBorders>
            <w:shd w:val="clear" w:color="auto" w:fill="auto"/>
            <w:noWrap/>
            <w:vAlign w:val="center"/>
            <w:hideMark/>
          </w:tcPr>
          <w:p w14:paraId="540E0BBA" w14:textId="67A9CB8E"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1</w:t>
            </w:r>
          </w:p>
        </w:tc>
      </w:tr>
      <w:tr w:rsidR="00B05B39" w:rsidRPr="00B05B39" w14:paraId="260BBEDF"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1694A50B" w14:textId="3CCC196F"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Colima</w:t>
            </w:r>
          </w:p>
        </w:tc>
        <w:tc>
          <w:tcPr>
            <w:tcW w:w="2835" w:type="dxa"/>
            <w:tcBorders>
              <w:top w:val="nil"/>
              <w:left w:val="nil"/>
              <w:bottom w:val="single" w:sz="4" w:space="0" w:color="auto"/>
              <w:right w:val="single" w:sz="4" w:space="0" w:color="auto"/>
            </w:tcBorders>
            <w:shd w:val="clear" w:color="auto" w:fill="auto"/>
            <w:noWrap/>
            <w:vAlign w:val="center"/>
            <w:hideMark/>
          </w:tcPr>
          <w:p w14:paraId="5F8C57A8" w14:textId="64002B4B"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1</w:t>
            </w:r>
          </w:p>
        </w:tc>
      </w:tr>
      <w:tr w:rsidR="00B05B39" w:rsidRPr="00B05B39" w14:paraId="0607DB6E"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BA627A3" w14:textId="43260D1B"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Estado de México</w:t>
            </w:r>
          </w:p>
        </w:tc>
        <w:tc>
          <w:tcPr>
            <w:tcW w:w="2835" w:type="dxa"/>
            <w:tcBorders>
              <w:top w:val="nil"/>
              <w:left w:val="nil"/>
              <w:bottom w:val="single" w:sz="4" w:space="0" w:color="auto"/>
              <w:right w:val="single" w:sz="4" w:space="0" w:color="auto"/>
            </w:tcBorders>
            <w:shd w:val="clear" w:color="auto" w:fill="auto"/>
            <w:noWrap/>
            <w:vAlign w:val="center"/>
            <w:hideMark/>
          </w:tcPr>
          <w:p w14:paraId="204B5BA7" w14:textId="779782C4"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6</w:t>
            </w:r>
          </w:p>
        </w:tc>
      </w:tr>
      <w:tr w:rsidR="00B05B39" w:rsidRPr="00B05B39" w14:paraId="33B482E0"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7679C28E" w14:textId="7EEC662B"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Guerrero</w:t>
            </w:r>
          </w:p>
        </w:tc>
        <w:tc>
          <w:tcPr>
            <w:tcW w:w="2835" w:type="dxa"/>
            <w:tcBorders>
              <w:top w:val="nil"/>
              <w:left w:val="nil"/>
              <w:bottom w:val="single" w:sz="4" w:space="0" w:color="auto"/>
              <w:right w:val="single" w:sz="4" w:space="0" w:color="auto"/>
            </w:tcBorders>
            <w:shd w:val="clear" w:color="auto" w:fill="auto"/>
            <w:noWrap/>
            <w:vAlign w:val="center"/>
            <w:hideMark/>
          </w:tcPr>
          <w:p w14:paraId="3829B93F" w14:textId="1B8B033C"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2</w:t>
            </w:r>
          </w:p>
        </w:tc>
      </w:tr>
      <w:tr w:rsidR="00B05B39" w:rsidRPr="00B05B39" w14:paraId="655032BF"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F0D8ED0" w14:textId="29C309C8"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lastRenderedPageBreak/>
              <w:t>Hidalgo</w:t>
            </w:r>
          </w:p>
        </w:tc>
        <w:tc>
          <w:tcPr>
            <w:tcW w:w="2835" w:type="dxa"/>
            <w:tcBorders>
              <w:top w:val="nil"/>
              <w:left w:val="nil"/>
              <w:bottom w:val="single" w:sz="4" w:space="0" w:color="auto"/>
              <w:right w:val="single" w:sz="4" w:space="0" w:color="auto"/>
            </w:tcBorders>
            <w:shd w:val="clear" w:color="auto" w:fill="auto"/>
            <w:noWrap/>
            <w:vAlign w:val="center"/>
            <w:hideMark/>
          </w:tcPr>
          <w:p w14:paraId="362C8752" w14:textId="533119DA"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1</w:t>
            </w:r>
          </w:p>
        </w:tc>
      </w:tr>
      <w:tr w:rsidR="00B05B39" w:rsidRPr="00B05B39" w14:paraId="254427E6"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0B7C10C" w14:textId="755CB12B"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Michoacán</w:t>
            </w:r>
          </w:p>
        </w:tc>
        <w:tc>
          <w:tcPr>
            <w:tcW w:w="2835" w:type="dxa"/>
            <w:tcBorders>
              <w:top w:val="nil"/>
              <w:left w:val="nil"/>
              <w:bottom w:val="single" w:sz="4" w:space="0" w:color="auto"/>
              <w:right w:val="single" w:sz="4" w:space="0" w:color="auto"/>
            </w:tcBorders>
            <w:shd w:val="clear" w:color="auto" w:fill="auto"/>
            <w:noWrap/>
            <w:vAlign w:val="center"/>
            <w:hideMark/>
          </w:tcPr>
          <w:p w14:paraId="3475C646" w14:textId="78AFC839"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1</w:t>
            </w:r>
          </w:p>
        </w:tc>
      </w:tr>
      <w:tr w:rsidR="00B05B39" w:rsidRPr="00B05B39" w14:paraId="2DA4AE77"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2BB6C6F" w14:textId="66C601C2"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Morelos</w:t>
            </w:r>
          </w:p>
        </w:tc>
        <w:tc>
          <w:tcPr>
            <w:tcW w:w="2835" w:type="dxa"/>
            <w:tcBorders>
              <w:top w:val="nil"/>
              <w:left w:val="nil"/>
              <w:bottom w:val="single" w:sz="4" w:space="0" w:color="auto"/>
              <w:right w:val="single" w:sz="4" w:space="0" w:color="auto"/>
            </w:tcBorders>
            <w:shd w:val="clear" w:color="auto" w:fill="auto"/>
            <w:noWrap/>
            <w:vAlign w:val="center"/>
            <w:hideMark/>
          </w:tcPr>
          <w:p w14:paraId="2B3BBBE9" w14:textId="53EDFECF"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1</w:t>
            </w:r>
          </w:p>
        </w:tc>
      </w:tr>
      <w:tr w:rsidR="00B05B39" w:rsidRPr="00B05B39" w14:paraId="48D89F70"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1C5D663" w14:textId="1B550CF8"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Nayarit</w:t>
            </w:r>
          </w:p>
        </w:tc>
        <w:tc>
          <w:tcPr>
            <w:tcW w:w="2835" w:type="dxa"/>
            <w:tcBorders>
              <w:top w:val="nil"/>
              <w:left w:val="nil"/>
              <w:bottom w:val="single" w:sz="4" w:space="0" w:color="auto"/>
              <w:right w:val="single" w:sz="4" w:space="0" w:color="auto"/>
            </w:tcBorders>
            <w:shd w:val="clear" w:color="auto" w:fill="auto"/>
            <w:noWrap/>
            <w:vAlign w:val="center"/>
            <w:hideMark/>
          </w:tcPr>
          <w:p w14:paraId="3DBE4E8F" w14:textId="18375620"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3</w:t>
            </w:r>
          </w:p>
        </w:tc>
      </w:tr>
      <w:tr w:rsidR="00B05B39" w:rsidRPr="00B05B39" w14:paraId="4BBB0502"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39695D36" w14:textId="13640708"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Oaxaca</w:t>
            </w:r>
          </w:p>
        </w:tc>
        <w:tc>
          <w:tcPr>
            <w:tcW w:w="2835" w:type="dxa"/>
            <w:tcBorders>
              <w:top w:val="nil"/>
              <w:left w:val="nil"/>
              <w:bottom w:val="single" w:sz="4" w:space="0" w:color="auto"/>
              <w:right w:val="single" w:sz="4" w:space="0" w:color="auto"/>
            </w:tcBorders>
            <w:shd w:val="clear" w:color="auto" w:fill="auto"/>
            <w:noWrap/>
            <w:vAlign w:val="center"/>
            <w:hideMark/>
          </w:tcPr>
          <w:p w14:paraId="1A29AC13" w14:textId="4BDB0472"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5</w:t>
            </w:r>
          </w:p>
        </w:tc>
      </w:tr>
      <w:tr w:rsidR="00B05B39" w:rsidRPr="00B05B39" w14:paraId="4EE9145F"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0BBE8BA" w14:textId="225D91AB"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Puebla</w:t>
            </w:r>
          </w:p>
        </w:tc>
        <w:tc>
          <w:tcPr>
            <w:tcW w:w="2835" w:type="dxa"/>
            <w:tcBorders>
              <w:top w:val="nil"/>
              <w:left w:val="nil"/>
              <w:bottom w:val="single" w:sz="4" w:space="0" w:color="auto"/>
              <w:right w:val="single" w:sz="4" w:space="0" w:color="auto"/>
            </w:tcBorders>
            <w:shd w:val="clear" w:color="auto" w:fill="auto"/>
            <w:noWrap/>
            <w:vAlign w:val="center"/>
            <w:hideMark/>
          </w:tcPr>
          <w:p w14:paraId="23DC20F5" w14:textId="696F6206"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1</w:t>
            </w:r>
          </w:p>
        </w:tc>
      </w:tr>
      <w:tr w:rsidR="00B05B39" w:rsidRPr="00B05B39" w14:paraId="0BA4E2C5"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EBF5148" w14:textId="1F70946A"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Quintana Roo</w:t>
            </w:r>
          </w:p>
        </w:tc>
        <w:tc>
          <w:tcPr>
            <w:tcW w:w="2835" w:type="dxa"/>
            <w:tcBorders>
              <w:top w:val="nil"/>
              <w:left w:val="nil"/>
              <w:bottom w:val="single" w:sz="4" w:space="0" w:color="auto"/>
              <w:right w:val="single" w:sz="4" w:space="0" w:color="auto"/>
            </w:tcBorders>
            <w:shd w:val="clear" w:color="auto" w:fill="auto"/>
            <w:noWrap/>
            <w:vAlign w:val="center"/>
            <w:hideMark/>
          </w:tcPr>
          <w:p w14:paraId="6C9E3003" w14:textId="7079AF3E"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4</w:t>
            </w:r>
          </w:p>
        </w:tc>
      </w:tr>
      <w:tr w:rsidR="00B05B39" w:rsidRPr="00B05B39" w14:paraId="25B312A6"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F9C66D3" w14:textId="7800BA0E"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San Luis Potosí</w:t>
            </w:r>
          </w:p>
        </w:tc>
        <w:tc>
          <w:tcPr>
            <w:tcW w:w="2835" w:type="dxa"/>
            <w:tcBorders>
              <w:top w:val="nil"/>
              <w:left w:val="nil"/>
              <w:bottom w:val="single" w:sz="4" w:space="0" w:color="auto"/>
              <w:right w:val="single" w:sz="4" w:space="0" w:color="auto"/>
            </w:tcBorders>
            <w:shd w:val="clear" w:color="auto" w:fill="auto"/>
            <w:noWrap/>
            <w:vAlign w:val="center"/>
            <w:hideMark/>
          </w:tcPr>
          <w:p w14:paraId="3E217C87" w14:textId="34EBEA88"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4</w:t>
            </w:r>
          </w:p>
        </w:tc>
      </w:tr>
      <w:tr w:rsidR="00B05B39" w:rsidRPr="00B05B39" w14:paraId="43FFE97D"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1DF2858" w14:textId="30CB2F62"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Sinaloa</w:t>
            </w:r>
          </w:p>
        </w:tc>
        <w:tc>
          <w:tcPr>
            <w:tcW w:w="2835" w:type="dxa"/>
            <w:tcBorders>
              <w:top w:val="nil"/>
              <w:left w:val="nil"/>
              <w:bottom w:val="single" w:sz="4" w:space="0" w:color="auto"/>
              <w:right w:val="single" w:sz="4" w:space="0" w:color="auto"/>
            </w:tcBorders>
            <w:shd w:val="clear" w:color="auto" w:fill="auto"/>
            <w:noWrap/>
            <w:vAlign w:val="center"/>
            <w:hideMark/>
          </w:tcPr>
          <w:p w14:paraId="491BA118" w14:textId="6B36DDA9"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3</w:t>
            </w:r>
          </w:p>
        </w:tc>
      </w:tr>
      <w:tr w:rsidR="00B05B39" w:rsidRPr="00B05B39" w14:paraId="390C40F8"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BAD3D19" w14:textId="3AFA6731"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Sonora</w:t>
            </w:r>
          </w:p>
        </w:tc>
        <w:tc>
          <w:tcPr>
            <w:tcW w:w="2835" w:type="dxa"/>
            <w:tcBorders>
              <w:top w:val="nil"/>
              <w:left w:val="nil"/>
              <w:bottom w:val="single" w:sz="4" w:space="0" w:color="auto"/>
              <w:right w:val="single" w:sz="4" w:space="0" w:color="auto"/>
            </w:tcBorders>
            <w:shd w:val="clear" w:color="auto" w:fill="auto"/>
            <w:noWrap/>
            <w:vAlign w:val="center"/>
            <w:hideMark/>
          </w:tcPr>
          <w:p w14:paraId="500DB602" w14:textId="74DD42F7"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1</w:t>
            </w:r>
          </w:p>
        </w:tc>
      </w:tr>
      <w:tr w:rsidR="00B05B39" w:rsidRPr="00B05B39" w14:paraId="3A2FD0B3"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625468F" w14:textId="408E7F06"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Tabasco</w:t>
            </w:r>
          </w:p>
        </w:tc>
        <w:tc>
          <w:tcPr>
            <w:tcW w:w="2835" w:type="dxa"/>
            <w:tcBorders>
              <w:top w:val="nil"/>
              <w:left w:val="nil"/>
              <w:bottom w:val="single" w:sz="4" w:space="0" w:color="auto"/>
              <w:right w:val="single" w:sz="4" w:space="0" w:color="auto"/>
            </w:tcBorders>
            <w:shd w:val="clear" w:color="auto" w:fill="auto"/>
            <w:noWrap/>
            <w:vAlign w:val="center"/>
            <w:hideMark/>
          </w:tcPr>
          <w:p w14:paraId="7F1094F7" w14:textId="1F649AA7"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6</w:t>
            </w:r>
          </w:p>
        </w:tc>
      </w:tr>
      <w:tr w:rsidR="00B05B39" w:rsidRPr="00B05B39" w14:paraId="4D2C82FE"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7663E5D" w14:textId="65E91864"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Tamaulipas</w:t>
            </w:r>
          </w:p>
        </w:tc>
        <w:tc>
          <w:tcPr>
            <w:tcW w:w="2835" w:type="dxa"/>
            <w:tcBorders>
              <w:top w:val="nil"/>
              <w:left w:val="nil"/>
              <w:bottom w:val="single" w:sz="4" w:space="0" w:color="auto"/>
              <w:right w:val="single" w:sz="4" w:space="0" w:color="auto"/>
            </w:tcBorders>
            <w:shd w:val="clear" w:color="auto" w:fill="auto"/>
            <w:noWrap/>
            <w:vAlign w:val="center"/>
            <w:hideMark/>
          </w:tcPr>
          <w:p w14:paraId="08735FBD" w14:textId="1D5BA37F"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3</w:t>
            </w:r>
          </w:p>
        </w:tc>
      </w:tr>
      <w:tr w:rsidR="00B05B39" w:rsidRPr="00B05B39" w14:paraId="409690A8"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3FAA1FFE" w14:textId="7E71EECA"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Tlaxcala</w:t>
            </w:r>
          </w:p>
        </w:tc>
        <w:tc>
          <w:tcPr>
            <w:tcW w:w="2835" w:type="dxa"/>
            <w:tcBorders>
              <w:top w:val="nil"/>
              <w:left w:val="nil"/>
              <w:bottom w:val="single" w:sz="4" w:space="0" w:color="auto"/>
              <w:right w:val="single" w:sz="4" w:space="0" w:color="auto"/>
            </w:tcBorders>
            <w:shd w:val="clear" w:color="auto" w:fill="auto"/>
            <w:noWrap/>
            <w:vAlign w:val="center"/>
            <w:hideMark/>
          </w:tcPr>
          <w:p w14:paraId="7C9A2551" w14:textId="5912DFF7"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1</w:t>
            </w:r>
          </w:p>
        </w:tc>
      </w:tr>
      <w:tr w:rsidR="00B05B39" w:rsidRPr="00B05B39" w14:paraId="77AF23ED"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B385D29" w14:textId="266A65B5"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Veracruz</w:t>
            </w:r>
          </w:p>
        </w:tc>
        <w:tc>
          <w:tcPr>
            <w:tcW w:w="2835" w:type="dxa"/>
            <w:tcBorders>
              <w:top w:val="nil"/>
              <w:left w:val="nil"/>
              <w:bottom w:val="single" w:sz="4" w:space="0" w:color="auto"/>
              <w:right w:val="single" w:sz="4" w:space="0" w:color="auto"/>
            </w:tcBorders>
            <w:shd w:val="clear" w:color="auto" w:fill="auto"/>
            <w:noWrap/>
            <w:vAlign w:val="center"/>
            <w:hideMark/>
          </w:tcPr>
          <w:p w14:paraId="6C5AEFD1" w14:textId="7674B503"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5</w:t>
            </w:r>
          </w:p>
        </w:tc>
      </w:tr>
      <w:tr w:rsidR="00B05B39" w:rsidRPr="00B05B39" w14:paraId="615203C3"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150236CF" w14:textId="228407B0" w:rsidR="00B05B39" w:rsidRPr="00B05B39" w:rsidRDefault="00B05B39" w:rsidP="00B05B39">
            <w:pPr>
              <w:spacing w:line="276" w:lineRule="auto"/>
              <w:rPr>
                <w:rFonts w:ascii="Montserrat" w:eastAsia="Times New Roman" w:hAnsi="Montserrat"/>
                <w:color w:val="000000"/>
                <w:sz w:val="20"/>
                <w:szCs w:val="20"/>
                <w:lang w:val="es-MX"/>
              </w:rPr>
            </w:pPr>
            <w:r w:rsidRPr="00B05B39">
              <w:rPr>
                <w:rFonts w:ascii="Montserrat" w:hAnsi="Montserrat"/>
                <w:color w:val="000000"/>
                <w:sz w:val="20"/>
                <w:szCs w:val="20"/>
              </w:rPr>
              <w:t>Zacatecas</w:t>
            </w:r>
          </w:p>
        </w:tc>
        <w:tc>
          <w:tcPr>
            <w:tcW w:w="2835" w:type="dxa"/>
            <w:tcBorders>
              <w:top w:val="nil"/>
              <w:left w:val="nil"/>
              <w:bottom w:val="single" w:sz="4" w:space="0" w:color="auto"/>
              <w:right w:val="single" w:sz="4" w:space="0" w:color="auto"/>
            </w:tcBorders>
            <w:shd w:val="clear" w:color="auto" w:fill="auto"/>
            <w:noWrap/>
            <w:vAlign w:val="center"/>
            <w:hideMark/>
          </w:tcPr>
          <w:p w14:paraId="10FD527B" w14:textId="13060263" w:rsidR="00B05B39" w:rsidRPr="00B05B39" w:rsidRDefault="00B05B39" w:rsidP="00B05B39">
            <w:pPr>
              <w:spacing w:line="276" w:lineRule="auto"/>
              <w:jc w:val="center"/>
              <w:rPr>
                <w:rFonts w:ascii="Montserrat" w:eastAsia="Times New Roman" w:hAnsi="Montserrat"/>
                <w:color w:val="000000"/>
                <w:sz w:val="20"/>
                <w:szCs w:val="20"/>
                <w:lang w:val="es-MX"/>
              </w:rPr>
            </w:pPr>
            <w:r w:rsidRPr="00B05B39">
              <w:rPr>
                <w:rFonts w:ascii="Montserrat" w:hAnsi="Montserrat"/>
                <w:color w:val="000000"/>
                <w:sz w:val="20"/>
                <w:szCs w:val="20"/>
              </w:rPr>
              <w:t>3</w:t>
            </w:r>
          </w:p>
        </w:tc>
      </w:tr>
      <w:tr w:rsidR="00B05B39" w:rsidRPr="00B05B39" w14:paraId="5DF89045" w14:textId="77777777" w:rsidTr="004C1531">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26729D5" w14:textId="68EDC8FA" w:rsidR="00B05B39" w:rsidRPr="00B05B39" w:rsidRDefault="00B05B39" w:rsidP="00B05B39">
            <w:pPr>
              <w:spacing w:line="276" w:lineRule="auto"/>
              <w:jc w:val="center"/>
              <w:rPr>
                <w:rFonts w:ascii="Montserrat" w:eastAsia="Times New Roman" w:hAnsi="Montserrat"/>
                <w:b/>
                <w:bCs/>
                <w:color w:val="000000"/>
                <w:sz w:val="20"/>
                <w:szCs w:val="20"/>
                <w:lang w:val="es-MX"/>
              </w:rPr>
            </w:pPr>
            <w:r w:rsidRPr="00B05B39">
              <w:rPr>
                <w:rFonts w:ascii="Montserrat" w:hAnsi="Montserrat"/>
                <w:b/>
                <w:bCs/>
                <w:color w:val="000000"/>
                <w:sz w:val="20"/>
                <w:szCs w:val="20"/>
              </w:rPr>
              <w:t>TOTAL</w:t>
            </w:r>
          </w:p>
        </w:tc>
        <w:tc>
          <w:tcPr>
            <w:tcW w:w="2835" w:type="dxa"/>
            <w:tcBorders>
              <w:top w:val="nil"/>
              <w:left w:val="nil"/>
              <w:bottom w:val="single" w:sz="4" w:space="0" w:color="auto"/>
              <w:right w:val="single" w:sz="4" w:space="0" w:color="auto"/>
            </w:tcBorders>
            <w:shd w:val="clear" w:color="auto" w:fill="auto"/>
            <w:noWrap/>
            <w:vAlign w:val="center"/>
            <w:hideMark/>
          </w:tcPr>
          <w:p w14:paraId="6ABC899F" w14:textId="1FEB8BED" w:rsidR="00B05B39" w:rsidRPr="00B05B39" w:rsidRDefault="00B05B39" w:rsidP="00B05B39">
            <w:pPr>
              <w:spacing w:line="276" w:lineRule="auto"/>
              <w:jc w:val="center"/>
              <w:rPr>
                <w:rFonts w:ascii="Montserrat" w:eastAsia="Times New Roman" w:hAnsi="Montserrat"/>
                <w:b/>
                <w:bCs/>
                <w:color w:val="000000"/>
                <w:sz w:val="20"/>
                <w:szCs w:val="20"/>
                <w:lang w:val="es-MX"/>
              </w:rPr>
            </w:pPr>
            <w:r w:rsidRPr="00B05B39">
              <w:rPr>
                <w:rFonts w:ascii="Montserrat" w:hAnsi="Montserrat"/>
                <w:b/>
                <w:bCs/>
                <w:color w:val="000000"/>
                <w:sz w:val="20"/>
                <w:szCs w:val="20"/>
              </w:rPr>
              <w:t>70</w:t>
            </w:r>
          </w:p>
        </w:tc>
      </w:tr>
    </w:tbl>
    <w:p w14:paraId="23C39C68" w14:textId="77777777" w:rsidR="00C639D7" w:rsidRDefault="00C639D7" w:rsidP="003160A1">
      <w:pPr>
        <w:spacing w:after="240" w:line="276" w:lineRule="auto"/>
        <w:jc w:val="both"/>
        <w:rPr>
          <w:rFonts w:ascii="Montserrat" w:hAnsi="Montserrat"/>
          <w:b/>
          <w:bCs/>
          <w:sz w:val="22"/>
          <w:szCs w:val="22"/>
        </w:rPr>
      </w:pPr>
    </w:p>
    <w:p w14:paraId="2254067E" w14:textId="24F38F40" w:rsidR="00C639D7" w:rsidRPr="00DE3AB3" w:rsidRDefault="00C639D7" w:rsidP="003160A1">
      <w:pPr>
        <w:spacing w:after="240" w:line="276" w:lineRule="auto"/>
        <w:jc w:val="both"/>
        <w:rPr>
          <w:rFonts w:ascii="Montserrat" w:hAnsi="Montserrat"/>
          <w:sz w:val="22"/>
          <w:szCs w:val="22"/>
          <w:lang w:val="es-ES"/>
        </w:rPr>
      </w:pPr>
      <w:r w:rsidRPr="00DE3AB3">
        <w:rPr>
          <w:rFonts w:ascii="Montserrat" w:hAnsi="Montserrat"/>
          <w:sz w:val="22"/>
          <w:szCs w:val="22"/>
          <w:lang w:val="es-ES"/>
        </w:rPr>
        <w:t xml:space="preserve">La entrega de los insumos, acompañada del acuse de recibo de éstos y la carta de canje </w:t>
      </w:r>
      <w:r w:rsidRPr="00B05B39">
        <w:rPr>
          <w:rFonts w:ascii="Montserrat" w:hAnsi="Montserrat"/>
          <w:sz w:val="22"/>
          <w:szCs w:val="22"/>
          <w:lang w:val="es-ES"/>
        </w:rPr>
        <w:t>contra vicios ocultos, deberá realizarse en el horario de 09:00 a 14:00 hrs, previamente consensado con la entidad federativa, en días hábiles y en los sitios de entrega señalados en el CUADRO 5. El responsable de la recepción de los insumos verificará que la cantidad corresponda a lo señalado</w:t>
      </w:r>
      <w:r w:rsidRPr="00DE3AB3">
        <w:rPr>
          <w:rFonts w:ascii="Montserrat" w:hAnsi="Montserrat"/>
          <w:sz w:val="22"/>
          <w:szCs w:val="22"/>
          <w:lang w:val="es-ES"/>
        </w:rPr>
        <w:t xml:space="preserve"> por la</w:t>
      </w:r>
      <w:r w:rsidR="009A1422">
        <w:rPr>
          <w:rFonts w:ascii="Montserrat" w:hAnsi="Montserrat"/>
          <w:sz w:val="22"/>
          <w:szCs w:val="22"/>
          <w:lang w:val="es-ES"/>
        </w:rPr>
        <w:t xml:space="preserve"> División de Salud Reproductiva y Neonatal adscrita a la</w:t>
      </w:r>
      <w:r w:rsidRPr="00DE3AB3">
        <w:rPr>
          <w:rFonts w:ascii="Montserrat" w:hAnsi="Montserrat"/>
          <w:sz w:val="22"/>
          <w:szCs w:val="22"/>
          <w:lang w:val="es-ES"/>
        </w:rPr>
        <w:t xml:space="preserve"> Coordinación de Programas Preventivos y que éstos se encuentren en óptimas condiciones. </w:t>
      </w:r>
    </w:p>
    <w:p w14:paraId="0C89D8E8" w14:textId="18BFD135" w:rsidR="00C639D7" w:rsidRPr="00DE3AB3" w:rsidRDefault="00C639D7" w:rsidP="003160A1">
      <w:pPr>
        <w:spacing w:after="240" w:line="276" w:lineRule="auto"/>
        <w:jc w:val="both"/>
        <w:rPr>
          <w:rFonts w:ascii="Montserrat" w:hAnsi="Montserrat"/>
          <w:sz w:val="22"/>
          <w:szCs w:val="22"/>
        </w:rPr>
      </w:pPr>
      <w:r w:rsidRPr="00DE3AB3">
        <w:rPr>
          <w:rFonts w:ascii="Montserrat" w:hAnsi="Montserrat"/>
          <w:sz w:val="22"/>
          <w:szCs w:val="22"/>
        </w:rPr>
        <w:t xml:space="preserve">El </w:t>
      </w:r>
      <w:r w:rsidRPr="00B05B39">
        <w:rPr>
          <w:rFonts w:ascii="Montserrat" w:hAnsi="Montserrat"/>
          <w:sz w:val="22"/>
          <w:szCs w:val="22"/>
        </w:rPr>
        <w:t xml:space="preserve">acuse de recibo deberá ser en formato de remisión en hoja(s) membretadas por </w:t>
      </w:r>
      <w:r w:rsidR="00B05B39" w:rsidRPr="00B05B39">
        <w:rPr>
          <w:rFonts w:ascii="Montserrat" w:hAnsi="Montserrat"/>
          <w:sz w:val="22"/>
          <w:szCs w:val="22"/>
        </w:rPr>
        <w:t xml:space="preserve">proveedor </w:t>
      </w:r>
      <w:r w:rsidRPr="00B05B39">
        <w:rPr>
          <w:rFonts w:ascii="Montserrat" w:hAnsi="Montserrat"/>
          <w:sz w:val="22"/>
          <w:szCs w:val="22"/>
        </w:rPr>
        <w:t>y deberá</w:t>
      </w:r>
      <w:r w:rsidRPr="00DE3AB3">
        <w:rPr>
          <w:rFonts w:ascii="Montserrat" w:hAnsi="Montserrat"/>
          <w:sz w:val="22"/>
          <w:szCs w:val="22"/>
        </w:rPr>
        <w:t xml:space="preserve"> contener: la descripción acorde con el Compendio Nacional de Insumos para la Salud, cantidades del insumo, fecha de entrega, domicilio del lugar en el que se entrega, número de lote y caducidad; nombre completo, sello y firma del responsable de la recepción en los sitios de entrega. </w:t>
      </w:r>
    </w:p>
    <w:p w14:paraId="1F52FA8D" w14:textId="77777777" w:rsidR="00C639D7" w:rsidRPr="00DE3AB3" w:rsidRDefault="00C639D7" w:rsidP="003160A1">
      <w:pPr>
        <w:pStyle w:val="Ttulo2"/>
        <w:spacing w:after="240" w:line="276" w:lineRule="auto"/>
        <w:ind w:left="851"/>
        <w:rPr>
          <w:szCs w:val="22"/>
        </w:rPr>
      </w:pPr>
      <w:r w:rsidRPr="00DE3AB3">
        <w:rPr>
          <w:szCs w:val="22"/>
        </w:rPr>
        <w:t>3.2 RECOLECCIÓN Y TRASLADO DE MUESTRAS</w:t>
      </w:r>
    </w:p>
    <w:p w14:paraId="4D62A486" w14:textId="139ACEBB" w:rsidR="00C639D7" w:rsidRPr="00B05B39" w:rsidRDefault="00B05B39" w:rsidP="003160A1">
      <w:pPr>
        <w:spacing w:after="240" w:line="276" w:lineRule="auto"/>
        <w:jc w:val="both"/>
        <w:rPr>
          <w:rFonts w:ascii="Montserrat" w:hAnsi="Montserrat"/>
          <w:sz w:val="22"/>
          <w:szCs w:val="22"/>
        </w:rPr>
      </w:pPr>
      <w:r w:rsidRPr="00B05B39">
        <w:rPr>
          <w:rFonts w:ascii="Montserrat" w:hAnsi="Montserrat"/>
          <w:sz w:val="22"/>
          <w:szCs w:val="22"/>
        </w:rPr>
        <w:t>El proveedor</w:t>
      </w:r>
      <w:r w:rsidR="00C639D7" w:rsidRPr="00B05B39">
        <w:rPr>
          <w:rFonts w:ascii="Montserrat" w:hAnsi="Montserrat"/>
          <w:sz w:val="22"/>
          <w:szCs w:val="22"/>
        </w:rPr>
        <w:t xml:space="preserve"> será responsable del traslado de muestras de tamiz, desde los sitios en donde se realiza la toma, hasta las instalaciones del laboratorio de análisis que </w:t>
      </w:r>
      <w:r w:rsidRPr="00B05B39">
        <w:rPr>
          <w:rFonts w:ascii="Montserrat" w:hAnsi="Montserrat"/>
          <w:sz w:val="22"/>
          <w:szCs w:val="22"/>
        </w:rPr>
        <w:t>el proveedor</w:t>
      </w:r>
      <w:r w:rsidR="00C639D7" w:rsidRPr="00B05B39">
        <w:rPr>
          <w:rFonts w:ascii="Montserrat" w:hAnsi="Montserrat"/>
          <w:sz w:val="22"/>
          <w:szCs w:val="22"/>
        </w:rPr>
        <w:t xml:space="preserve"> haya determinado, en un plazo no mayor a 5 (cinco) días naturales desde la toma de muestra hasta la llegada al laboratorio. En caso de que el plazo de llegada al laboratorio sea mayor a 5 (cinco) días naturales, </w:t>
      </w:r>
      <w:r w:rsidRPr="00B05B39">
        <w:rPr>
          <w:rFonts w:ascii="Montserrat" w:hAnsi="Montserrat"/>
          <w:sz w:val="22"/>
          <w:szCs w:val="22"/>
        </w:rPr>
        <w:t>el proveedor</w:t>
      </w:r>
      <w:r w:rsidR="00C639D7" w:rsidRPr="00B05B39">
        <w:rPr>
          <w:rFonts w:ascii="Montserrat" w:hAnsi="Montserrat"/>
          <w:sz w:val="22"/>
          <w:szCs w:val="22"/>
        </w:rPr>
        <w:t xml:space="preserve"> se hará acreedor a la penalización correspondiente. </w:t>
      </w:r>
    </w:p>
    <w:p w14:paraId="5C4E9673" w14:textId="1E876880" w:rsidR="00C639D7" w:rsidRPr="00B05B39" w:rsidRDefault="00C639D7" w:rsidP="003160A1">
      <w:pPr>
        <w:spacing w:after="240" w:line="276" w:lineRule="auto"/>
        <w:jc w:val="both"/>
        <w:rPr>
          <w:rFonts w:ascii="Montserrat" w:hAnsi="Montserrat"/>
          <w:sz w:val="22"/>
          <w:szCs w:val="22"/>
          <w:lang w:val="es-ES"/>
        </w:rPr>
      </w:pPr>
      <w:r w:rsidRPr="00DE3AB3">
        <w:rPr>
          <w:rFonts w:ascii="Montserrat" w:hAnsi="Montserrat"/>
          <w:sz w:val="22"/>
          <w:szCs w:val="22"/>
          <w:lang w:val="es-ES"/>
        </w:rPr>
        <w:lastRenderedPageBreak/>
        <w:t xml:space="preserve">El envío podrá ser realizado mediante la recolección de las muestras a través de </w:t>
      </w:r>
      <w:r w:rsidRPr="00B05B39">
        <w:rPr>
          <w:rFonts w:ascii="Montserrat" w:hAnsi="Montserrat"/>
          <w:sz w:val="22"/>
          <w:szCs w:val="22"/>
          <w:lang w:val="es-ES"/>
        </w:rPr>
        <w:t>mensajeros propios de</w:t>
      </w:r>
      <w:r w:rsidR="00B05B39" w:rsidRPr="00B05B39">
        <w:rPr>
          <w:rFonts w:ascii="Montserrat" w:hAnsi="Montserrat"/>
          <w:sz w:val="22"/>
          <w:szCs w:val="22"/>
          <w:lang w:val="es-ES"/>
        </w:rPr>
        <w:t>l proveedor</w:t>
      </w:r>
      <w:r w:rsidRPr="00B05B39">
        <w:rPr>
          <w:rFonts w:ascii="Montserrat" w:hAnsi="Montserrat"/>
          <w:sz w:val="22"/>
          <w:szCs w:val="22"/>
          <w:lang w:val="es-ES"/>
        </w:rPr>
        <w:t xml:space="preserve"> para lo cual se firmará acuse de recibido en el que se hará constar la relación de las muestras entregadas mediante un listado elaborado por la “Entidad” o bien, podrá realizarse mediante la entrega de guías de paquetería en cada uno de los sitios de recolección y a libre demanda de estos para su envío al menos 2 (dos) a 3 (tres) veces por semana. En caso de que exista falta de guías o atrasos en la paquetería subcontratada</w:t>
      </w:r>
      <w:r w:rsidRPr="00B05B39">
        <w:rPr>
          <w:rFonts w:ascii="Montserrat" w:eastAsia="Montserrat" w:hAnsi="Montserrat" w:cs="Montserrat"/>
          <w:sz w:val="20"/>
          <w:szCs w:val="20"/>
          <w:lang w:val="es-ES"/>
        </w:rPr>
        <w:t xml:space="preserve">, </w:t>
      </w:r>
      <w:r w:rsidR="00B05B39" w:rsidRPr="00B05B39">
        <w:rPr>
          <w:rFonts w:ascii="Montserrat" w:eastAsia="Montserrat" w:hAnsi="Montserrat" w:cs="Montserrat"/>
          <w:sz w:val="22"/>
          <w:szCs w:val="22"/>
          <w:lang w:val="es-ES"/>
        </w:rPr>
        <w:t>el proveedor</w:t>
      </w:r>
      <w:r w:rsidRPr="00B05B39">
        <w:rPr>
          <w:rFonts w:ascii="Montserrat" w:eastAsia="Montserrat" w:hAnsi="Montserrat" w:cs="Montserrat"/>
          <w:sz w:val="20"/>
          <w:szCs w:val="20"/>
          <w:lang w:val="es-ES"/>
        </w:rPr>
        <w:t xml:space="preserve"> </w:t>
      </w:r>
      <w:r w:rsidRPr="00B05B39">
        <w:rPr>
          <w:rFonts w:ascii="Montserrat" w:eastAsia="Montserrat" w:hAnsi="Montserrat" w:cs="Montserrat"/>
          <w:sz w:val="22"/>
          <w:szCs w:val="22"/>
          <w:lang w:val="es-ES"/>
        </w:rPr>
        <w:t>s</w:t>
      </w:r>
      <w:r w:rsidRPr="00B05B39">
        <w:rPr>
          <w:rFonts w:ascii="Montserrat" w:hAnsi="Montserrat"/>
          <w:sz w:val="22"/>
          <w:szCs w:val="22"/>
          <w:lang w:val="es-ES"/>
        </w:rPr>
        <w:t>e hará acreedor a la penalización correspondiente.</w:t>
      </w:r>
    </w:p>
    <w:p w14:paraId="4DEE9796" w14:textId="0CC00396" w:rsidR="00C639D7" w:rsidRPr="00B05B39" w:rsidRDefault="00C639D7" w:rsidP="003160A1">
      <w:pPr>
        <w:spacing w:after="240" w:line="276" w:lineRule="auto"/>
        <w:jc w:val="both"/>
        <w:rPr>
          <w:rFonts w:ascii="Montserrat" w:hAnsi="Montserrat"/>
          <w:sz w:val="22"/>
          <w:szCs w:val="22"/>
        </w:rPr>
      </w:pPr>
      <w:r w:rsidRPr="00B05B39">
        <w:rPr>
          <w:rFonts w:ascii="Montserrat" w:hAnsi="Montserrat"/>
          <w:sz w:val="22"/>
          <w:szCs w:val="22"/>
        </w:rPr>
        <w:t xml:space="preserve">“EL IMSS-BIENESTAR”, señalará </w:t>
      </w:r>
      <w:r w:rsidR="00B05B39" w:rsidRPr="00B05B39">
        <w:rPr>
          <w:rFonts w:ascii="Montserrat" w:hAnsi="Montserrat"/>
          <w:sz w:val="22"/>
          <w:szCs w:val="22"/>
        </w:rPr>
        <w:t>al proveedor</w:t>
      </w:r>
      <w:r w:rsidRPr="00B05B39">
        <w:rPr>
          <w:rFonts w:ascii="Montserrat" w:hAnsi="Montserrat"/>
          <w:sz w:val="22"/>
          <w:szCs w:val="22"/>
        </w:rPr>
        <w:t xml:space="preserve"> los sitios específicos de recolección de muestras de tamiz neonatal, de acuerdo con lo establecido en el “CUADRO 6. SITIOS DE RECOLECCIÓN DE MUESTRAS DE TAMIZ METABÓLICO NEONATAL”. Los sitios de recolección pueden cambiar a lo largo de la prestación del servicio, de acuerdo con las necesidades de “EL IMSS-BIENESTAR”, quien notificará por escrito el cambio a</w:t>
      </w:r>
      <w:r w:rsidR="00B05B39" w:rsidRPr="00B05B39">
        <w:rPr>
          <w:rFonts w:ascii="Montserrat" w:hAnsi="Montserrat"/>
          <w:sz w:val="22"/>
          <w:szCs w:val="22"/>
        </w:rPr>
        <w:t>l proveedor.</w:t>
      </w:r>
    </w:p>
    <w:tbl>
      <w:tblPr>
        <w:tblW w:w="5382" w:type="dxa"/>
        <w:jc w:val="center"/>
        <w:tblCellMar>
          <w:left w:w="70" w:type="dxa"/>
          <w:right w:w="70" w:type="dxa"/>
        </w:tblCellMar>
        <w:tblLook w:val="04A0" w:firstRow="1" w:lastRow="0" w:firstColumn="1" w:lastColumn="0" w:noHBand="0" w:noVBand="1"/>
      </w:tblPr>
      <w:tblGrid>
        <w:gridCol w:w="2547"/>
        <w:gridCol w:w="2835"/>
      </w:tblGrid>
      <w:tr w:rsidR="00C639D7" w:rsidRPr="00B05B39" w14:paraId="36980622" w14:textId="77777777" w:rsidTr="00EA0502">
        <w:trPr>
          <w:trHeight w:val="300"/>
          <w:jc w:val="center"/>
        </w:trPr>
        <w:tc>
          <w:tcPr>
            <w:tcW w:w="538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53A3F37" w14:textId="77777777" w:rsidR="00C639D7" w:rsidRPr="00B05B39" w:rsidRDefault="00C639D7" w:rsidP="003160A1">
            <w:pPr>
              <w:spacing w:line="276" w:lineRule="auto"/>
              <w:jc w:val="center"/>
              <w:rPr>
                <w:rFonts w:ascii="Montserrat" w:hAnsi="Montserrat"/>
                <w:b/>
                <w:sz w:val="20"/>
                <w:szCs w:val="20"/>
              </w:rPr>
            </w:pPr>
            <w:r w:rsidRPr="00B05B39">
              <w:rPr>
                <w:rFonts w:ascii="Montserrat" w:hAnsi="Montserrat"/>
                <w:b/>
                <w:sz w:val="20"/>
                <w:szCs w:val="20"/>
              </w:rPr>
              <w:t>CUADRO 6.  SITIOS DE RECOLECCIÓN DE MUESTRAS DE TAMIZ METABÓLICO NEONATAL</w:t>
            </w:r>
          </w:p>
        </w:tc>
      </w:tr>
      <w:tr w:rsidR="00C639D7" w:rsidRPr="00B05B39" w14:paraId="28328053" w14:textId="77777777" w:rsidTr="00EA0502">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1302870" w14:textId="77777777" w:rsidR="00C639D7" w:rsidRPr="00B05B39" w:rsidRDefault="00C639D7" w:rsidP="003160A1">
            <w:pPr>
              <w:spacing w:line="276" w:lineRule="auto"/>
              <w:jc w:val="center"/>
              <w:rPr>
                <w:rFonts w:ascii="Montserrat" w:eastAsia="Times New Roman" w:hAnsi="Montserrat"/>
                <w:b/>
                <w:bCs/>
                <w:color w:val="FFFFFF" w:themeColor="background1"/>
                <w:sz w:val="20"/>
                <w:szCs w:val="20"/>
                <w:lang w:val="es-MX"/>
              </w:rPr>
            </w:pPr>
            <w:r w:rsidRPr="00EA0502">
              <w:rPr>
                <w:rFonts w:ascii="Montserrat" w:eastAsia="Times New Roman" w:hAnsi="Montserrat"/>
                <w:b/>
                <w:bCs/>
                <w:sz w:val="20"/>
                <w:szCs w:val="20"/>
                <w:lang w:val="es-MX"/>
              </w:rPr>
              <w:t>ESTADO</w:t>
            </w:r>
          </w:p>
        </w:tc>
        <w:tc>
          <w:tcPr>
            <w:tcW w:w="283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F8BFB40" w14:textId="77777777" w:rsidR="00C639D7" w:rsidRPr="00B05B39" w:rsidRDefault="00C639D7" w:rsidP="003160A1">
            <w:pPr>
              <w:spacing w:line="276" w:lineRule="auto"/>
              <w:jc w:val="center"/>
              <w:rPr>
                <w:rFonts w:ascii="Montserrat" w:eastAsia="Times New Roman" w:hAnsi="Montserrat"/>
                <w:b/>
                <w:bCs/>
                <w:color w:val="FFFFFF" w:themeColor="background1"/>
                <w:sz w:val="20"/>
                <w:szCs w:val="20"/>
                <w:lang w:val="es-MX"/>
              </w:rPr>
            </w:pPr>
            <w:r w:rsidRPr="00B05B39">
              <w:rPr>
                <w:rFonts w:ascii="Montserrat" w:hAnsi="Montserrat"/>
                <w:b/>
                <w:sz w:val="20"/>
                <w:szCs w:val="20"/>
              </w:rPr>
              <w:t xml:space="preserve">SITIOS DE RECOLECCIÓN </w:t>
            </w:r>
          </w:p>
        </w:tc>
      </w:tr>
      <w:tr w:rsidR="00B05B39" w:rsidRPr="00B05B39" w14:paraId="52313C4D"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3D1D06C"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Baja California</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335635A"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16</w:t>
            </w:r>
          </w:p>
        </w:tc>
      </w:tr>
      <w:tr w:rsidR="00B05B39" w:rsidRPr="00B05B39" w14:paraId="5311B8A4"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5E33030"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Baja California Sur</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BC6F97"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18</w:t>
            </w:r>
          </w:p>
        </w:tc>
      </w:tr>
      <w:tr w:rsidR="00B05B39" w:rsidRPr="00B05B39" w14:paraId="212B471A"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9E53BAD"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Campeche</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A2F3C5C"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20</w:t>
            </w:r>
          </w:p>
        </w:tc>
      </w:tr>
      <w:tr w:rsidR="00B05B39" w:rsidRPr="00B05B39" w14:paraId="5B63D339"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4537455"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Chiapas</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0A2AA15"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60</w:t>
            </w:r>
          </w:p>
        </w:tc>
      </w:tr>
      <w:tr w:rsidR="00B05B39" w:rsidRPr="00B05B39" w14:paraId="31D40300"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FAB2B9E"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Ciudad de México</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4B5142F"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15</w:t>
            </w:r>
          </w:p>
        </w:tc>
      </w:tr>
      <w:tr w:rsidR="00B05B39" w:rsidRPr="00B05B39" w14:paraId="3B505192"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D83EC1F"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Colima</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90621ED"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10</w:t>
            </w:r>
          </w:p>
        </w:tc>
      </w:tr>
      <w:tr w:rsidR="00B05B39" w:rsidRPr="00B05B39" w14:paraId="5D5758F1"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3562B07"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Estado de México</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BBD6EFA"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60</w:t>
            </w:r>
          </w:p>
        </w:tc>
      </w:tr>
      <w:tr w:rsidR="00B05B39" w:rsidRPr="00B05B39" w14:paraId="1463806B"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FBF395"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Guerrero</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EBC99C2"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50</w:t>
            </w:r>
          </w:p>
        </w:tc>
      </w:tr>
      <w:tr w:rsidR="00B05B39" w:rsidRPr="00B05B39" w14:paraId="335547C0"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4253A6"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Hidalgo</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38FEBC9"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15</w:t>
            </w:r>
          </w:p>
        </w:tc>
      </w:tr>
      <w:tr w:rsidR="00B05B39" w:rsidRPr="00B05B39" w14:paraId="78B8774D"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9AE6066"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Michoacán</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1B5061D"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30</w:t>
            </w:r>
          </w:p>
        </w:tc>
      </w:tr>
      <w:tr w:rsidR="00B05B39" w:rsidRPr="00B05B39" w14:paraId="1D69FB86"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7C5ACF9"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Morelos</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589AACA"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18</w:t>
            </w:r>
          </w:p>
        </w:tc>
      </w:tr>
      <w:tr w:rsidR="00B05B39" w:rsidRPr="00B05B39" w14:paraId="74D020E2"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5E30BFD"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Nayarit</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24FA73F"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25</w:t>
            </w:r>
          </w:p>
        </w:tc>
      </w:tr>
      <w:tr w:rsidR="00B05B39" w:rsidRPr="00B05B39" w14:paraId="308216DD"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F8A67D3"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Oaxaca</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BBDEEE2"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60</w:t>
            </w:r>
          </w:p>
        </w:tc>
      </w:tr>
      <w:tr w:rsidR="00B05B39" w:rsidRPr="00B05B39" w14:paraId="2E6EEADB"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9B3F00F"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Puebla</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70D25C5"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50</w:t>
            </w:r>
          </w:p>
        </w:tc>
      </w:tr>
      <w:tr w:rsidR="00B05B39" w:rsidRPr="00B05B39" w14:paraId="031B255D"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034A9CC"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Quintana Roo</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F62F9EF"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20</w:t>
            </w:r>
          </w:p>
        </w:tc>
      </w:tr>
      <w:tr w:rsidR="00B05B39" w:rsidRPr="00B05B39" w14:paraId="22379056"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375049A"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San Luis Potosí</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B3E5B0A"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30</w:t>
            </w:r>
          </w:p>
        </w:tc>
      </w:tr>
      <w:tr w:rsidR="00B05B39" w:rsidRPr="00B05B39" w14:paraId="5B78E3B9"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A8F6E7"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Sinaloa</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514D696"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40</w:t>
            </w:r>
          </w:p>
        </w:tc>
      </w:tr>
      <w:tr w:rsidR="00B05B39" w:rsidRPr="00B05B39" w14:paraId="4A812124"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7C528FE"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Sonora</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1C26A9E"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30</w:t>
            </w:r>
          </w:p>
        </w:tc>
      </w:tr>
      <w:tr w:rsidR="00B05B39" w:rsidRPr="00B05B39" w14:paraId="0BD5D642"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6E131BA"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Tabasco</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83D89A2"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25</w:t>
            </w:r>
          </w:p>
        </w:tc>
      </w:tr>
      <w:tr w:rsidR="00B05B39" w:rsidRPr="00B05B39" w14:paraId="2247764A"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589639E"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Tamaulipas</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2BF5C5F"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30</w:t>
            </w:r>
          </w:p>
        </w:tc>
      </w:tr>
      <w:tr w:rsidR="00B05B39" w:rsidRPr="00B05B39" w14:paraId="7498A6B6"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91BD31"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Tlaxcala</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413BF24"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20</w:t>
            </w:r>
          </w:p>
        </w:tc>
      </w:tr>
      <w:tr w:rsidR="00B05B39" w:rsidRPr="00B05B39" w14:paraId="2772C9E9"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F407DC5"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lastRenderedPageBreak/>
              <w:t>Veracruz</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825A68B"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70</w:t>
            </w:r>
          </w:p>
        </w:tc>
      </w:tr>
      <w:tr w:rsidR="00B05B39" w:rsidRPr="00B05B39" w14:paraId="47D280D1"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9B8B7F2" w14:textId="77777777" w:rsidR="00B05B39" w:rsidRPr="00B05B39" w:rsidRDefault="00B05B39" w:rsidP="00B05B39">
            <w:pPr>
              <w:spacing w:line="276" w:lineRule="auto"/>
              <w:jc w:val="center"/>
              <w:rPr>
                <w:rFonts w:ascii="Montserrat" w:eastAsia="Times New Roman" w:hAnsi="Montserrat"/>
                <w:sz w:val="20"/>
                <w:szCs w:val="20"/>
                <w:lang w:val="es-MX"/>
              </w:rPr>
            </w:pPr>
            <w:r w:rsidRPr="00B05B39">
              <w:rPr>
                <w:rFonts w:ascii="Montserrat" w:eastAsia="Times New Roman" w:hAnsi="Montserrat"/>
                <w:sz w:val="20"/>
                <w:szCs w:val="20"/>
                <w:lang w:val="es-MX"/>
              </w:rPr>
              <w:t>Zacatecas</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E75C9FB" w14:textId="77777777" w:rsidR="00B05B39" w:rsidRPr="00B05B39" w:rsidRDefault="00B05B39" w:rsidP="00B05B39">
            <w:pPr>
              <w:spacing w:line="276" w:lineRule="auto"/>
              <w:jc w:val="center"/>
              <w:rPr>
                <w:rFonts w:ascii="Montserrat" w:hAnsi="Montserrat"/>
                <w:sz w:val="20"/>
                <w:szCs w:val="20"/>
              </w:rPr>
            </w:pPr>
            <w:r w:rsidRPr="00B05B39">
              <w:rPr>
                <w:rFonts w:ascii="Montserrat" w:hAnsi="Montserrat"/>
                <w:sz w:val="20"/>
                <w:szCs w:val="20"/>
              </w:rPr>
              <w:t>30</w:t>
            </w:r>
          </w:p>
        </w:tc>
      </w:tr>
      <w:tr w:rsidR="00B05B39" w:rsidRPr="00B05B39" w14:paraId="023464C6" w14:textId="77777777" w:rsidTr="00B05B39">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1A4BB92" w14:textId="77777777" w:rsidR="00B05B39" w:rsidRPr="00B05B39" w:rsidRDefault="00B05B39" w:rsidP="00B05B39">
            <w:pPr>
              <w:spacing w:line="276" w:lineRule="auto"/>
              <w:jc w:val="center"/>
              <w:rPr>
                <w:rFonts w:ascii="Montserrat" w:eastAsia="Times New Roman" w:hAnsi="Montserrat"/>
                <w:b/>
                <w:bCs/>
                <w:sz w:val="20"/>
                <w:szCs w:val="20"/>
                <w:lang w:val="es-MX"/>
              </w:rPr>
            </w:pPr>
            <w:r w:rsidRPr="00B05B39">
              <w:rPr>
                <w:rFonts w:ascii="Montserrat" w:eastAsia="Times New Roman" w:hAnsi="Montserrat"/>
                <w:b/>
                <w:bCs/>
                <w:sz w:val="20"/>
                <w:szCs w:val="20"/>
                <w:lang w:val="es-MX"/>
              </w:rPr>
              <w:t>TOTAL</w:t>
            </w:r>
          </w:p>
        </w:tc>
        <w:tc>
          <w:tcPr>
            <w:tcW w:w="28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7BCD496" w14:textId="77777777" w:rsidR="00B05B39" w:rsidRPr="00B05B39" w:rsidRDefault="00B05B39" w:rsidP="00B05B39">
            <w:pPr>
              <w:spacing w:line="276" w:lineRule="auto"/>
              <w:jc w:val="center"/>
              <w:rPr>
                <w:rFonts w:ascii="Montserrat" w:hAnsi="Montserrat"/>
                <w:b/>
                <w:bCs/>
                <w:sz w:val="20"/>
                <w:szCs w:val="20"/>
              </w:rPr>
            </w:pPr>
            <w:r w:rsidRPr="00B05B39">
              <w:rPr>
                <w:rFonts w:ascii="Montserrat" w:hAnsi="Montserrat"/>
                <w:b/>
                <w:bCs/>
                <w:sz w:val="20"/>
                <w:szCs w:val="20"/>
              </w:rPr>
              <w:t>742</w:t>
            </w:r>
          </w:p>
        </w:tc>
      </w:tr>
    </w:tbl>
    <w:p w14:paraId="0398720D" w14:textId="77777777" w:rsidR="00EA0502" w:rsidRDefault="00EA0502" w:rsidP="003160A1">
      <w:pPr>
        <w:spacing w:after="240" w:line="276" w:lineRule="auto"/>
        <w:jc w:val="both"/>
        <w:rPr>
          <w:rFonts w:ascii="Montserrat" w:hAnsi="Montserrat"/>
          <w:sz w:val="22"/>
          <w:szCs w:val="22"/>
        </w:rPr>
      </w:pPr>
    </w:p>
    <w:p w14:paraId="4EEE7A85" w14:textId="7BB90241" w:rsidR="00C639D7" w:rsidRPr="000C1842" w:rsidRDefault="000C1842" w:rsidP="003160A1">
      <w:pPr>
        <w:spacing w:after="240" w:line="276" w:lineRule="auto"/>
        <w:jc w:val="both"/>
        <w:rPr>
          <w:rFonts w:ascii="Montserrat" w:hAnsi="Montserrat"/>
          <w:sz w:val="22"/>
          <w:szCs w:val="22"/>
        </w:rPr>
      </w:pPr>
      <w:r w:rsidRPr="000C1842">
        <w:rPr>
          <w:rFonts w:ascii="Montserrat" w:hAnsi="Montserrat"/>
          <w:sz w:val="22"/>
          <w:szCs w:val="22"/>
        </w:rPr>
        <w:t xml:space="preserve">El proveedor </w:t>
      </w:r>
      <w:r w:rsidR="00C639D7" w:rsidRPr="00DE3AB3">
        <w:rPr>
          <w:rFonts w:ascii="Montserrat" w:hAnsi="Montserrat"/>
          <w:sz w:val="22"/>
          <w:szCs w:val="22"/>
        </w:rPr>
        <w:t xml:space="preserve">será el responsable de proveer los insumos para la toma de muestra </w:t>
      </w:r>
      <w:r w:rsidR="00C639D7" w:rsidRPr="000C1842">
        <w:rPr>
          <w:rFonts w:ascii="Montserrat" w:hAnsi="Montserrat"/>
          <w:sz w:val="22"/>
          <w:szCs w:val="22"/>
        </w:rPr>
        <w:t>de las pruebas confirmatorias a las unidades de primer nivel y Hospitales de las entidades transferidas a los Servicios de Salud del IMSS-BIENESTAR, en todos aquellos casos que resulten sospechosos. El embalaje, recolección y traslado de la muestra para prueba confirmatoria, desde la unidad designada por los jefes de oficinas estatales de Salud Reproductiva y Neonatal, hasta las instalaciones del laboratorio, será responsabilidad de</w:t>
      </w:r>
      <w:r w:rsidRPr="000C1842">
        <w:rPr>
          <w:rFonts w:ascii="Montserrat" w:hAnsi="Montserrat"/>
          <w:sz w:val="22"/>
          <w:szCs w:val="22"/>
        </w:rPr>
        <w:t>l proveedor,</w:t>
      </w:r>
      <w:r w:rsidR="00C639D7" w:rsidRPr="000C1842">
        <w:rPr>
          <w:rFonts w:ascii="Montserrat" w:hAnsi="Montserrat"/>
          <w:sz w:val="22"/>
          <w:szCs w:val="22"/>
        </w:rPr>
        <w:t xml:space="preserve"> dentro de las 24 (veinticuatro) horas posteriores a la recepción de la notificación de que la muestra ha sido tomada.  </w:t>
      </w:r>
    </w:p>
    <w:p w14:paraId="2DDF2313" w14:textId="77777777" w:rsidR="00C639D7" w:rsidRPr="00DE3AB3" w:rsidRDefault="00C639D7" w:rsidP="003160A1">
      <w:pPr>
        <w:pStyle w:val="Ttulo2"/>
        <w:spacing w:after="240" w:line="276" w:lineRule="auto"/>
        <w:ind w:left="851"/>
        <w:rPr>
          <w:szCs w:val="22"/>
        </w:rPr>
      </w:pPr>
      <w:r w:rsidRPr="00DE3AB3">
        <w:rPr>
          <w:szCs w:val="22"/>
        </w:rPr>
        <w:t>3.3 PROCESO Y ANÁLISIS DE LAS PRUEBAS</w:t>
      </w:r>
    </w:p>
    <w:p w14:paraId="645152D0" w14:textId="77777777" w:rsidR="00C639D7" w:rsidRPr="00DE3AB3" w:rsidRDefault="00C639D7" w:rsidP="003160A1">
      <w:pPr>
        <w:pStyle w:val="Ttulo3"/>
        <w:numPr>
          <w:ilvl w:val="2"/>
          <w:numId w:val="21"/>
        </w:numPr>
        <w:spacing w:after="240" w:line="276" w:lineRule="auto"/>
        <w:ind w:left="1134" w:firstLine="0"/>
        <w:rPr>
          <w:szCs w:val="22"/>
        </w:rPr>
      </w:pPr>
      <w:r w:rsidRPr="00DE3AB3">
        <w:rPr>
          <w:szCs w:val="22"/>
        </w:rPr>
        <w:t>CAPTURA DE INFORMACIÓN</w:t>
      </w:r>
    </w:p>
    <w:p w14:paraId="1EE2D745" w14:textId="1F192D2D" w:rsidR="00C639D7" w:rsidRPr="000C1842" w:rsidRDefault="000C1842" w:rsidP="003160A1">
      <w:pPr>
        <w:snapToGrid w:val="0"/>
        <w:spacing w:after="240" w:line="276" w:lineRule="auto"/>
        <w:jc w:val="both"/>
        <w:rPr>
          <w:rFonts w:ascii="Montserrat" w:hAnsi="Montserrat"/>
          <w:sz w:val="22"/>
          <w:szCs w:val="22"/>
        </w:rPr>
      </w:pPr>
      <w:r w:rsidRPr="000C1842">
        <w:rPr>
          <w:rFonts w:ascii="Montserrat" w:hAnsi="Montserrat"/>
          <w:sz w:val="22"/>
          <w:szCs w:val="22"/>
        </w:rPr>
        <w:t>El proveedor</w:t>
      </w:r>
      <w:r w:rsidR="00C639D7" w:rsidRPr="000C1842">
        <w:rPr>
          <w:rFonts w:ascii="Montserrat" w:hAnsi="Montserrat"/>
          <w:sz w:val="22"/>
          <w:szCs w:val="22"/>
        </w:rPr>
        <w:t xml:space="preserve"> deberá registrar: todos los datos contenidos en la ficha de identificación, los resultados obtenidos en el análisis con los valores de corte para cada marcador y su interpretación, así como los resultados de las pruebas confirmatorias, en un reporte automatizado de datos, que permita la consulta vía remota, desde cualquier punto y en cualquier computadora con acceso a internet, sin la necesidad de instalar aditamentos o algún software especial. Este reporte deberá estar disponible en un plazo máximo de 1 (un) día natural a partir de la notificación del fallo.</w:t>
      </w:r>
    </w:p>
    <w:p w14:paraId="7F694682" w14:textId="4BCC62CE" w:rsidR="00C639D7" w:rsidRPr="000C1842" w:rsidRDefault="00C639D7" w:rsidP="003160A1">
      <w:pPr>
        <w:snapToGrid w:val="0"/>
        <w:spacing w:after="240" w:line="276" w:lineRule="auto"/>
        <w:jc w:val="both"/>
        <w:rPr>
          <w:rFonts w:ascii="Montserrat" w:hAnsi="Montserrat"/>
          <w:sz w:val="22"/>
          <w:szCs w:val="22"/>
        </w:rPr>
      </w:pPr>
      <w:r w:rsidRPr="000C1842">
        <w:rPr>
          <w:rFonts w:ascii="Montserrat" w:hAnsi="Montserrat"/>
          <w:sz w:val="22"/>
          <w:szCs w:val="22"/>
        </w:rPr>
        <w:t xml:space="preserve">El reporte automatizado de datos deberá permitir el envío de una alerta automática de emisión de resultado de muestras inadecuadas, sospechosas y confirmadas a través de correo electrónico registrado en la ficha de identificación, así como también deberá permitir exportar los archivos de base de datos a formato Excel, para el uso de la información por cada una de las entidades y de </w:t>
      </w:r>
      <w:r w:rsidRPr="000C1842">
        <w:rPr>
          <w:rFonts w:ascii="Montserrat" w:eastAsia="Times New Roman" w:hAnsi="Montserrat" w:cs="Arial"/>
          <w:sz w:val="22"/>
          <w:szCs w:val="22"/>
          <w:lang w:eastAsia="ar-SA"/>
        </w:rPr>
        <w:t>la</w:t>
      </w:r>
      <w:r w:rsidR="000C1842" w:rsidRPr="000C1842">
        <w:rPr>
          <w:rFonts w:ascii="Montserrat" w:eastAsia="Times New Roman" w:hAnsi="Montserrat" w:cs="Arial"/>
          <w:sz w:val="22"/>
          <w:szCs w:val="22"/>
          <w:lang w:eastAsia="ar-SA"/>
        </w:rPr>
        <w:t xml:space="preserve"> División de Salud Reproductiva y Neonatal adscrita a la</w:t>
      </w:r>
      <w:r w:rsidRPr="000C1842">
        <w:rPr>
          <w:rFonts w:ascii="Montserrat" w:eastAsia="Times New Roman" w:hAnsi="Montserrat" w:cs="Arial"/>
          <w:sz w:val="22"/>
          <w:szCs w:val="22"/>
          <w:lang w:eastAsia="ar-SA"/>
        </w:rPr>
        <w:t xml:space="preserve"> Coordinación de Programas Preventivos</w:t>
      </w:r>
      <w:r w:rsidR="000C1842" w:rsidRPr="000C1842">
        <w:rPr>
          <w:rFonts w:ascii="Montserrat" w:eastAsia="Times New Roman" w:hAnsi="Montserrat" w:cs="Arial"/>
          <w:sz w:val="22"/>
          <w:szCs w:val="22"/>
          <w:lang w:eastAsia="ar-SA"/>
        </w:rPr>
        <w:t xml:space="preserve"> de</w:t>
      </w:r>
      <w:r w:rsidRPr="000C1842">
        <w:rPr>
          <w:rFonts w:ascii="Montserrat" w:hAnsi="Montserrat"/>
          <w:sz w:val="22"/>
          <w:szCs w:val="22"/>
        </w:rPr>
        <w:t xml:space="preserve"> “EL IMSS-BIENESTAR”.</w:t>
      </w:r>
    </w:p>
    <w:p w14:paraId="04C2DE45" w14:textId="76EAFDBA" w:rsidR="00C639D7" w:rsidRPr="000C1842" w:rsidRDefault="00C639D7" w:rsidP="003160A1">
      <w:pPr>
        <w:snapToGrid w:val="0"/>
        <w:spacing w:after="240" w:line="276" w:lineRule="auto"/>
        <w:jc w:val="both"/>
        <w:rPr>
          <w:rFonts w:ascii="Montserrat" w:hAnsi="Montserrat"/>
          <w:sz w:val="22"/>
          <w:szCs w:val="22"/>
        </w:rPr>
      </w:pPr>
      <w:r w:rsidRPr="000C1842">
        <w:rPr>
          <w:rFonts w:ascii="Montserrat" w:hAnsi="Montserrat"/>
          <w:sz w:val="22"/>
          <w:szCs w:val="22"/>
        </w:rPr>
        <w:t xml:space="preserve">El reporte de datos debe permitir el acceso a todas las unidades de “EL IMSS-BIENESTAR” en donde se realice la toma de muestra para que, de acuerdo con las necesidades de cada unidad, los usuarios realicen la captura de los datos que se encuentran en la ficha demográfica. </w:t>
      </w:r>
      <w:r w:rsidR="000C1842" w:rsidRPr="000C1842">
        <w:rPr>
          <w:rFonts w:ascii="Montserrat" w:hAnsi="Montserrat"/>
          <w:sz w:val="22"/>
          <w:szCs w:val="22"/>
        </w:rPr>
        <w:t>El proveedor</w:t>
      </w:r>
      <w:r w:rsidRPr="000C1842">
        <w:rPr>
          <w:rFonts w:ascii="Montserrat" w:hAnsi="Montserrat"/>
          <w:sz w:val="22"/>
          <w:szCs w:val="22"/>
        </w:rPr>
        <w:t xml:space="preserve"> se obliga a que la </w:t>
      </w:r>
      <w:r w:rsidRPr="000C1842">
        <w:rPr>
          <w:rFonts w:ascii="Montserrat" w:hAnsi="Montserrat"/>
          <w:sz w:val="22"/>
          <w:szCs w:val="22"/>
        </w:rPr>
        <w:lastRenderedPageBreak/>
        <w:t xml:space="preserve">información siempre se encuentre disponible, desde la recepción de la muestra en el laboratorio hasta el resultado de las pruebas confirmatorias. </w:t>
      </w:r>
    </w:p>
    <w:p w14:paraId="42D5A60D" w14:textId="143EADAB" w:rsidR="00C639D7" w:rsidRPr="000C1842" w:rsidRDefault="00C639D7" w:rsidP="003160A1">
      <w:pPr>
        <w:snapToGrid w:val="0"/>
        <w:spacing w:after="240" w:line="276" w:lineRule="auto"/>
        <w:jc w:val="both"/>
        <w:rPr>
          <w:rFonts w:ascii="Montserrat" w:hAnsi="Montserrat"/>
          <w:sz w:val="22"/>
          <w:szCs w:val="22"/>
          <w:lang w:val="es-ES"/>
        </w:rPr>
      </w:pPr>
      <w:r w:rsidRPr="00DE3AB3">
        <w:rPr>
          <w:rFonts w:ascii="Montserrat" w:hAnsi="Montserrat"/>
          <w:sz w:val="22"/>
          <w:szCs w:val="22"/>
          <w:lang w:val="es-ES"/>
        </w:rPr>
        <w:t xml:space="preserve">El acceso al reporte de datos será restringido y con niveles de acceso a la información de acuerdo con el Nivel de Conducción y tipo de usuario, por lo que </w:t>
      </w:r>
      <w:r w:rsidRPr="000C1842">
        <w:rPr>
          <w:rFonts w:ascii="Montserrat" w:hAnsi="Montserrat"/>
          <w:sz w:val="22"/>
          <w:szCs w:val="22"/>
          <w:lang w:val="es-ES"/>
        </w:rPr>
        <w:t>sólo tendrán acceso: 1) los responsables de la captura en cada unidad de primer nivel y Hospital</w:t>
      </w:r>
      <w:r w:rsidR="000C1842" w:rsidRPr="000C1842">
        <w:rPr>
          <w:rFonts w:ascii="Montserrat" w:hAnsi="Montserrat"/>
          <w:sz w:val="22"/>
          <w:szCs w:val="22"/>
          <w:lang w:val="es-ES"/>
        </w:rPr>
        <w:t>es</w:t>
      </w:r>
      <w:r w:rsidRPr="000C1842">
        <w:rPr>
          <w:rFonts w:ascii="Montserrat" w:hAnsi="Montserrat"/>
          <w:sz w:val="22"/>
          <w:szCs w:val="22"/>
          <w:lang w:val="es-ES"/>
        </w:rPr>
        <w:t xml:space="preserve">, 2) </w:t>
      </w:r>
      <w:r w:rsidR="00214C74" w:rsidRPr="000C1842">
        <w:rPr>
          <w:rFonts w:ascii="Montserrat" w:hAnsi="Montserrat"/>
          <w:sz w:val="22"/>
          <w:szCs w:val="22"/>
          <w:lang w:val="es-ES"/>
        </w:rPr>
        <w:t>jefe</w:t>
      </w:r>
      <w:r w:rsidRPr="000C1842">
        <w:rPr>
          <w:rFonts w:ascii="Montserrat" w:hAnsi="Montserrat"/>
          <w:sz w:val="22"/>
          <w:szCs w:val="22"/>
          <w:lang w:val="es-ES"/>
        </w:rPr>
        <w:t xml:space="preserve"> de Oficina Estatal de Salud Reproductiva y Neonatal, 3) “EL IMSS-BIENESTAR” a través de la</w:t>
      </w:r>
      <w:r w:rsidR="000C1842" w:rsidRPr="000C1842">
        <w:rPr>
          <w:rFonts w:ascii="Montserrat" w:hAnsi="Montserrat"/>
          <w:sz w:val="22"/>
          <w:szCs w:val="22"/>
          <w:lang w:val="es-ES"/>
        </w:rPr>
        <w:t xml:space="preserve"> División de Salud Reproductiva y Neonatal adscrita a la</w:t>
      </w:r>
      <w:r w:rsidRPr="000C1842">
        <w:rPr>
          <w:rFonts w:ascii="Montserrat" w:hAnsi="Montserrat"/>
          <w:sz w:val="22"/>
          <w:szCs w:val="22"/>
          <w:lang w:val="es-ES"/>
        </w:rPr>
        <w:t xml:space="preserve"> Coordinación de Programas Preventivos y, 4) </w:t>
      </w:r>
      <w:r w:rsidR="000C1842" w:rsidRPr="000C1842">
        <w:rPr>
          <w:rFonts w:ascii="Montserrat" w:hAnsi="Montserrat"/>
          <w:sz w:val="22"/>
          <w:szCs w:val="22"/>
          <w:lang w:val="es-ES"/>
        </w:rPr>
        <w:t>El proveedor.</w:t>
      </w:r>
    </w:p>
    <w:p w14:paraId="19502847" w14:textId="1D54F104" w:rsidR="00C639D7" w:rsidRPr="000C1842" w:rsidRDefault="00C639D7" w:rsidP="003160A1">
      <w:pPr>
        <w:snapToGrid w:val="0"/>
        <w:spacing w:after="240" w:line="276" w:lineRule="auto"/>
        <w:jc w:val="both"/>
        <w:rPr>
          <w:rFonts w:ascii="Montserrat" w:hAnsi="Montserrat"/>
          <w:sz w:val="22"/>
          <w:szCs w:val="22"/>
        </w:rPr>
      </w:pPr>
      <w:r w:rsidRPr="000C1842">
        <w:rPr>
          <w:rFonts w:ascii="Montserrat" w:hAnsi="Montserrat"/>
          <w:sz w:val="22"/>
          <w:szCs w:val="22"/>
        </w:rPr>
        <w:t xml:space="preserve">“EL IMSS-BIENESTAR” entregará el listado de usuarios autorizados 3 (tres) días hábiles posteriores a la firma del contrato y </w:t>
      </w:r>
      <w:r w:rsidR="000C1842" w:rsidRPr="000C1842">
        <w:rPr>
          <w:rFonts w:ascii="Montserrat" w:hAnsi="Montserrat"/>
          <w:sz w:val="22"/>
          <w:szCs w:val="22"/>
        </w:rPr>
        <w:t>el proveedor</w:t>
      </w:r>
      <w:r w:rsidRPr="000C1842">
        <w:rPr>
          <w:rFonts w:ascii="Montserrat" w:hAnsi="Montserrat"/>
          <w:sz w:val="22"/>
          <w:szCs w:val="22"/>
        </w:rPr>
        <w:t xml:space="preserve"> deberá proporcionar las claves de acceso para los usuarios dentro de los 5 (cinco) días hábiles posteriores a la entrega del listado. </w:t>
      </w:r>
    </w:p>
    <w:p w14:paraId="3325E052" w14:textId="6AB662F6" w:rsidR="00C639D7" w:rsidRPr="000C1842" w:rsidRDefault="00C639D7" w:rsidP="003160A1">
      <w:pPr>
        <w:snapToGrid w:val="0"/>
        <w:spacing w:after="240" w:line="276" w:lineRule="auto"/>
        <w:jc w:val="both"/>
        <w:rPr>
          <w:rFonts w:ascii="Montserrat" w:hAnsi="Montserrat"/>
          <w:sz w:val="22"/>
          <w:szCs w:val="22"/>
        </w:rPr>
      </w:pPr>
      <w:r w:rsidRPr="000C1842">
        <w:rPr>
          <w:rFonts w:ascii="Montserrat" w:hAnsi="Montserrat"/>
          <w:sz w:val="22"/>
          <w:szCs w:val="22"/>
        </w:rPr>
        <w:t xml:space="preserve">La información es propiedad de “EL IMSS-BIENESTAR” por lo que </w:t>
      </w:r>
      <w:r w:rsidR="000C1842" w:rsidRPr="000C1842">
        <w:rPr>
          <w:rFonts w:ascii="Montserrat" w:hAnsi="Montserrat"/>
          <w:sz w:val="22"/>
          <w:szCs w:val="22"/>
        </w:rPr>
        <w:t>el proveedor</w:t>
      </w:r>
      <w:r w:rsidRPr="000C1842">
        <w:rPr>
          <w:rFonts w:ascii="Montserrat" w:hAnsi="Montserrat"/>
          <w:sz w:val="22"/>
          <w:szCs w:val="22"/>
        </w:rPr>
        <w:t xml:space="preserve"> no podrá utilizarla de manera parcial o total.  (Ver apartado 3.3.3 REPORTE)</w:t>
      </w:r>
    </w:p>
    <w:p w14:paraId="4F1B69ED" w14:textId="664AB54E" w:rsidR="00C639D7" w:rsidRPr="00DE3AB3" w:rsidRDefault="00C639D7" w:rsidP="003160A1">
      <w:pPr>
        <w:snapToGrid w:val="0"/>
        <w:spacing w:after="240" w:line="276" w:lineRule="auto"/>
        <w:jc w:val="both"/>
        <w:rPr>
          <w:rFonts w:ascii="Montserrat" w:hAnsi="Montserrat"/>
          <w:b/>
          <w:bCs/>
          <w:sz w:val="22"/>
          <w:szCs w:val="22"/>
        </w:rPr>
      </w:pPr>
      <w:r w:rsidRPr="00DE3AB3">
        <w:rPr>
          <w:rFonts w:ascii="Montserrat" w:hAnsi="Montserrat"/>
          <w:sz w:val="22"/>
          <w:szCs w:val="22"/>
        </w:rPr>
        <w:t>Los gastos y derechos que se generen por la elaboración del reporte de datos y los que en su caso se devenguen por este concepto, correrán única y exclusivamente a cargo de</w:t>
      </w:r>
      <w:r w:rsidR="000C1842">
        <w:rPr>
          <w:rFonts w:ascii="Montserrat" w:hAnsi="Montserrat"/>
          <w:sz w:val="22"/>
          <w:szCs w:val="22"/>
        </w:rPr>
        <w:t>l proveedor.</w:t>
      </w:r>
    </w:p>
    <w:p w14:paraId="69BB9584" w14:textId="416B08FA" w:rsidR="00C639D7" w:rsidRPr="000C1842" w:rsidRDefault="00C639D7" w:rsidP="003160A1">
      <w:pPr>
        <w:spacing w:after="240" w:line="276" w:lineRule="auto"/>
        <w:jc w:val="both"/>
        <w:rPr>
          <w:rFonts w:ascii="Montserrat" w:hAnsi="Montserrat"/>
          <w:sz w:val="22"/>
          <w:szCs w:val="22"/>
        </w:rPr>
      </w:pPr>
      <w:r w:rsidRPr="000C1842">
        <w:rPr>
          <w:rFonts w:ascii="Montserrat" w:hAnsi="Montserrat"/>
          <w:sz w:val="22"/>
          <w:szCs w:val="22"/>
        </w:rPr>
        <w:t>Además,</w:t>
      </w:r>
      <w:r w:rsidR="000C1842" w:rsidRPr="000C1842">
        <w:rPr>
          <w:rFonts w:ascii="Montserrat" w:hAnsi="Montserrat"/>
          <w:sz w:val="22"/>
          <w:szCs w:val="22"/>
        </w:rPr>
        <w:t xml:space="preserve"> el proveedor </w:t>
      </w:r>
      <w:r w:rsidRPr="000C1842">
        <w:rPr>
          <w:rFonts w:ascii="Montserrat" w:hAnsi="Montserrat"/>
          <w:sz w:val="22"/>
          <w:szCs w:val="22"/>
        </w:rPr>
        <w:t>deberá realizar la protección de la base de datos propiedad de “EL IMSS-BIENESTAR”, por lo que deberá estar instalado en un servidor dedicado y ubicado en territorio nacional mexicano con protocolo de seguridad para navegadores.</w:t>
      </w:r>
    </w:p>
    <w:p w14:paraId="5C63E2C9" w14:textId="77777777" w:rsidR="00C639D7" w:rsidRPr="00DE3AB3" w:rsidRDefault="00C639D7" w:rsidP="003160A1">
      <w:pPr>
        <w:pStyle w:val="Ttulo3"/>
        <w:numPr>
          <w:ilvl w:val="2"/>
          <w:numId w:val="21"/>
        </w:numPr>
        <w:spacing w:after="240" w:line="276" w:lineRule="auto"/>
        <w:ind w:left="1134" w:firstLine="0"/>
        <w:rPr>
          <w:szCs w:val="22"/>
        </w:rPr>
      </w:pPr>
      <w:r w:rsidRPr="00DE3AB3">
        <w:rPr>
          <w:szCs w:val="22"/>
        </w:rPr>
        <w:t>ANÁLISIS DE LA MUESTRA</w:t>
      </w:r>
    </w:p>
    <w:p w14:paraId="7F002031" w14:textId="55AA57E1" w:rsidR="00C639D7" w:rsidRPr="000C1842" w:rsidRDefault="000C1842" w:rsidP="003160A1">
      <w:pPr>
        <w:spacing w:after="240" w:line="276" w:lineRule="auto"/>
        <w:jc w:val="both"/>
        <w:rPr>
          <w:rFonts w:ascii="Montserrat" w:hAnsi="Montserrat"/>
          <w:sz w:val="22"/>
          <w:szCs w:val="22"/>
        </w:rPr>
      </w:pPr>
      <w:r w:rsidRPr="000C1842">
        <w:rPr>
          <w:rFonts w:ascii="Montserrat" w:eastAsia="Montserrat" w:hAnsi="Montserrat" w:cs="Montserrat"/>
          <w:sz w:val="22"/>
          <w:szCs w:val="22"/>
        </w:rPr>
        <w:t xml:space="preserve">El proveedor se obliga a llevar a cabo el procesamiento del 100% de las pruebas de tamiz tomadas a partir del </w:t>
      </w:r>
      <w:r w:rsidR="005D2D55">
        <w:rPr>
          <w:rFonts w:ascii="Montserrat" w:eastAsia="Montserrat" w:hAnsi="Montserrat" w:cs="Montserrat"/>
          <w:sz w:val="22"/>
          <w:szCs w:val="22"/>
        </w:rPr>
        <w:t>01 de enero</w:t>
      </w:r>
      <w:r w:rsidRPr="000C1842">
        <w:rPr>
          <w:rFonts w:ascii="Montserrat" w:eastAsia="Montserrat" w:hAnsi="Montserrat" w:cs="Montserrat"/>
          <w:sz w:val="22"/>
          <w:szCs w:val="22"/>
        </w:rPr>
        <w:t xml:space="preserve"> y hasta el 31 de diciembre del 2025</w:t>
      </w:r>
      <w:r w:rsidRPr="000C1842">
        <w:rPr>
          <w:rFonts w:ascii="Montserrat" w:hAnsi="Montserrat"/>
          <w:sz w:val="22"/>
          <w:szCs w:val="22"/>
        </w:rPr>
        <w:t xml:space="preserve">. </w:t>
      </w:r>
      <w:r w:rsidR="00C639D7" w:rsidRPr="000C1842">
        <w:rPr>
          <w:rFonts w:ascii="Montserrat" w:hAnsi="Montserrat"/>
          <w:sz w:val="22"/>
          <w:szCs w:val="22"/>
        </w:rPr>
        <w:t>Es responsabilidad de</w:t>
      </w:r>
      <w:r w:rsidRPr="000C1842">
        <w:rPr>
          <w:rFonts w:ascii="Montserrat" w:hAnsi="Montserrat"/>
          <w:sz w:val="22"/>
          <w:szCs w:val="22"/>
        </w:rPr>
        <w:t>l proveedor</w:t>
      </w:r>
      <w:r w:rsidR="00C639D7" w:rsidRPr="000C1842">
        <w:rPr>
          <w:rFonts w:ascii="Montserrat" w:hAnsi="Montserrat"/>
          <w:sz w:val="22"/>
          <w:szCs w:val="22"/>
        </w:rPr>
        <w:t xml:space="preserve"> dentro del marco de los términos del contrato, proporcionar el servicio de análisis de muestras de TMN, por lo que “EL IMSS-BIENESTAR” no aceptará la omisión, suspensión o cancelación del análisis de muestra alguna, con excepción de aquellas que no cumplan con los criterios de muestra adecuada: de mala calidad o tomadas antes del tiempo establecido (72 horas de vida del recién nacido) o por algún otro criterio que haga a esta muestra no válida para su análisis; ante cualquiera de estas condiciones, </w:t>
      </w:r>
      <w:r w:rsidRPr="000C1842">
        <w:rPr>
          <w:rFonts w:ascii="Montserrat" w:hAnsi="Montserrat"/>
          <w:sz w:val="22"/>
          <w:szCs w:val="22"/>
        </w:rPr>
        <w:t>el proveedor</w:t>
      </w:r>
      <w:r w:rsidR="00C639D7" w:rsidRPr="000C1842">
        <w:rPr>
          <w:rFonts w:ascii="Montserrat" w:hAnsi="Montserrat"/>
          <w:sz w:val="22"/>
          <w:szCs w:val="22"/>
        </w:rPr>
        <w:t xml:space="preserve"> deberá notificarlo a la unidad tomadora de muestra,  a través del reporte de datos en línea, dentro de las 24 (veinticuatro) horas posterior a su recepción en el laboratorio. </w:t>
      </w:r>
    </w:p>
    <w:p w14:paraId="42DFFC93" w14:textId="3F980234" w:rsidR="00C639D7" w:rsidRPr="000C1842" w:rsidRDefault="00C639D7" w:rsidP="003160A1">
      <w:pPr>
        <w:spacing w:after="240" w:line="276" w:lineRule="auto"/>
        <w:jc w:val="both"/>
        <w:rPr>
          <w:rFonts w:ascii="Montserrat" w:hAnsi="Montserrat"/>
          <w:sz w:val="22"/>
          <w:szCs w:val="22"/>
        </w:rPr>
      </w:pPr>
      <w:r w:rsidRPr="000C1842">
        <w:rPr>
          <w:rFonts w:ascii="Montserrat" w:hAnsi="Montserrat"/>
          <w:sz w:val="22"/>
          <w:szCs w:val="22"/>
        </w:rPr>
        <w:lastRenderedPageBreak/>
        <w:t xml:space="preserve">Los valores de corte de las pruebas de tamiz serán analizados en forma periódica, al menos cada 4 meses </w:t>
      </w:r>
      <w:r w:rsidR="000C1842" w:rsidRPr="000C1842">
        <w:rPr>
          <w:rFonts w:ascii="Montserrat" w:hAnsi="Montserrat"/>
          <w:sz w:val="22"/>
          <w:szCs w:val="22"/>
        </w:rPr>
        <w:t>por el proveedor</w:t>
      </w:r>
      <w:r w:rsidRPr="000C1842">
        <w:rPr>
          <w:rFonts w:ascii="Montserrat" w:hAnsi="Montserrat"/>
          <w:sz w:val="22"/>
          <w:szCs w:val="22"/>
        </w:rPr>
        <w:t xml:space="preserve"> y en su caso se modificarán, para que estos se ajusten a la población estudiada. Dicha situación y cualquier cambio o ajuste en los puntos de corte deberá informarse por escrito y en forma electrónica a “EL IMSS-BIENESTAR” a través de la</w:t>
      </w:r>
      <w:r w:rsidR="000C1842" w:rsidRPr="000C1842">
        <w:rPr>
          <w:rFonts w:ascii="Montserrat" w:hAnsi="Montserrat"/>
          <w:sz w:val="22"/>
          <w:szCs w:val="22"/>
        </w:rPr>
        <w:t xml:space="preserve"> División de Salud Reproductiva y Neonatal adscrita a la</w:t>
      </w:r>
      <w:r w:rsidRPr="000C1842">
        <w:rPr>
          <w:rFonts w:ascii="Montserrat" w:hAnsi="Montserrat"/>
          <w:sz w:val="22"/>
          <w:szCs w:val="22"/>
        </w:rPr>
        <w:t xml:space="preserve"> Coordinación de Programas Preventivos. </w:t>
      </w:r>
    </w:p>
    <w:p w14:paraId="25E96826" w14:textId="77777777" w:rsidR="00C639D7" w:rsidRPr="00DE3AB3" w:rsidRDefault="00C639D7" w:rsidP="003160A1">
      <w:pPr>
        <w:spacing w:after="240" w:line="276" w:lineRule="auto"/>
        <w:jc w:val="both"/>
        <w:rPr>
          <w:rFonts w:ascii="Montserrat" w:hAnsi="Montserrat"/>
          <w:sz w:val="22"/>
          <w:szCs w:val="22"/>
        </w:rPr>
      </w:pPr>
      <w:r w:rsidRPr="00DE3AB3">
        <w:rPr>
          <w:rFonts w:ascii="Montserrat" w:hAnsi="Montserrat"/>
          <w:sz w:val="22"/>
          <w:szCs w:val="22"/>
        </w:rPr>
        <w:t xml:space="preserve">Toda muestra cuyo procesamiento, arroje un resultado sospechoso deberá someterse a un segundo análisis por duplicado en la misma muestra, el cual no generará costo extra para </w:t>
      </w:r>
      <w:r w:rsidRPr="000C1842">
        <w:rPr>
          <w:rFonts w:ascii="Montserrat" w:hAnsi="Montserrat"/>
          <w:sz w:val="22"/>
          <w:szCs w:val="22"/>
        </w:rPr>
        <w:t>“El IMSS-BIENESTAR”. En</w:t>
      </w:r>
      <w:r w:rsidRPr="00DE3AB3">
        <w:rPr>
          <w:rFonts w:ascii="Montserrat" w:hAnsi="Montserrat"/>
          <w:sz w:val="22"/>
          <w:szCs w:val="22"/>
        </w:rPr>
        <w:t xml:space="preserve"> caso de que los resultados del segundo análisis se encuentran dentro del +/- 15% del valor del primer resultado, se realizará un promedio de los 3, en caso contrario, solo se promediará el resultado del segundo análisis por duplicado.</w:t>
      </w:r>
    </w:p>
    <w:p w14:paraId="064D3DFE" w14:textId="77777777" w:rsidR="00C639D7" w:rsidRPr="00DE3AB3" w:rsidRDefault="00C639D7" w:rsidP="003160A1">
      <w:pPr>
        <w:spacing w:after="240" w:line="276" w:lineRule="auto"/>
        <w:jc w:val="both"/>
        <w:rPr>
          <w:rFonts w:ascii="Montserrat" w:hAnsi="Montserrat"/>
          <w:sz w:val="22"/>
          <w:szCs w:val="22"/>
        </w:rPr>
      </w:pPr>
      <w:r w:rsidRPr="00DE3AB3">
        <w:rPr>
          <w:rFonts w:ascii="Montserrat" w:hAnsi="Montserrat"/>
          <w:sz w:val="22"/>
          <w:szCs w:val="22"/>
        </w:rPr>
        <w:t xml:space="preserve">Para el </w:t>
      </w:r>
      <w:r w:rsidRPr="000C1842">
        <w:rPr>
          <w:rFonts w:ascii="Montserrat" w:hAnsi="Montserrat"/>
          <w:sz w:val="22"/>
          <w:szCs w:val="22"/>
        </w:rPr>
        <w:t>caso de los resultados anormales, su interpretación, deberá realizarse de acuerdo con lo descrito en el “Procedimiento Normalizado de Operación (PNO) para la Interpretación de Resultados Anormales” y a la herramienta médica-informática con que cuente para ello. Así mismo, dependiendo del panel de pruebas, cuando la cuantificación o estimación de un analito no proporcione información concluyente para una sospecha diagnóstica, se deberán realizar sin costo adicional para “EL IMSS-BIENESTAR”, las pruebas necesarias</w:t>
      </w:r>
      <w:r w:rsidRPr="00DE3AB3">
        <w:rPr>
          <w:rFonts w:ascii="Montserrat" w:hAnsi="Montserrat"/>
          <w:sz w:val="22"/>
          <w:szCs w:val="22"/>
        </w:rPr>
        <w:t xml:space="preserve"> adicionales a la prueba primaria, con la finalidad de disponer de un resultado concluyente.</w:t>
      </w:r>
    </w:p>
    <w:p w14:paraId="5C4FF7FD" w14:textId="5EA3B760" w:rsidR="00C639D7" w:rsidRDefault="00C639D7" w:rsidP="003160A1">
      <w:pPr>
        <w:spacing w:after="240" w:line="276" w:lineRule="auto"/>
        <w:jc w:val="both"/>
        <w:rPr>
          <w:rFonts w:ascii="Montserrat" w:hAnsi="Montserrat"/>
          <w:sz w:val="22"/>
          <w:szCs w:val="22"/>
        </w:rPr>
      </w:pPr>
      <w:r w:rsidRPr="00DE3AB3">
        <w:rPr>
          <w:rFonts w:ascii="Montserrat" w:hAnsi="Montserrat"/>
          <w:sz w:val="22"/>
          <w:szCs w:val="22"/>
        </w:rPr>
        <w:t xml:space="preserve">Las </w:t>
      </w:r>
      <w:r w:rsidRPr="000C1842">
        <w:rPr>
          <w:rFonts w:ascii="Montserrat" w:hAnsi="Montserrat"/>
          <w:sz w:val="22"/>
          <w:szCs w:val="22"/>
        </w:rPr>
        <w:t>muestras de sangre seca en papel filtro que hayan sido procesadas deben ser eliminadas después de 6 (seis) meses, conforme a la normativa vigente. Este proceso debe cumplir con los criterios de clasificación y manejo de los Residuos Peligrosos Biológico-Infecciosos (RPBI) generados en los establecimientos, de acuerdo con lo establecido en la norma NOM-087-SEMARNAT-SSA1-2002. Para esto, se deberá presentar una copia del contrato vigente con una empresa autorizada para el manejo final de estos residuos como parte de su propuesta. Durante la vigencia del contrato</w:t>
      </w:r>
      <w:r w:rsidR="000C1842" w:rsidRPr="000C1842">
        <w:rPr>
          <w:rFonts w:ascii="Montserrat" w:hAnsi="Montserrat"/>
          <w:sz w:val="22"/>
          <w:szCs w:val="22"/>
        </w:rPr>
        <w:t>, el proveedor</w:t>
      </w:r>
      <w:r w:rsidRPr="000C1842">
        <w:rPr>
          <w:rFonts w:ascii="Montserrat" w:hAnsi="Montserrat"/>
          <w:sz w:val="22"/>
          <w:szCs w:val="22"/>
        </w:rPr>
        <w:t xml:space="preserve"> deberá entregar a “EL IMSS-BIENESTAR”</w:t>
      </w:r>
      <w:r w:rsidRPr="00DE3AB3">
        <w:rPr>
          <w:rFonts w:ascii="Montserrat" w:hAnsi="Montserrat"/>
          <w:sz w:val="22"/>
          <w:szCs w:val="22"/>
        </w:rPr>
        <w:t xml:space="preserve"> la constancia en donde se identifique la entrega de las muestras biológicas a destruir por parte de la empresa que </w:t>
      </w:r>
      <w:r w:rsidR="000C1842">
        <w:rPr>
          <w:rFonts w:ascii="Montserrat" w:hAnsi="Montserrat"/>
          <w:sz w:val="22"/>
          <w:szCs w:val="22"/>
        </w:rPr>
        <w:t>el proveedor h</w:t>
      </w:r>
      <w:r w:rsidRPr="00DE3AB3">
        <w:rPr>
          <w:rFonts w:ascii="Montserrat" w:hAnsi="Montserrat"/>
          <w:sz w:val="22"/>
          <w:szCs w:val="22"/>
        </w:rPr>
        <w:t>aya contratado.</w:t>
      </w:r>
    </w:p>
    <w:p w14:paraId="07C6D323" w14:textId="77777777" w:rsidR="00EA0502" w:rsidRPr="00DE3AB3" w:rsidRDefault="00EA0502" w:rsidP="003160A1">
      <w:pPr>
        <w:spacing w:after="240" w:line="276" w:lineRule="auto"/>
        <w:jc w:val="both"/>
        <w:rPr>
          <w:rFonts w:ascii="Montserrat" w:hAnsi="Montserrat"/>
          <w:sz w:val="22"/>
          <w:szCs w:val="22"/>
        </w:rPr>
      </w:pPr>
    </w:p>
    <w:p w14:paraId="02E98007" w14:textId="77777777" w:rsidR="00C639D7" w:rsidRPr="00DE3AB3" w:rsidRDefault="00C639D7" w:rsidP="003160A1">
      <w:pPr>
        <w:pStyle w:val="Ttulo3"/>
        <w:numPr>
          <w:ilvl w:val="2"/>
          <w:numId w:val="21"/>
        </w:numPr>
        <w:spacing w:after="240" w:line="276" w:lineRule="auto"/>
        <w:ind w:left="1134" w:firstLine="0"/>
        <w:rPr>
          <w:szCs w:val="22"/>
        </w:rPr>
      </w:pPr>
      <w:r w:rsidRPr="00DE3AB3">
        <w:rPr>
          <w:szCs w:val="22"/>
        </w:rPr>
        <w:t>REPORTE</w:t>
      </w:r>
    </w:p>
    <w:p w14:paraId="52E13B39" w14:textId="29145EE8" w:rsidR="00C639D7" w:rsidRPr="00DE3AB3" w:rsidRDefault="00C639D7" w:rsidP="003160A1">
      <w:pPr>
        <w:spacing w:after="240" w:line="276" w:lineRule="auto"/>
        <w:jc w:val="both"/>
        <w:rPr>
          <w:rFonts w:ascii="Montserrat" w:hAnsi="Montserrat"/>
          <w:sz w:val="22"/>
          <w:szCs w:val="22"/>
        </w:rPr>
      </w:pPr>
      <w:r w:rsidRPr="00DE3AB3">
        <w:rPr>
          <w:rFonts w:ascii="Montserrat" w:hAnsi="Montserrat"/>
          <w:sz w:val="22"/>
          <w:szCs w:val="22"/>
        </w:rPr>
        <w:t xml:space="preserve">Una vez obtenidos los resultados de las </w:t>
      </w:r>
      <w:r w:rsidRPr="000C1842">
        <w:rPr>
          <w:rFonts w:ascii="Montserrat" w:hAnsi="Montserrat"/>
          <w:sz w:val="22"/>
          <w:szCs w:val="22"/>
        </w:rPr>
        <w:t xml:space="preserve">muestras, </w:t>
      </w:r>
      <w:r w:rsidR="000C1842" w:rsidRPr="000C1842">
        <w:rPr>
          <w:rFonts w:ascii="Montserrat" w:hAnsi="Montserrat"/>
          <w:sz w:val="22"/>
          <w:szCs w:val="22"/>
        </w:rPr>
        <w:t>el proveedor</w:t>
      </w:r>
      <w:r w:rsidRPr="000C1842">
        <w:rPr>
          <w:rFonts w:ascii="Montserrat" w:hAnsi="Montserrat"/>
          <w:sz w:val="22"/>
          <w:szCs w:val="22"/>
        </w:rPr>
        <w:t xml:space="preserve"> registrará la información de la ficha de identificación en el reporte de datos, el cual podrá ser consultado desde cualquier computadora o dispositivo electrónic</w:t>
      </w:r>
      <w:r w:rsidRPr="00DE3AB3">
        <w:rPr>
          <w:rFonts w:ascii="Montserrat" w:hAnsi="Montserrat"/>
          <w:sz w:val="22"/>
          <w:szCs w:val="22"/>
        </w:rPr>
        <w:t xml:space="preserve">o con acceso a </w:t>
      </w:r>
      <w:r w:rsidRPr="00DE3AB3">
        <w:rPr>
          <w:rFonts w:ascii="Montserrat" w:hAnsi="Montserrat"/>
          <w:sz w:val="22"/>
          <w:szCs w:val="22"/>
        </w:rPr>
        <w:lastRenderedPageBreak/>
        <w:t xml:space="preserve">internet sin necesidad de instalar software adicional; este reporte deberá permitir la consulta diaria de resultados. </w:t>
      </w:r>
    </w:p>
    <w:p w14:paraId="25A9D9C5" w14:textId="4F5F0195" w:rsidR="00C639D7" w:rsidRPr="00DE3AB3" w:rsidRDefault="00C639D7" w:rsidP="003160A1">
      <w:pPr>
        <w:spacing w:after="240" w:line="276" w:lineRule="auto"/>
        <w:jc w:val="both"/>
        <w:rPr>
          <w:rFonts w:ascii="Montserrat" w:hAnsi="Montserrat"/>
          <w:sz w:val="22"/>
          <w:szCs w:val="22"/>
        </w:rPr>
      </w:pPr>
      <w:r w:rsidRPr="00DE3AB3">
        <w:rPr>
          <w:rFonts w:ascii="Montserrat" w:hAnsi="Montserrat"/>
          <w:sz w:val="22"/>
          <w:szCs w:val="22"/>
        </w:rPr>
        <w:t xml:space="preserve">Este reporte deberá permitir el envío automático de alertas de resultados mediante correo electrónico registrado en la ficha de identificación de muestras inadecuadas, sospechosas y confirmadas. Además, deberá permitir la </w:t>
      </w:r>
      <w:r w:rsidRPr="000C1842">
        <w:rPr>
          <w:rFonts w:ascii="Montserrat" w:hAnsi="Montserrat"/>
          <w:sz w:val="22"/>
          <w:szCs w:val="22"/>
        </w:rPr>
        <w:t xml:space="preserve">exportación de los archivos de base de datos a formato Excel, para que cada entidad y “EL IMSS-BIENESTAR” puedan utilizar la información. La información emitida por </w:t>
      </w:r>
      <w:r w:rsidR="000C1842" w:rsidRPr="000C1842">
        <w:rPr>
          <w:rFonts w:ascii="Montserrat" w:hAnsi="Montserrat"/>
          <w:sz w:val="22"/>
          <w:szCs w:val="22"/>
        </w:rPr>
        <w:t>el proveedor</w:t>
      </w:r>
      <w:r w:rsidRPr="000C1842">
        <w:rPr>
          <w:rFonts w:ascii="Montserrat" w:hAnsi="Montserrat"/>
          <w:sz w:val="22"/>
          <w:szCs w:val="22"/>
        </w:rPr>
        <w:t xml:space="preserve"> deberá estar disponible desde la recepción de la muestra en el laboratorio hasta la emisión</w:t>
      </w:r>
      <w:r w:rsidRPr="00DE3AB3">
        <w:rPr>
          <w:rFonts w:ascii="Montserrat" w:hAnsi="Montserrat"/>
          <w:sz w:val="22"/>
          <w:szCs w:val="22"/>
        </w:rPr>
        <w:t xml:space="preserve"> de los resultados de las pruebas confirmatorias, y deberá ser posible imprimir los resultados de los pacientes de forma individual.</w:t>
      </w:r>
    </w:p>
    <w:p w14:paraId="00141FCE" w14:textId="6A9DB98E" w:rsidR="00C639D7" w:rsidRPr="00DE3AB3" w:rsidRDefault="000C1842" w:rsidP="003160A1">
      <w:pPr>
        <w:spacing w:after="240" w:line="276" w:lineRule="auto"/>
        <w:jc w:val="both"/>
        <w:rPr>
          <w:rFonts w:ascii="Montserrat" w:hAnsi="Montserrat"/>
          <w:sz w:val="22"/>
          <w:szCs w:val="22"/>
        </w:rPr>
      </w:pPr>
      <w:r w:rsidRPr="000C1842">
        <w:rPr>
          <w:rFonts w:ascii="Montserrat" w:hAnsi="Montserrat"/>
          <w:sz w:val="22"/>
          <w:szCs w:val="22"/>
        </w:rPr>
        <w:t>El proveedor deberá</w:t>
      </w:r>
      <w:r w:rsidR="00C639D7" w:rsidRPr="000C1842">
        <w:rPr>
          <w:rFonts w:ascii="Montserrat" w:hAnsi="Montserrat"/>
          <w:sz w:val="22"/>
          <w:szCs w:val="22"/>
        </w:rPr>
        <w:t xml:space="preserve"> disponer de los resultados de las pruebas procesadas para su consulta en el reporte de datos dentro de un plazo máximo de 3 (tres) días naturales desde la recepción de la muestra</w:t>
      </w:r>
      <w:r w:rsidR="00C639D7" w:rsidRPr="00DE3AB3">
        <w:rPr>
          <w:rFonts w:ascii="Montserrat" w:hAnsi="Montserrat"/>
          <w:sz w:val="22"/>
          <w:szCs w:val="22"/>
        </w:rPr>
        <w:t xml:space="preserve"> en el laboratorio. Además, la herramienta tecnológica emitirá automáticamente una alerta de resultado a través del correo electrónico registrado en la ficha de identificación.</w:t>
      </w:r>
    </w:p>
    <w:p w14:paraId="1F14CF05" w14:textId="77777777" w:rsidR="00C639D7" w:rsidRPr="000C1842" w:rsidRDefault="00C639D7" w:rsidP="003160A1">
      <w:pPr>
        <w:tabs>
          <w:tab w:val="left" w:pos="7513"/>
        </w:tabs>
        <w:spacing w:after="240" w:line="276" w:lineRule="auto"/>
        <w:jc w:val="both"/>
        <w:rPr>
          <w:rFonts w:ascii="Montserrat" w:hAnsi="Montserrat"/>
          <w:sz w:val="22"/>
          <w:szCs w:val="22"/>
        </w:rPr>
      </w:pPr>
      <w:r w:rsidRPr="000C1842">
        <w:rPr>
          <w:rFonts w:ascii="Montserrat" w:hAnsi="Montserrat"/>
          <w:sz w:val="22"/>
          <w:szCs w:val="22"/>
        </w:rPr>
        <w:t>Los resultados impresos del procesamiento de muestras de tamiz y de pruebas confirmatorias deben ser entregados en original y en formato digital PDF en dispositivo de almacenamiento, además de un concentrado en formato Excel. El reporte impreso debe incluir la ficha de identificación de cada paciente y ser entregado en un plazo máximo de 10 (diez) días naturales a partir de la recepción de la muestra en el laboratorio. Esta entrega debe realizarse para cada entidad federativa en días hábiles, de 09:00 a 14:00 horas, en los domicilios especificados en el CUADRO 5. DIRECTORIO DE SITIOS DE ENTREGA DE LOS INSUMOS PARA LA TOMA DE MUESTRA DE TMN.</w:t>
      </w:r>
    </w:p>
    <w:p w14:paraId="7C56BA99" w14:textId="3FE4621D" w:rsidR="00C639D7" w:rsidRPr="000C1842" w:rsidRDefault="00C639D7" w:rsidP="003160A1">
      <w:pPr>
        <w:spacing w:after="240" w:line="276" w:lineRule="auto"/>
        <w:jc w:val="both"/>
        <w:rPr>
          <w:rFonts w:ascii="Montserrat" w:hAnsi="Montserrat"/>
          <w:sz w:val="22"/>
          <w:szCs w:val="22"/>
        </w:rPr>
      </w:pPr>
      <w:r w:rsidRPr="000C1842">
        <w:rPr>
          <w:rFonts w:ascii="Montserrat" w:hAnsi="Montserrat"/>
          <w:sz w:val="22"/>
          <w:szCs w:val="22"/>
        </w:rPr>
        <w:t xml:space="preserve">Si se encuentran errores de captura en los datos de la ficha de identificación en los resultados impresos, </w:t>
      </w:r>
      <w:r w:rsidR="000C1842" w:rsidRPr="000C1842">
        <w:rPr>
          <w:rFonts w:ascii="Montserrat" w:hAnsi="Montserrat"/>
          <w:sz w:val="22"/>
          <w:szCs w:val="22"/>
        </w:rPr>
        <w:t>el proveedor</w:t>
      </w:r>
      <w:r w:rsidR="000C1842">
        <w:rPr>
          <w:rFonts w:ascii="Montserrat" w:hAnsi="Montserrat"/>
          <w:sz w:val="22"/>
          <w:szCs w:val="22"/>
        </w:rPr>
        <w:t xml:space="preserve"> </w:t>
      </w:r>
      <w:r w:rsidRPr="000C1842">
        <w:rPr>
          <w:rFonts w:ascii="Montserrat" w:hAnsi="Montserrat"/>
          <w:sz w:val="22"/>
          <w:szCs w:val="22"/>
        </w:rPr>
        <w:t xml:space="preserve">deberá corregirlos en un plazo máximo de 5 (cinco) días naturales desde la notificación del error. Se aplicarán penalizaciones por la entrega de resultados impresos que no correspondan al Estado, así como por errores en la captura de información demográfica en la ficha de identificación de los resultados impresos. </w:t>
      </w:r>
    </w:p>
    <w:p w14:paraId="26416782" w14:textId="468774AE" w:rsidR="00C639D7" w:rsidRPr="000C1842" w:rsidRDefault="00C639D7" w:rsidP="003160A1">
      <w:pPr>
        <w:spacing w:after="240" w:line="276" w:lineRule="auto"/>
        <w:jc w:val="both"/>
        <w:rPr>
          <w:rFonts w:ascii="Montserrat" w:hAnsi="Montserrat"/>
          <w:sz w:val="22"/>
          <w:szCs w:val="22"/>
          <w:lang w:val="es-ES"/>
        </w:rPr>
      </w:pPr>
      <w:r w:rsidRPr="000C1842">
        <w:rPr>
          <w:rFonts w:ascii="Montserrat" w:hAnsi="Montserrat"/>
          <w:sz w:val="22"/>
          <w:szCs w:val="22"/>
          <w:lang w:val="es-ES"/>
        </w:rPr>
        <w:t xml:space="preserve">El reporte de datos </w:t>
      </w:r>
      <w:r w:rsidR="000C1842" w:rsidRPr="000C1842">
        <w:rPr>
          <w:rFonts w:ascii="Montserrat" w:hAnsi="Montserrat"/>
          <w:sz w:val="22"/>
          <w:szCs w:val="22"/>
          <w:lang w:val="es-ES"/>
        </w:rPr>
        <w:t xml:space="preserve">del proveedor </w:t>
      </w:r>
      <w:r w:rsidRPr="000C1842">
        <w:rPr>
          <w:rFonts w:ascii="Montserrat" w:hAnsi="Montserrat"/>
          <w:sz w:val="22"/>
          <w:szCs w:val="22"/>
          <w:lang w:val="es-ES"/>
        </w:rPr>
        <w:t>deberá estar en funcionamiento las 24 horas del día durante toda la vigencia del contrato, por lo que deberá contar con soporte técnico durante este tiempo, a través de un sistema digital de comunicación. Si se presenta alguna falla y esta es identificada por “EL IMSS-BIENESTAR”, se reportará a través de la</w:t>
      </w:r>
      <w:r w:rsidR="000C1842" w:rsidRPr="000C1842">
        <w:rPr>
          <w:rFonts w:ascii="Montserrat" w:hAnsi="Montserrat"/>
          <w:sz w:val="22"/>
          <w:szCs w:val="22"/>
          <w:lang w:val="es-ES"/>
        </w:rPr>
        <w:t xml:space="preserve"> División de Salud Reproductiva y </w:t>
      </w:r>
      <w:r w:rsidR="000C1842" w:rsidRPr="000C1842">
        <w:rPr>
          <w:rFonts w:ascii="Montserrat" w:hAnsi="Montserrat"/>
          <w:sz w:val="22"/>
          <w:szCs w:val="22"/>
          <w:lang w:val="es-ES"/>
        </w:rPr>
        <w:lastRenderedPageBreak/>
        <w:t>Neonatal adscrita a la</w:t>
      </w:r>
      <w:r w:rsidRPr="000C1842">
        <w:rPr>
          <w:rFonts w:ascii="Montserrat" w:hAnsi="Montserrat"/>
          <w:sz w:val="22"/>
          <w:szCs w:val="22"/>
          <w:lang w:val="es-ES"/>
        </w:rPr>
        <w:t xml:space="preserve"> Coordinación de Programas Preventivos a la dirección de correo electrónico y número telefónico proporcionados por </w:t>
      </w:r>
      <w:r w:rsidR="000C1842" w:rsidRPr="000C1842">
        <w:rPr>
          <w:rFonts w:ascii="Montserrat" w:hAnsi="Montserrat"/>
          <w:sz w:val="22"/>
          <w:szCs w:val="22"/>
          <w:lang w:val="es-ES"/>
        </w:rPr>
        <w:t>el proveedor al</w:t>
      </w:r>
      <w:r w:rsidRPr="000C1842">
        <w:rPr>
          <w:rFonts w:ascii="Montserrat" w:hAnsi="Montserrat"/>
          <w:sz w:val="22"/>
          <w:szCs w:val="22"/>
          <w:lang w:val="es-ES"/>
        </w:rPr>
        <w:t xml:space="preserve"> inicio del servicio. </w:t>
      </w:r>
      <w:r w:rsidR="009A1422">
        <w:rPr>
          <w:rFonts w:ascii="Montserrat" w:hAnsi="Montserrat"/>
          <w:sz w:val="22"/>
          <w:szCs w:val="22"/>
          <w:lang w:val="es-ES"/>
        </w:rPr>
        <w:t>E</w:t>
      </w:r>
      <w:r w:rsidR="000C1842" w:rsidRPr="000C1842">
        <w:rPr>
          <w:rFonts w:ascii="Montserrat" w:hAnsi="Montserrat"/>
          <w:sz w:val="22"/>
          <w:szCs w:val="22"/>
          <w:lang w:val="es-ES"/>
        </w:rPr>
        <w:t>l proveedor debe</w:t>
      </w:r>
      <w:r w:rsidRPr="000C1842">
        <w:rPr>
          <w:rFonts w:ascii="Montserrat" w:hAnsi="Montserrat"/>
          <w:sz w:val="22"/>
          <w:szCs w:val="22"/>
          <w:lang w:val="es-ES"/>
        </w:rPr>
        <w:t xml:space="preserve"> resolver la falla reportada por “EL IMSS-BIENESTAR” dentro de las 24 horas siguientes posteriores a la notificación.</w:t>
      </w:r>
    </w:p>
    <w:p w14:paraId="362CBDAB" w14:textId="77777777" w:rsidR="00C639D7" w:rsidRPr="00B14AF8" w:rsidRDefault="00C639D7" w:rsidP="003160A1">
      <w:pPr>
        <w:spacing w:after="240" w:line="276" w:lineRule="auto"/>
        <w:jc w:val="both"/>
        <w:rPr>
          <w:rFonts w:ascii="Montserrat" w:hAnsi="Montserrat"/>
          <w:sz w:val="22"/>
          <w:szCs w:val="22"/>
        </w:rPr>
      </w:pPr>
      <w:r w:rsidRPr="00B14AF8">
        <w:rPr>
          <w:rFonts w:ascii="Montserrat" w:hAnsi="Montserrat"/>
          <w:sz w:val="22"/>
          <w:szCs w:val="22"/>
        </w:rPr>
        <w:t>El listado de muestras recibidas debe estar desglosado por Estado, indicando el número de muestras adecuadas e inadecuadas, así como el número de muestras procesadas por analito, el número de casos sospechosos, el número de casos sospechosos con prueba confirmatoria y el número de casos positivos. El listado de muestras inadecuadas debe incluir los datos de la ficha demográfica y el catálogo de claves de rechazo de muestras tanto en el reporte como en el informe enviado por correo electrónico.</w:t>
      </w:r>
    </w:p>
    <w:p w14:paraId="6D7521FC" w14:textId="77777777" w:rsidR="00C639D7" w:rsidRPr="00B14AF8" w:rsidRDefault="00C639D7" w:rsidP="003160A1">
      <w:pPr>
        <w:spacing w:after="240" w:line="276" w:lineRule="auto"/>
        <w:jc w:val="both"/>
        <w:rPr>
          <w:rFonts w:ascii="Montserrat" w:hAnsi="Montserrat"/>
          <w:sz w:val="22"/>
          <w:szCs w:val="22"/>
          <w:lang w:val="es-ES"/>
        </w:rPr>
      </w:pPr>
      <w:r w:rsidRPr="00B14AF8">
        <w:rPr>
          <w:rFonts w:ascii="Montserrat" w:hAnsi="Montserrat"/>
          <w:sz w:val="22"/>
          <w:szCs w:val="22"/>
          <w:lang w:val="es-ES"/>
        </w:rPr>
        <w:t xml:space="preserve">El reporte de datos permitirá la notificación de las solicitudes de recolección de segundas muestras de las unidades médicas, a fin de evitar la duplicidad de datos y mejorar la trazabilidad en las recolecciones. </w:t>
      </w:r>
      <w:r w:rsidRPr="00B14AF8">
        <w:rPr>
          <w:rFonts w:ascii="Montserrat" w:hAnsi="Montserrat"/>
          <w:sz w:val="22"/>
          <w:szCs w:val="22"/>
        </w:rPr>
        <w:t xml:space="preserve">En el caso de los resultados sospechosos, se deberá incluir el seguimiento correspondiente para las pruebas confirmatorias. </w:t>
      </w:r>
    </w:p>
    <w:p w14:paraId="41A5AAB8" w14:textId="38FD59A4" w:rsidR="00C639D7" w:rsidRPr="000C1842" w:rsidRDefault="000C1842" w:rsidP="003160A1">
      <w:pPr>
        <w:spacing w:after="240" w:line="276" w:lineRule="auto"/>
        <w:jc w:val="both"/>
        <w:rPr>
          <w:rFonts w:ascii="Montserrat" w:hAnsi="Montserrat"/>
          <w:sz w:val="22"/>
          <w:szCs w:val="22"/>
        </w:rPr>
      </w:pPr>
      <w:r w:rsidRPr="000C1842">
        <w:rPr>
          <w:rFonts w:ascii="Montserrat" w:hAnsi="Montserrat"/>
          <w:sz w:val="22"/>
          <w:szCs w:val="22"/>
        </w:rPr>
        <w:t>El proveedor está</w:t>
      </w:r>
      <w:r w:rsidR="00C639D7" w:rsidRPr="000C1842">
        <w:rPr>
          <w:rFonts w:ascii="Montserrat" w:hAnsi="Montserrat"/>
          <w:sz w:val="22"/>
          <w:szCs w:val="22"/>
        </w:rPr>
        <w:t xml:space="preserve"> obligado a informar a “EL IMSS-BIENESTAR” sobre los mantenimientos programados al reporte de datos con al menos 24 horas de antelación, y estos mantenimientos no deben exceder las 48 horas.</w:t>
      </w:r>
    </w:p>
    <w:p w14:paraId="0B933D86" w14:textId="77777777" w:rsidR="00C639D7" w:rsidRPr="00B14AF8" w:rsidRDefault="00C639D7" w:rsidP="003160A1">
      <w:pPr>
        <w:spacing w:after="240" w:line="276" w:lineRule="auto"/>
        <w:jc w:val="both"/>
        <w:rPr>
          <w:rFonts w:ascii="Montserrat" w:hAnsi="Montserrat"/>
          <w:sz w:val="22"/>
          <w:szCs w:val="22"/>
        </w:rPr>
      </w:pPr>
      <w:r w:rsidRPr="00B14AF8">
        <w:rPr>
          <w:rFonts w:ascii="Montserrat" w:hAnsi="Montserrat"/>
          <w:sz w:val="22"/>
          <w:szCs w:val="22"/>
        </w:rPr>
        <w:t>Las características y especificaciones mínimas del reporte de datos serán las siguientes:</w:t>
      </w:r>
    </w:p>
    <w:p w14:paraId="2AABE7A4" w14:textId="77777777" w:rsidR="00C639D7" w:rsidRPr="00B14AF8" w:rsidRDefault="00C639D7" w:rsidP="003160A1">
      <w:pPr>
        <w:pStyle w:val="Ttulo4"/>
        <w:numPr>
          <w:ilvl w:val="3"/>
          <w:numId w:val="21"/>
        </w:numPr>
        <w:spacing w:after="240" w:line="276" w:lineRule="auto"/>
        <w:ind w:left="1418" w:firstLine="0"/>
        <w:rPr>
          <w:szCs w:val="22"/>
        </w:rPr>
      </w:pPr>
      <w:r w:rsidRPr="00B14AF8">
        <w:rPr>
          <w:szCs w:val="22"/>
        </w:rPr>
        <w:t>Registro</w:t>
      </w:r>
    </w:p>
    <w:p w14:paraId="1FE24DA1" w14:textId="77777777" w:rsidR="00C639D7" w:rsidRPr="00B14AF8" w:rsidRDefault="00C639D7" w:rsidP="003160A1">
      <w:pPr>
        <w:pStyle w:val="Prrafodelista"/>
        <w:numPr>
          <w:ilvl w:val="0"/>
          <w:numId w:val="22"/>
        </w:numPr>
        <w:spacing w:after="240" w:line="276" w:lineRule="auto"/>
        <w:jc w:val="both"/>
        <w:rPr>
          <w:rFonts w:ascii="Montserrat" w:hAnsi="Montserrat"/>
          <w:sz w:val="22"/>
          <w:szCs w:val="22"/>
        </w:rPr>
      </w:pPr>
      <w:r w:rsidRPr="00B14AF8">
        <w:rPr>
          <w:rFonts w:ascii="Montserrat" w:hAnsi="Montserrat"/>
          <w:sz w:val="22"/>
          <w:szCs w:val="22"/>
        </w:rPr>
        <w:t>Datos de la ficha demográfica.</w:t>
      </w:r>
    </w:p>
    <w:p w14:paraId="47C8E52A" w14:textId="77777777" w:rsidR="00C639D7" w:rsidRPr="00B14AF8" w:rsidRDefault="00C639D7" w:rsidP="003160A1">
      <w:pPr>
        <w:pStyle w:val="Prrafodelista"/>
        <w:numPr>
          <w:ilvl w:val="0"/>
          <w:numId w:val="22"/>
        </w:numPr>
        <w:spacing w:after="240" w:line="276" w:lineRule="auto"/>
        <w:jc w:val="both"/>
        <w:rPr>
          <w:rFonts w:ascii="Montserrat" w:hAnsi="Montserrat"/>
          <w:sz w:val="22"/>
          <w:szCs w:val="22"/>
        </w:rPr>
      </w:pPr>
      <w:r w:rsidRPr="00B14AF8">
        <w:rPr>
          <w:rFonts w:ascii="Montserrat" w:hAnsi="Montserrat"/>
          <w:sz w:val="22"/>
          <w:szCs w:val="22"/>
        </w:rPr>
        <w:t>Reportarse en hoja membretada y contener el nombre o razón social</w:t>
      </w:r>
    </w:p>
    <w:p w14:paraId="010C67A2" w14:textId="77777777" w:rsidR="00C639D7" w:rsidRPr="00B14AF8" w:rsidRDefault="00C639D7" w:rsidP="003160A1">
      <w:pPr>
        <w:pStyle w:val="Prrafodelista"/>
        <w:numPr>
          <w:ilvl w:val="0"/>
          <w:numId w:val="22"/>
        </w:numPr>
        <w:spacing w:after="240" w:line="276" w:lineRule="auto"/>
        <w:jc w:val="both"/>
        <w:rPr>
          <w:rFonts w:ascii="Montserrat" w:hAnsi="Montserrat"/>
          <w:sz w:val="22"/>
          <w:szCs w:val="22"/>
        </w:rPr>
      </w:pPr>
      <w:r w:rsidRPr="00B14AF8">
        <w:rPr>
          <w:rFonts w:ascii="Montserrat" w:hAnsi="Montserrat"/>
          <w:sz w:val="22"/>
          <w:szCs w:val="22"/>
        </w:rPr>
        <w:t>Contener el domicilio del establecimiento</w:t>
      </w:r>
    </w:p>
    <w:p w14:paraId="53F0707E" w14:textId="77777777" w:rsidR="00C639D7" w:rsidRPr="00B14AF8" w:rsidRDefault="00C639D7" w:rsidP="003160A1">
      <w:pPr>
        <w:pStyle w:val="Prrafodelista"/>
        <w:numPr>
          <w:ilvl w:val="0"/>
          <w:numId w:val="22"/>
        </w:numPr>
        <w:spacing w:after="240" w:line="276" w:lineRule="auto"/>
        <w:jc w:val="both"/>
        <w:rPr>
          <w:rFonts w:ascii="Montserrat" w:hAnsi="Montserrat"/>
          <w:sz w:val="22"/>
          <w:szCs w:val="22"/>
        </w:rPr>
      </w:pPr>
      <w:r w:rsidRPr="00B14AF8">
        <w:rPr>
          <w:rFonts w:ascii="Montserrat" w:hAnsi="Montserrat"/>
          <w:sz w:val="22"/>
          <w:szCs w:val="22"/>
        </w:rPr>
        <w:t>Contener nombre, firma y cédula del responsable sanitario</w:t>
      </w:r>
    </w:p>
    <w:p w14:paraId="4A1865EB" w14:textId="77777777" w:rsidR="00C639D7" w:rsidRPr="00B14AF8" w:rsidRDefault="00C639D7" w:rsidP="003160A1">
      <w:pPr>
        <w:pStyle w:val="Prrafodelista"/>
        <w:numPr>
          <w:ilvl w:val="0"/>
          <w:numId w:val="22"/>
        </w:numPr>
        <w:spacing w:after="240" w:line="276" w:lineRule="auto"/>
        <w:jc w:val="both"/>
        <w:rPr>
          <w:rFonts w:ascii="Montserrat" w:hAnsi="Montserrat"/>
          <w:sz w:val="22"/>
          <w:szCs w:val="22"/>
        </w:rPr>
      </w:pPr>
      <w:r w:rsidRPr="00B14AF8">
        <w:rPr>
          <w:rFonts w:ascii="Montserrat" w:hAnsi="Montserrat"/>
          <w:sz w:val="22"/>
          <w:szCs w:val="22"/>
        </w:rPr>
        <w:t>Contener nombre y firma autógrafa o digitalizada de la persona que realiza el análisis</w:t>
      </w:r>
    </w:p>
    <w:p w14:paraId="250ACD00" w14:textId="77777777" w:rsidR="00C639D7" w:rsidRPr="00B14AF8" w:rsidRDefault="00C639D7" w:rsidP="003160A1">
      <w:pPr>
        <w:pStyle w:val="Prrafodelista"/>
        <w:numPr>
          <w:ilvl w:val="0"/>
          <w:numId w:val="22"/>
        </w:numPr>
        <w:spacing w:after="240" w:line="276" w:lineRule="auto"/>
        <w:jc w:val="both"/>
        <w:rPr>
          <w:rFonts w:ascii="Montserrat" w:hAnsi="Montserrat"/>
          <w:sz w:val="22"/>
          <w:szCs w:val="22"/>
        </w:rPr>
      </w:pPr>
      <w:r w:rsidRPr="00B14AF8">
        <w:rPr>
          <w:rFonts w:ascii="Montserrat" w:hAnsi="Montserrat"/>
          <w:sz w:val="22"/>
          <w:szCs w:val="22"/>
        </w:rPr>
        <w:t>Resultados de cada uno de los marcadores analizados con el nivel de corte correspondiente con su interpretación.</w:t>
      </w:r>
    </w:p>
    <w:p w14:paraId="2A6750AB" w14:textId="77777777" w:rsidR="00C639D7" w:rsidRPr="00B14AF8" w:rsidRDefault="00C639D7" w:rsidP="003160A1">
      <w:pPr>
        <w:pStyle w:val="Ttulo4"/>
        <w:numPr>
          <w:ilvl w:val="3"/>
          <w:numId w:val="21"/>
        </w:numPr>
        <w:spacing w:after="240" w:line="276" w:lineRule="auto"/>
        <w:ind w:left="1418" w:firstLine="0"/>
        <w:rPr>
          <w:szCs w:val="22"/>
        </w:rPr>
      </w:pPr>
      <w:r w:rsidRPr="00B14AF8">
        <w:rPr>
          <w:szCs w:val="22"/>
        </w:rPr>
        <w:t>Búsqueda y posibilidad de impresión por:</w:t>
      </w:r>
    </w:p>
    <w:p w14:paraId="588E7787" w14:textId="77777777" w:rsidR="00C639D7" w:rsidRPr="00B14AF8" w:rsidRDefault="00C639D7" w:rsidP="003160A1">
      <w:pPr>
        <w:pStyle w:val="Prrafodelista"/>
        <w:numPr>
          <w:ilvl w:val="0"/>
          <w:numId w:val="23"/>
        </w:numPr>
        <w:spacing w:after="240" w:line="276" w:lineRule="auto"/>
        <w:jc w:val="both"/>
        <w:rPr>
          <w:rFonts w:ascii="Montserrat" w:hAnsi="Montserrat"/>
          <w:sz w:val="22"/>
          <w:szCs w:val="22"/>
        </w:rPr>
      </w:pPr>
      <w:r w:rsidRPr="00B14AF8">
        <w:rPr>
          <w:rFonts w:ascii="Montserrat" w:hAnsi="Montserrat"/>
          <w:sz w:val="22"/>
          <w:szCs w:val="22"/>
        </w:rPr>
        <w:t>Número de ficha (registro del paciente)</w:t>
      </w:r>
    </w:p>
    <w:p w14:paraId="6C8C53DA" w14:textId="77777777" w:rsidR="00C639D7" w:rsidRPr="00B14AF8" w:rsidRDefault="00C639D7" w:rsidP="003160A1">
      <w:pPr>
        <w:pStyle w:val="Prrafodelista"/>
        <w:numPr>
          <w:ilvl w:val="0"/>
          <w:numId w:val="23"/>
        </w:numPr>
        <w:spacing w:after="240" w:line="276" w:lineRule="auto"/>
        <w:jc w:val="both"/>
        <w:rPr>
          <w:rFonts w:ascii="Montserrat" w:hAnsi="Montserrat"/>
          <w:sz w:val="22"/>
          <w:szCs w:val="22"/>
        </w:rPr>
      </w:pPr>
      <w:r w:rsidRPr="00B14AF8">
        <w:rPr>
          <w:rFonts w:ascii="Montserrat" w:hAnsi="Montserrat"/>
          <w:sz w:val="22"/>
          <w:szCs w:val="22"/>
        </w:rPr>
        <w:t>Nombre de la madre</w:t>
      </w:r>
    </w:p>
    <w:p w14:paraId="5E79BBEB"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lastRenderedPageBreak/>
        <w:t>Mes y Año (Fecha de nacimiento)</w:t>
      </w:r>
    </w:p>
    <w:p w14:paraId="7F2B0B98"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t>Fecha de toma</w:t>
      </w:r>
    </w:p>
    <w:p w14:paraId="3168D5A2"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t>Fecha de ingreso al laboratorio</w:t>
      </w:r>
    </w:p>
    <w:p w14:paraId="1DD874CE"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t>Fecha de notificación de resultados</w:t>
      </w:r>
    </w:p>
    <w:p w14:paraId="1405CB38"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t>Lugar de la toma, Estado, Municipio y Unidad médica</w:t>
      </w:r>
    </w:p>
    <w:p w14:paraId="3D51E8A7"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t>Muestra inadecuada</w:t>
      </w:r>
    </w:p>
    <w:p w14:paraId="0A57292F"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t>Resultados sospechosos por marcador</w:t>
      </w:r>
    </w:p>
    <w:p w14:paraId="4CD3B3BC"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t>Resultados de la prueba confirmatoria (sano o enfermo)</w:t>
      </w:r>
    </w:p>
    <w:p w14:paraId="70A30DF5"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t>Muestras recibidas en el periodo de fechas determinado por el usuario</w:t>
      </w:r>
    </w:p>
    <w:p w14:paraId="3A5B67F7" w14:textId="77777777" w:rsidR="00C639D7" w:rsidRPr="00DE3AB3" w:rsidRDefault="00C639D7" w:rsidP="003160A1">
      <w:pPr>
        <w:pStyle w:val="Prrafodelista"/>
        <w:numPr>
          <w:ilvl w:val="0"/>
          <w:numId w:val="23"/>
        </w:numPr>
        <w:spacing w:after="240" w:line="276" w:lineRule="auto"/>
        <w:jc w:val="both"/>
        <w:rPr>
          <w:rFonts w:ascii="Montserrat" w:hAnsi="Montserrat"/>
          <w:sz w:val="22"/>
          <w:szCs w:val="22"/>
        </w:rPr>
      </w:pPr>
      <w:r w:rsidRPr="00DE3AB3">
        <w:rPr>
          <w:rFonts w:ascii="Montserrat" w:hAnsi="Montserrat"/>
          <w:sz w:val="22"/>
          <w:szCs w:val="22"/>
        </w:rPr>
        <w:t>Muestras procesadas en el periodo de fechas determinado por el usuario</w:t>
      </w:r>
    </w:p>
    <w:p w14:paraId="5FB0413A" w14:textId="77777777" w:rsidR="00C639D7" w:rsidRPr="00E166D6" w:rsidRDefault="00C639D7" w:rsidP="003160A1">
      <w:pPr>
        <w:pStyle w:val="Ttulo4"/>
        <w:numPr>
          <w:ilvl w:val="3"/>
          <w:numId w:val="21"/>
        </w:numPr>
        <w:spacing w:after="240" w:line="276" w:lineRule="auto"/>
        <w:ind w:left="1701" w:firstLine="0"/>
        <w:rPr>
          <w:szCs w:val="22"/>
        </w:rPr>
      </w:pPr>
      <w:r w:rsidRPr="00E166D6">
        <w:rPr>
          <w:szCs w:val="22"/>
        </w:rPr>
        <w:t>Reporte operativo por búsqueda de fechas y por entidad debe incluir:</w:t>
      </w:r>
    </w:p>
    <w:p w14:paraId="07C32763" w14:textId="22E3938B" w:rsidR="00C639D7" w:rsidRPr="000C1842" w:rsidRDefault="00C639D7" w:rsidP="003160A1">
      <w:pPr>
        <w:pStyle w:val="Prrafodelista"/>
        <w:numPr>
          <w:ilvl w:val="0"/>
          <w:numId w:val="24"/>
        </w:numPr>
        <w:spacing w:after="240" w:line="276" w:lineRule="auto"/>
        <w:jc w:val="both"/>
        <w:rPr>
          <w:rFonts w:ascii="Montserrat" w:hAnsi="Montserrat"/>
          <w:sz w:val="22"/>
          <w:szCs w:val="22"/>
        </w:rPr>
      </w:pPr>
      <w:r w:rsidRPr="00DE3AB3">
        <w:rPr>
          <w:rFonts w:ascii="Montserrat" w:hAnsi="Montserrat"/>
          <w:sz w:val="22"/>
          <w:szCs w:val="22"/>
        </w:rPr>
        <w:t>Servicios (</w:t>
      </w:r>
      <w:r w:rsidRPr="000C1842">
        <w:rPr>
          <w:rFonts w:ascii="Montserrat" w:hAnsi="Montserrat"/>
          <w:sz w:val="22"/>
          <w:szCs w:val="22"/>
        </w:rPr>
        <w:t xml:space="preserve">Número Muestras) que recibió </w:t>
      </w:r>
      <w:r w:rsidR="000C1842" w:rsidRPr="000C1842">
        <w:rPr>
          <w:rFonts w:ascii="Montserrat" w:hAnsi="Montserrat"/>
          <w:sz w:val="22"/>
          <w:szCs w:val="22"/>
        </w:rPr>
        <w:t>el proveedor por</w:t>
      </w:r>
      <w:r w:rsidRPr="000C1842">
        <w:rPr>
          <w:rFonts w:ascii="Montserrat" w:hAnsi="Montserrat"/>
          <w:sz w:val="22"/>
          <w:szCs w:val="22"/>
        </w:rPr>
        <w:t xml:space="preserve"> entidad,</w:t>
      </w:r>
    </w:p>
    <w:p w14:paraId="64CAC838" w14:textId="0FA01111" w:rsidR="00C639D7" w:rsidRPr="00DE3AB3" w:rsidRDefault="00C639D7" w:rsidP="003160A1">
      <w:pPr>
        <w:pStyle w:val="Prrafodelista"/>
        <w:numPr>
          <w:ilvl w:val="0"/>
          <w:numId w:val="24"/>
        </w:numPr>
        <w:spacing w:after="240" w:line="276" w:lineRule="auto"/>
        <w:jc w:val="both"/>
        <w:rPr>
          <w:rFonts w:ascii="Montserrat" w:hAnsi="Montserrat"/>
          <w:sz w:val="22"/>
          <w:szCs w:val="22"/>
        </w:rPr>
      </w:pPr>
      <w:r w:rsidRPr="000C1842">
        <w:rPr>
          <w:rFonts w:ascii="Montserrat" w:hAnsi="Montserrat"/>
          <w:sz w:val="22"/>
          <w:szCs w:val="22"/>
        </w:rPr>
        <w:t xml:space="preserve">Servicios (Número Muestras) retenidas por </w:t>
      </w:r>
      <w:r w:rsidR="000C1842" w:rsidRPr="000C1842">
        <w:rPr>
          <w:rFonts w:ascii="Montserrat" w:hAnsi="Montserrat"/>
          <w:sz w:val="22"/>
          <w:szCs w:val="22"/>
        </w:rPr>
        <w:t xml:space="preserve">el proveedor </w:t>
      </w:r>
      <w:r w:rsidRPr="000C1842">
        <w:rPr>
          <w:rFonts w:ascii="Montserrat" w:hAnsi="Montserrat"/>
          <w:sz w:val="22"/>
          <w:szCs w:val="22"/>
        </w:rPr>
        <w:t>a causa de mala calidad o tomadas antes del tiempo establecido (3 días de</w:t>
      </w:r>
      <w:r w:rsidRPr="00DE3AB3">
        <w:rPr>
          <w:rFonts w:ascii="Montserrat" w:hAnsi="Montserrat"/>
          <w:sz w:val="22"/>
          <w:szCs w:val="22"/>
        </w:rPr>
        <w:t xml:space="preserve"> vida del recién nacido) por entidad,</w:t>
      </w:r>
    </w:p>
    <w:p w14:paraId="52700294" w14:textId="77777777" w:rsidR="00C639D7" w:rsidRPr="00DE3AB3" w:rsidRDefault="00C639D7" w:rsidP="003160A1">
      <w:pPr>
        <w:pStyle w:val="Prrafodelista"/>
        <w:numPr>
          <w:ilvl w:val="0"/>
          <w:numId w:val="24"/>
        </w:numPr>
        <w:spacing w:after="240" w:line="276" w:lineRule="auto"/>
        <w:jc w:val="both"/>
        <w:rPr>
          <w:rFonts w:ascii="Montserrat" w:hAnsi="Montserrat"/>
          <w:sz w:val="22"/>
          <w:szCs w:val="22"/>
        </w:rPr>
      </w:pPr>
      <w:r w:rsidRPr="00DE3AB3">
        <w:rPr>
          <w:rFonts w:ascii="Montserrat" w:hAnsi="Montserrat"/>
          <w:sz w:val="22"/>
          <w:szCs w:val="22"/>
        </w:rPr>
        <w:t>Servicios (Número Muestras) procesadas por entidad,</w:t>
      </w:r>
    </w:p>
    <w:p w14:paraId="2E1FD9BC" w14:textId="77777777" w:rsidR="00C639D7" w:rsidRPr="00DE3AB3" w:rsidRDefault="00C639D7" w:rsidP="003160A1">
      <w:pPr>
        <w:pStyle w:val="Prrafodelista"/>
        <w:numPr>
          <w:ilvl w:val="0"/>
          <w:numId w:val="24"/>
        </w:numPr>
        <w:spacing w:after="240" w:line="276" w:lineRule="auto"/>
        <w:jc w:val="both"/>
        <w:rPr>
          <w:rFonts w:ascii="Montserrat" w:hAnsi="Montserrat"/>
          <w:sz w:val="22"/>
          <w:szCs w:val="22"/>
        </w:rPr>
      </w:pPr>
      <w:r w:rsidRPr="00DE3AB3">
        <w:rPr>
          <w:rFonts w:ascii="Montserrat" w:hAnsi="Montserrat"/>
          <w:sz w:val="22"/>
          <w:szCs w:val="22"/>
        </w:rPr>
        <w:t>Servicios (número de muestras sospechosas por marcador y entidad),</w:t>
      </w:r>
    </w:p>
    <w:p w14:paraId="16F0BF57" w14:textId="77777777" w:rsidR="00C639D7" w:rsidRPr="00DE3AB3" w:rsidRDefault="00C639D7" w:rsidP="003160A1">
      <w:pPr>
        <w:pStyle w:val="Prrafodelista"/>
        <w:numPr>
          <w:ilvl w:val="0"/>
          <w:numId w:val="24"/>
        </w:numPr>
        <w:spacing w:after="240" w:line="276" w:lineRule="auto"/>
        <w:jc w:val="both"/>
        <w:rPr>
          <w:rFonts w:ascii="Montserrat" w:hAnsi="Montserrat"/>
          <w:sz w:val="22"/>
          <w:szCs w:val="22"/>
        </w:rPr>
      </w:pPr>
      <w:r w:rsidRPr="00DE3AB3">
        <w:rPr>
          <w:rFonts w:ascii="Montserrat" w:hAnsi="Montserrat"/>
          <w:sz w:val="22"/>
          <w:szCs w:val="22"/>
        </w:rPr>
        <w:t>Servicios (número de muestras con pruebas confirmatorias, número de muestras pendientes de confirmar, número de recién nacidos sanos, y número de enfermos, por marcador y entidad),</w:t>
      </w:r>
    </w:p>
    <w:p w14:paraId="2CE92F5E" w14:textId="77777777" w:rsidR="00C639D7" w:rsidRPr="00DE3AB3" w:rsidRDefault="00C639D7" w:rsidP="003160A1">
      <w:pPr>
        <w:pStyle w:val="Prrafodelista"/>
        <w:numPr>
          <w:ilvl w:val="0"/>
          <w:numId w:val="24"/>
        </w:numPr>
        <w:spacing w:after="240" w:line="276" w:lineRule="auto"/>
        <w:jc w:val="both"/>
        <w:rPr>
          <w:rFonts w:ascii="Montserrat" w:hAnsi="Montserrat"/>
          <w:sz w:val="22"/>
          <w:szCs w:val="22"/>
        </w:rPr>
      </w:pPr>
      <w:r w:rsidRPr="00DE3AB3">
        <w:rPr>
          <w:rFonts w:ascii="Montserrat" w:hAnsi="Montserrat"/>
          <w:sz w:val="22"/>
          <w:szCs w:val="22"/>
        </w:rPr>
        <w:t>Servicios (Número Muestras) con resultados entregados-capturados por entidad,</w:t>
      </w:r>
    </w:p>
    <w:p w14:paraId="08CAFCEC" w14:textId="77777777" w:rsidR="00C639D7" w:rsidRPr="00DE3AB3" w:rsidRDefault="00C639D7" w:rsidP="003160A1">
      <w:pPr>
        <w:pStyle w:val="Prrafodelista"/>
        <w:numPr>
          <w:ilvl w:val="0"/>
          <w:numId w:val="24"/>
        </w:numPr>
        <w:spacing w:after="240" w:line="276" w:lineRule="auto"/>
        <w:jc w:val="both"/>
        <w:rPr>
          <w:rFonts w:ascii="Montserrat" w:hAnsi="Montserrat"/>
          <w:sz w:val="22"/>
          <w:szCs w:val="22"/>
        </w:rPr>
      </w:pPr>
      <w:r w:rsidRPr="00DE3AB3">
        <w:rPr>
          <w:rFonts w:ascii="Montserrat" w:hAnsi="Montserrat"/>
          <w:sz w:val="22"/>
          <w:szCs w:val="22"/>
        </w:rPr>
        <w:t>Desglose de casos reportados para seguimiento médico, por unidad médica y por enfermedad detectada,</w:t>
      </w:r>
    </w:p>
    <w:p w14:paraId="6E55A00E" w14:textId="77777777" w:rsidR="00C639D7" w:rsidRPr="00DE3AB3" w:rsidRDefault="00C639D7" w:rsidP="003160A1">
      <w:pPr>
        <w:pStyle w:val="Prrafodelista"/>
        <w:numPr>
          <w:ilvl w:val="0"/>
          <w:numId w:val="24"/>
        </w:numPr>
        <w:spacing w:after="240" w:line="276" w:lineRule="auto"/>
        <w:jc w:val="both"/>
        <w:rPr>
          <w:rFonts w:ascii="Montserrat" w:hAnsi="Montserrat"/>
          <w:sz w:val="22"/>
          <w:szCs w:val="22"/>
        </w:rPr>
      </w:pPr>
      <w:r w:rsidRPr="00DE3AB3">
        <w:rPr>
          <w:rFonts w:ascii="Montserrat" w:hAnsi="Montserrat"/>
          <w:sz w:val="22"/>
          <w:szCs w:val="22"/>
        </w:rPr>
        <w:t>Número de pacientes tamizados por unidad médica, municipio y por entidad,</w:t>
      </w:r>
    </w:p>
    <w:p w14:paraId="65EA2D5F" w14:textId="77777777" w:rsidR="00C639D7" w:rsidRPr="00DE3AB3" w:rsidRDefault="00C639D7" w:rsidP="003160A1">
      <w:pPr>
        <w:pStyle w:val="Prrafodelista"/>
        <w:numPr>
          <w:ilvl w:val="0"/>
          <w:numId w:val="24"/>
        </w:numPr>
        <w:spacing w:after="240" w:line="276" w:lineRule="auto"/>
        <w:jc w:val="both"/>
        <w:rPr>
          <w:rFonts w:ascii="Montserrat" w:hAnsi="Montserrat"/>
          <w:sz w:val="22"/>
          <w:szCs w:val="22"/>
        </w:rPr>
      </w:pPr>
      <w:r w:rsidRPr="00DE3AB3">
        <w:rPr>
          <w:rFonts w:ascii="Montserrat" w:hAnsi="Montserrat"/>
          <w:sz w:val="22"/>
          <w:szCs w:val="22"/>
        </w:rPr>
        <w:t>Incidencia encontrada para cada enfermedad por cada mil pacientes tamizados por entidad.</w:t>
      </w:r>
    </w:p>
    <w:p w14:paraId="63DB921E" w14:textId="77777777" w:rsidR="00C639D7" w:rsidRPr="00DE3AB3" w:rsidRDefault="00C639D7" w:rsidP="003160A1">
      <w:pPr>
        <w:spacing w:after="240" w:line="276" w:lineRule="auto"/>
        <w:jc w:val="both"/>
        <w:rPr>
          <w:rFonts w:ascii="Montserrat" w:hAnsi="Montserrat"/>
          <w:sz w:val="22"/>
          <w:szCs w:val="22"/>
        </w:rPr>
      </w:pPr>
      <w:r w:rsidRPr="00DE3AB3">
        <w:rPr>
          <w:rFonts w:ascii="Montserrat" w:hAnsi="Montserrat"/>
          <w:sz w:val="22"/>
          <w:szCs w:val="22"/>
        </w:rPr>
        <w:t>Los resultados de las pruebas confirmatorias deben incluir, además de los requisitos previamente mencionados, la técnica utilizada para la confirmación, las fechas de toma de la muestra, de recolección, de ingreso al laboratorio y de notificación de los resultados. Además, debe haber un apartado que permita interpretar claramente el resultado de la prueba confirmatoria.</w:t>
      </w:r>
    </w:p>
    <w:p w14:paraId="7981655B" w14:textId="07C0FCF8" w:rsidR="00C639D7" w:rsidRPr="006F5848" w:rsidRDefault="00C639D7" w:rsidP="003160A1">
      <w:pPr>
        <w:spacing w:after="240" w:line="276" w:lineRule="auto"/>
        <w:jc w:val="both"/>
        <w:rPr>
          <w:rFonts w:ascii="Montserrat" w:hAnsi="Montserrat"/>
          <w:sz w:val="22"/>
          <w:szCs w:val="22"/>
        </w:rPr>
      </w:pPr>
      <w:r w:rsidRPr="00DE3AB3">
        <w:rPr>
          <w:rFonts w:ascii="Montserrat" w:hAnsi="Montserrat"/>
          <w:sz w:val="22"/>
          <w:szCs w:val="22"/>
        </w:rPr>
        <w:t xml:space="preserve">El diseño del reporte y la consulta de datos en línea, así como el envío automático de alertas de resultados de muestras inadecuadas, sospechosas y confirmadas </w:t>
      </w:r>
      <w:r w:rsidRPr="00DE3AB3">
        <w:rPr>
          <w:rFonts w:ascii="Montserrat" w:hAnsi="Montserrat"/>
          <w:sz w:val="22"/>
          <w:szCs w:val="22"/>
        </w:rPr>
        <w:lastRenderedPageBreak/>
        <w:t xml:space="preserve">por correo </w:t>
      </w:r>
      <w:r w:rsidRPr="006F5848">
        <w:rPr>
          <w:rFonts w:ascii="Montserrat" w:hAnsi="Montserrat"/>
          <w:sz w:val="22"/>
          <w:szCs w:val="22"/>
        </w:rPr>
        <w:t>electrónico, será responsabilidad d</w:t>
      </w:r>
      <w:r w:rsidR="006F5848" w:rsidRPr="006F5848">
        <w:rPr>
          <w:rFonts w:ascii="Montserrat" w:hAnsi="Montserrat"/>
          <w:sz w:val="22"/>
          <w:szCs w:val="22"/>
        </w:rPr>
        <w:t>el proveedor</w:t>
      </w:r>
      <w:r w:rsidRPr="006F5848">
        <w:rPr>
          <w:rFonts w:ascii="Montserrat" w:hAnsi="Montserrat"/>
          <w:sz w:val="22"/>
          <w:szCs w:val="22"/>
        </w:rPr>
        <w:t>. Sin embargo, este diseño deberá ser presentado para validación al personal de la</w:t>
      </w:r>
      <w:r w:rsidR="006F5848" w:rsidRPr="006F5848">
        <w:rPr>
          <w:rFonts w:ascii="Montserrat" w:hAnsi="Montserrat"/>
          <w:sz w:val="22"/>
          <w:szCs w:val="22"/>
        </w:rPr>
        <w:t xml:space="preserve"> División de Salud Reproductiva y Neonatal adscrita a la</w:t>
      </w:r>
      <w:r w:rsidRPr="006F5848">
        <w:rPr>
          <w:rFonts w:ascii="Montserrat" w:hAnsi="Montserrat"/>
          <w:sz w:val="22"/>
          <w:szCs w:val="22"/>
        </w:rPr>
        <w:t xml:space="preserve"> Coordinación de Programas Preventivos de “EL IMSS-BIENESTAR”, con el fin de corroborar los procedimientos y requisitos de funcionamiento. </w:t>
      </w:r>
    </w:p>
    <w:p w14:paraId="741A59CE" w14:textId="77777777" w:rsidR="00C639D7" w:rsidRPr="00DE3AB3" w:rsidRDefault="00C639D7" w:rsidP="003160A1">
      <w:pPr>
        <w:spacing w:after="240" w:line="276" w:lineRule="auto"/>
        <w:jc w:val="both"/>
        <w:rPr>
          <w:rFonts w:ascii="Montserrat" w:hAnsi="Montserrat"/>
          <w:sz w:val="22"/>
          <w:szCs w:val="22"/>
        </w:rPr>
      </w:pPr>
      <w:r w:rsidRPr="00DE3AB3">
        <w:rPr>
          <w:rFonts w:ascii="Montserrat" w:hAnsi="Montserrat"/>
          <w:sz w:val="22"/>
          <w:szCs w:val="22"/>
        </w:rPr>
        <w:t>El sistema debe permitir la consulta de datos desde cualquier computadora con acceso a internet, de manera simultánea en dos o más equipos, sin necesidad de instalar software adicional. También debe incluir el envío automático de alertas de resultados al teléfono celular y/o correo electrónico registrado en la ficha de identificación y cumplir con las especificaciones detalladas en los puntos 3.3.3.1; 3.3.3.2 y 3.3.3.3 Además, debe permitir la exportación de los archivos de base de datos en formato Excel.</w:t>
      </w:r>
    </w:p>
    <w:p w14:paraId="31F41685" w14:textId="77777777" w:rsidR="00C639D7" w:rsidRPr="00DE3AB3" w:rsidRDefault="00C639D7" w:rsidP="003160A1">
      <w:pPr>
        <w:spacing w:after="240" w:line="276" w:lineRule="auto"/>
        <w:jc w:val="both"/>
        <w:rPr>
          <w:rFonts w:ascii="Montserrat" w:eastAsia="Montserrat" w:hAnsi="Montserrat" w:cs="Montserrat"/>
          <w:sz w:val="22"/>
          <w:szCs w:val="22"/>
          <w:lang w:val="es-ES"/>
        </w:rPr>
      </w:pPr>
      <w:r w:rsidRPr="00DE3AB3">
        <w:rPr>
          <w:rFonts w:ascii="Montserrat" w:hAnsi="Montserrat"/>
          <w:sz w:val="22"/>
          <w:szCs w:val="22"/>
          <w:lang w:val="es-ES"/>
        </w:rPr>
        <w:t>Con la finalidad de facilitar la localización de las personas recién nacidas con muestras sospechosas y confirmadas y para favorecer el diagnóstico y tratamiento oportunos, el reporte de datos deberá generar en tiempo real el proceso automático de geolocalización permitiendo trazar una ruta de localización del paciente sospechoso. Esta función</w:t>
      </w:r>
      <w:r w:rsidRPr="00DE3AB3">
        <w:rPr>
          <w:rFonts w:ascii="Montserrat" w:eastAsia="Montserrat" w:hAnsi="Montserrat" w:cs="Montserrat"/>
          <w:sz w:val="22"/>
          <w:szCs w:val="22"/>
          <w:lang w:val="es-ES"/>
        </w:rPr>
        <w:t xml:space="preserve"> se deberá realizar con los datos de la ficha demográfica: folio del papel filtro, nombre de la madre, unidad médica donde se tomó la muestra, fecha de toma de muestra, fecha de emisión de resultados, fecha de notificación o una combinación de cualquiera de los criterios mencionados.</w:t>
      </w:r>
    </w:p>
    <w:p w14:paraId="7C10A855" w14:textId="11B567C6" w:rsidR="00C639D7" w:rsidRPr="00DE3AB3" w:rsidRDefault="00C639D7" w:rsidP="003160A1">
      <w:pPr>
        <w:spacing w:after="240" w:line="276" w:lineRule="auto"/>
        <w:jc w:val="both"/>
        <w:rPr>
          <w:rFonts w:ascii="Montserrat" w:hAnsi="Montserrat"/>
          <w:sz w:val="22"/>
          <w:szCs w:val="22"/>
          <w:lang w:val="es-ES"/>
        </w:rPr>
      </w:pPr>
      <w:r w:rsidRPr="00DE3AB3">
        <w:rPr>
          <w:rFonts w:ascii="Montserrat" w:eastAsia="Montserrat" w:hAnsi="Montserrat" w:cs="Montserrat"/>
          <w:sz w:val="22"/>
          <w:szCs w:val="22"/>
          <w:lang w:val="es-ES"/>
        </w:rPr>
        <w:t xml:space="preserve">Los resultados del procesamiento de todas las muestras (en su versión de </w:t>
      </w:r>
      <w:r w:rsidRPr="006F5848">
        <w:rPr>
          <w:rFonts w:ascii="Montserrat" w:eastAsia="Montserrat" w:hAnsi="Montserrat" w:cs="Montserrat"/>
          <w:sz w:val="22"/>
          <w:szCs w:val="22"/>
          <w:lang w:val="es-ES"/>
        </w:rPr>
        <w:t xml:space="preserve">consulta en línea e impresos) emitidos por </w:t>
      </w:r>
      <w:r w:rsidR="000C1842" w:rsidRPr="006F5848">
        <w:rPr>
          <w:rFonts w:ascii="Montserrat" w:eastAsia="Montserrat" w:hAnsi="Montserrat" w:cs="Montserrat"/>
          <w:sz w:val="22"/>
          <w:szCs w:val="22"/>
          <w:lang w:val="es-ES"/>
        </w:rPr>
        <w:t>el proveedor</w:t>
      </w:r>
      <w:r w:rsidR="006F5848" w:rsidRPr="006F5848">
        <w:rPr>
          <w:rFonts w:ascii="Montserrat" w:eastAsia="Montserrat" w:hAnsi="Montserrat" w:cs="Montserrat"/>
          <w:sz w:val="22"/>
          <w:szCs w:val="22"/>
          <w:lang w:val="es-ES"/>
        </w:rPr>
        <w:t xml:space="preserve"> </w:t>
      </w:r>
      <w:r w:rsidRPr="006F5848">
        <w:rPr>
          <w:rFonts w:ascii="Montserrat" w:eastAsia="Montserrat" w:hAnsi="Montserrat" w:cs="Montserrat"/>
          <w:sz w:val="22"/>
          <w:szCs w:val="22"/>
          <w:lang w:val="es-ES"/>
        </w:rPr>
        <w:t>deberán disponer de un Código QR que permita el seguimiento de las muestras y la verificación de su autenticidad, evitando así posibles fraudes o falsificacion</w:t>
      </w:r>
      <w:r w:rsidRPr="00DE3AB3">
        <w:rPr>
          <w:rFonts w:ascii="Montserrat" w:eastAsia="Montserrat" w:hAnsi="Montserrat" w:cs="Montserrat"/>
          <w:sz w:val="22"/>
          <w:szCs w:val="22"/>
          <w:lang w:val="es-ES"/>
        </w:rPr>
        <w:t>es.</w:t>
      </w:r>
    </w:p>
    <w:p w14:paraId="2616B1AD" w14:textId="77777777" w:rsidR="00C639D7" w:rsidRPr="00E166D6" w:rsidRDefault="00C639D7" w:rsidP="003160A1">
      <w:pPr>
        <w:pStyle w:val="Ttulo4"/>
        <w:numPr>
          <w:ilvl w:val="3"/>
          <w:numId w:val="21"/>
        </w:numPr>
        <w:spacing w:after="240" w:line="276" w:lineRule="auto"/>
        <w:ind w:left="1418" w:firstLine="0"/>
        <w:rPr>
          <w:szCs w:val="22"/>
        </w:rPr>
      </w:pPr>
      <w:r w:rsidRPr="00E166D6">
        <w:rPr>
          <w:szCs w:val="22"/>
        </w:rPr>
        <w:t>Pruebas Confirmatorias</w:t>
      </w:r>
    </w:p>
    <w:p w14:paraId="4FAB09CC" w14:textId="41AB858E" w:rsidR="00C639D7" w:rsidRPr="006F5848" w:rsidRDefault="006F5848" w:rsidP="003160A1">
      <w:pPr>
        <w:spacing w:after="240" w:line="276" w:lineRule="auto"/>
        <w:jc w:val="both"/>
        <w:rPr>
          <w:rFonts w:ascii="Montserrat" w:hAnsi="Montserrat"/>
          <w:sz w:val="22"/>
          <w:szCs w:val="22"/>
        </w:rPr>
      </w:pPr>
      <w:r w:rsidRPr="006F5848">
        <w:rPr>
          <w:rFonts w:ascii="Montserrat" w:hAnsi="Montserrat"/>
          <w:sz w:val="22"/>
          <w:szCs w:val="22"/>
        </w:rPr>
        <w:t>E</w:t>
      </w:r>
      <w:r w:rsidR="000C1842" w:rsidRPr="006F5848">
        <w:rPr>
          <w:rFonts w:ascii="Montserrat" w:hAnsi="Montserrat"/>
          <w:sz w:val="22"/>
          <w:szCs w:val="22"/>
        </w:rPr>
        <w:t>l proveedor</w:t>
      </w:r>
      <w:r w:rsidRPr="006F5848">
        <w:rPr>
          <w:rFonts w:ascii="Montserrat" w:hAnsi="Montserrat"/>
          <w:sz w:val="22"/>
          <w:szCs w:val="22"/>
        </w:rPr>
        <w:t xml:space="preserve"> </w:t>
      </w:r>
      <w:r w:rsidR="00C639D7" w:rsidRPr="006F5848">
        <w:rPr>
          <w:rFonts w:ascii="Montserrat" w:hAnsi="Montserrat"/>
          <w:sz w:val="22"/>
          <w:szCs w:val="22"/>
        </w:rPr>
        <w:t xml:space="preserve">deberá proporcionar, como parte del servicio y sin costo adicional para “EL IMSS-BIENESTAR”, las pruebas confirmatorias necesarias para el 100% de los casos con resultados de tamiz anormal, así como las pruebas de seguimiento según los algoritmos indicados en las figuras 1, 2, 3, 4 5 y 6. “EL IMSS-BIENESTAR” podrá modificar los algoritmos señalados en las figuras 1, 2, 3, 4, 5 y 6, en cualquier momento durante la vigencia del contrato, notificando </w:t>
      </w:r>
      <w:r w:rsidRPr="006F5848">
        <w:rPr>
          <w:rFonts w:ascii="Montserrat" w:hAnsi="Montserrat"/>
          <w:sz w:val="22"/>
          <w:szCs w:val="22"/>
        </w:rPr>
        <w:t>a</w:t>
      </w:r>
      <w:r w:rsidR="000C1842" w:rsidRPr="006F5848">
        <w:rPr>
          <w:rFonts w:ascii="Montserrat" w:hAnsi="Montserrat"/>
          <w:sz w:val="22"/>
          <w:szCs w:val="22"/>
        </w:rPr>
        <w:t>l proveedor</w:t>
      </w:r>
      <w:r w:rsidRPr="006F5848">
        <w:rPr>
          <w:rFonts w:ascii="Montserrat" w:hAnsi="Montserrat"/>
          <w:sz w:val="22"/>
          <w:szCs w:val="22"/>
        </w:rPr>
        <w:t xml:space="preserve"> </w:t>
      </w:r>
      <w:r w:rsidR="00C639D7" w:rsidRPr="006F5848">
        <w:rPr>
          <w:rFonts w:ascii="Montserrat" w:hAnsi="Montserrat"/>
          <w:sz w:val="22"/>
          <w:szCs w:val="22"/>
        </w:rPr>
        <w:t>con 30 (treinta) días hábiles de anticipación.</w:t>
      </w:r>
    </w:p>
    <w:p w14:paraId="6FA3A9AE" w14:textId="73FEB3AC" w:rsidR="00C639D7" w:rsidRPr="00DE3AB3" w:rsidRDefault="006F5848" w:rsidP="003160A1">
      <w:pPr>
        <w:spacing w:after="240" w:line="276" w:lineRule="auto"/>
        <w:jc w:val="both"/>
        <w:rPr>
          <w:rFonts w:ascii="Montserrat" w:hAnsi="Montserrat"/>
          <w:sz w:val="22"/>
          <w:szCs w:val="22"/>
          <w:lang w:val="es-ES"/>
        </w:rPr>
      </w:pPr>
      <w:r w:rsidRPr="006F5848">
        <w:rPr>
          <w:rFonts w:ascii="Montserrat" w:hAnsi="Montserrat"/>
          <w:sz w:val="22"/>
          <w:szCs w:val="22"/>
          <w:lang w:val="es-ES"/>
        </w:rPr>
        <w:t>E</w:t>
      </w:r>
      <w:r w:rsidR="000C1842" w:rsidRPr="006F5848">
        <w:rPr>
          <w:rFonts w:ascii="Montserrat" w:hAnsi="Montserrat"/>
          <w:sz w:val="22"/>
          <w:szCs w:val="22"/>
          <w:lang w:val="es-ES"/>
        </w:rPr>
        <w:t>l proveedor</w:t>
      </w:r>
      <w:r w:rsidRPr="006F5848">
        <w:rPr>
          <w:rFonts w:ascii="Montserrat" w:hAnsi="Montserrat"/>
          <w:sz w:val="22"/>
          <w:szCs w:val="22"/>
          <w:lang w:val="es-ES"/>
        </w:rPr>
        <w:t xml:space="preserve"> </w:t>
      </w:r>
      <w:r w:rsidR="00C639D7" w:rsidRPr="006F5848">
        <w:rPr>
          <w:rFonts w:ascii="Montserrat" w:hAnsi="Montserrat"/>
          <w:sz w:val="22"/>
          <w:szCs w:val="22"/>
          <w:lang w:val="es-ES"/>
        </w:rPr>
        <w:t xml:space="preserve">deberá incluir en su propuesta técnica una guía impresa que contenga las especificaciones y una descripción clara de las recomendaciones </w:t>
      </w:r>
      <w:r w:rsidR="00C639D7" w:rsidRPr="006F5848">
        <w:rPr>
          <w:rFonts w:ascii="Montserrat" w:hAnsi="Montserrat"/>
          <w:sz w:val="22"/>
          <w:szCs w:val="22"/>
          <w:lang w:val="es-ES"/>
        </w:rPr>
        <w:lastRenderedPageBreak/>
        <w:t>para la toma de muestras confirmatorias, así como la ubicación de los centros para la realización de "cloruros en sudor" y el equipamiento</w:t>
      </w:r>
      <w:r w:rsidR="00C639D7" w:rsidRPr="00DE3AB3">
        <w:rPr>
          <w:rFonts w:ascii="Montserrat" w:hAnsi="Montserrat"/>
          <w:sz w:val="22"/>
          <w:szCs w:val="22"/>
          <w:lang w:val="es-ES"/>
        </w:rPr>
        <w:t xml:space="preserve"> necesario. Esto busca garantizar que el servicio se realice correctamente.</w:t>
      </w:r>
    </w:p>
    <w:p w14:paraId="74B1587E" w14:textId="6910FB91" w:rsidR="00C639D7" w:rsidRPr="00DE3AB3" w:rsidRDefault="00C639D7" w:rsidP="003160A1">
      <w:pPr>
        <w:spacing w:after="240" w:line="276" w:lineRule="auto"/>
        <w:jc w:val="both"/>
        <w:rPr>
          <w:rFonts w:ascii="Montserrat" w:hAnsi="Montserrat"/>
          <w:sz w:val="22"/>
          <w:szCs w:val="22"/>
          <w:lang w:val="es-ES"/>
        </w:rPr>
      </w:pPr>
      <w:r w:rsidRPr="00DE3AB3">
        <w:rPr>
          <w:rFonts w:ascii="Montserrat" w:hAnsi="Montserrat"/>
          <w:sz w:val="22"/>
          <w:szCs w:val="22"/>
          <w:lang w:val="es-ES"/>
        </w:rPr>
        <w:t xml:space="preserve">Un resultado anormal de tamiz se define como aquella prueba procesada por duplicado que arroje un resultado fuera de los rangos de normalidad. Por lo tanto, </w:t>
      </w:r>
      <w:r w:rsidR="000C1842" w:rsidRPr="006F5848">
        <w:rPr>
          <w:rFonts w:ascii="Montserrat" w:hAnsi="Montserrat"/>
          <w:sz w:val="22"/>
          <w:szCs w:val="22"/>
          <w:lang w:val="es-ES"/>
        </w:rPr>
        <w:t>el proveedor</w:t>
      </w:r>
      <w:r w:rsidR="006F5848" w:rsidRPr="006F5848">
        <w:rPr>
          <w:rFonts w:ascii="Montserrat" w:hAnsi="Montserrat"/>
          <w:sz w:val="22"/>
          <w:szCs w:val="22"/>
          <w:lang w:val="es-ES"/>
        </w:rPr>
        <w:t xml:space="preserve"> </w:t>
      </w:r>
      <w:r w:rsidRPr="006F5848">
        <w:rPr>
          <w:rFonts w:ascii="Montserrat" w:hAnsi="Montserrat"/>
          <w:sz w:val="22"/>
          <w:szCs w:val="22"/>
          <w:lang w:val="es-ES"/>
        </w:rPr>
        <w:t xml:space="preserve">deberá notificar el caso a la entidad federativa correspondiente y a “EL IMSS-BIENESTAR” mediante el reporte en línea de resultados, para que el personal designado a nivel estatal realice la búsqueda del paciente y la toma de la muestra correspondiente para la prueba de confirmación diagnóstica. </w:t>
      </w:r>
      <w:r w:rsidR="006F5848" w:rsidRPr="006F5848">
        <w:rPr>
          <w:rFonts w:ascii="Montserrat" w:hAnsi="Montserrat"/>
          <w:sz w:val="22"/>
          <w:szCs w:val="22"/>
          <w:lang w:val="es-ES"/>
        </w:rPr>
        <w:t>E</w:t>
      </w:r>
      <w:r w:rsidR="000C1842" w:rsidRPr="006F5848">
        <w:rPr>
          <w:rFonts w:ascii="Montserrat" w:hAnsi="Montserrat"/>
          <w:sz w:val="22"/>
          <w:szCs w:val="22"/>
          <w:lang w:val="es-ES"/>
        </w:rPr>
        <w:t>l proveedor</w:t>
      </w:r>
      <w:r w:rsidR="006F5848" w:rsidRPr="006F5848">
        <w:rPr>
          <w:rFonts w:ascii="Montserrat" w:hAnsi="Montserrat"/>
          <w:sz w:val="22"/>
          <w:szCs w:val="22"/>
          <w:lang w:val="es-ES"/>
        </w:rPr>
        <w:t xml:space="preserve"> </w:t>
      </w:r>
      <w:r w:rsidRPr="006F5848">
        <w:rPr>
          <w:rFonts w:ascii="Montserrat" w:hAnsi="Montserrat"/>
          <w:sz w:val="22"/>
          <w:szCs w:val="22"/>
          <w:lang w:val="es-ES"/>
        </w:rPr>
        <w:t xml:space="preserve">será responsable de la dotación de insumos, embalaje, recolección y traslado de la muestra para la prueba confirmatoria. Para ello, deberá asignar personal capacitado para el embalaje y transporte de la muestra desde la unidad designada por el </w:t>
      </w:r>
      <w:r w:rsidR="00214C74" w:rsidRPr="006F5848">
        <w:rPr>
          <w:rFonts w:ascii="Montserrat" w:hAnsi="Montserrat"/>
          <w:sz w:val="22"/>
          <w:szCs w:val="22"/>
          <w:lang w:val="es-ES"/>
        </w:rPr>
        <w:t>jefe</w:t>
      </w:r>
      <w:r w:rsidRPr="006F5848">
        <w:rPr>
          <w:rFonts w:ascii="Montserrat" w:hAnsi="Montserrat"/>
          <w:sz w:val="22"/>
          <w:szCs w:val="22"/>
          <w:lang w:val="es-ES"/>
        </w:rPr>
        <w:t xml:space="preserve"> de Oficina Estatal de Salud Reproductiva y Neonatal, dentro de las 24 horas posteriores a la</w:t>
      </w:r>
      <w:r w:rsidRPr="00DE3AB3">
        <w:rPr>
          <w:rFonts w:ascii="Montserrat" w:hAnsi="Montserrat"/>
          <w:sz w:val="22"/>
          <w:szCs w:val="22"/>
          <w:lang w:val="es-ES"/>
        </w:rPr>
        <w:t xml:space="preserve"> notificación de que la muestra ha sido tomada. </w:t>
      </w:r>
    </w:p>
    <w:p w14:paraId="529CC359" w14:textId="77777777" w:rsidR="00C639D7" w:rsidRPr="00DE3AB3" w:rsidRDefault="00C639D7" w:rsidP="003160A1">
      <w:pPr>
        <w:spacing w:after="240" w:line="276" w:lineRule="auto"/>
        <w:jc w:val="both"/>
        <w:rPr>
          <w:rFonts w:ascii="Montserrat" w:hAnsi="Montserrat"/>
          <w:sz w:val="22"/>
          <w:szCs w:val="22"/>
          <w:lang w:val="es-ES"/>
        </w:rPr>
      </w:pPr>
      <w:r w:rsidRPr="00DE3AB3">
        <w:rPr>
          <w:rFonts w:ascii="Montserrat" w:hAnsi="Montserrat"/>
          <w:sz w:val="22"/>
          <w:szCs w:val="22"/>
          <w:lang w:val="es-ES"/>
        </w:rPr>
        <w:t>Con la finalidad de facilitar el seguimiento de las personas recién nacidas con muestras confirmadas y para favorecer el seguimiento oportuno, el reporte de datos deberá generar en tiempo real el proceso automático de geolocalización permitiendo trazar una ruta de localización del paciente confirmado del panel completo de pruebas de TMN del servicio a brindar. Esta función</w:t>
      </w:r>
      <w:r w:rsidRPr="00DE3AB3">
        <w:rPr>
          <w:rFonts w:ascii="Montserrat" w:eastAsia="Montserrat" w:hAnsi="Montserrat" w:cs="Montserrat"/>
          <w:sz w:val="22"/>
          <w:szCs w:val="22"/>
          <w:lang w:val="es-ES"/>
        </w:rPr>
        <w:t xml:space="preserve"> se deberá realizar con los datos de la ficha demográfica previamente capturados en la localización de la sospecha.</w:t>
      </w:r>
    </w:p>
    <w:p w14:paraId="62FF049F" w14:textId="045B4362" w:rsidR="00C639D7" w:rsidRPr="006F5848" w:rsidRDefault="006F5848" w:rsidP="003160A1">
      <w:pPr>
        <w:spacing w:after="240" w:line="276" w:lineRule="auto"/>
        <w:jc w:val="both"/>
        <w:rPr>
          <w:rFonts w:ascii="Montserrat" w:hAnsi="Montserrat" w:cs="Arial"/>
          <w:sz w:val="22"/>
          <w:szCs w:val="22"/>
        </w:rPr>
      </w:pPr>
      <w:r w:rsidRPr="006F5848">
        <w:rPr>
          <w:rFonts w:ascii="Montserrat" w:hAnsi="Montserrat" w:cs="Arial"/>
          <w:sz w:val="22"/>
          <w:szCs w:val="22"/>
        </w:rPr>
        <w:t>E</w:t>
      </w:r>
      <w:r w:rsidR="000C1842" w:rsidRPr="006F5848">
        <w:rPr>
          <w:rFonts w:ascii="Montserrat" w:hAnsi="Montserrat" w:cs="Arial"/>
          <w:sz w:val="22"/>
          <w:szCs w:val="22"/>
        </w:rPr>
        <w:t>l proveedor</w:t>
      </w:r>
      <w:r w:rsidRPr="006F5848">
        <w:rPr>
          <w:rFonts w:ascii="Montserrat" w:hAnsi="Montserrat" w:cs="Arial"/>
          <w:sz w:val="22"/>
          <w:szCs w:val="22"/>
        </w:rPr>
        <w:t xml:space="preserve"> </w:t>
      </w:r>
      <w:r w:rsidR="00C639D7" w:rsidRPr="006F5848">
        <w:rPr>
          <w:rFonts w:ascii="Montserrat" w:hAnsi="Montserrat" w:cs="Arial"/>
          <w:sz w:val="22"/>
          <w:szCs w:val="22"/>
        </w:rPr>
        <w:t>deberá elaborar y entregar un acuse de recibo por la recepción y el traslado de muestras para estudios confirmatorias.</w:t>
      </w:r>
    </w:p>
    <w:p w14:paraId="6C61390D" w14:textId="77777777" w:rsidR="00C639D7" w:rsidRPr="006F5848" w:rsidRDefault="00C639D7" w:rsidP="003160A1">
      <w:pPr>
        <w:spacing w:after="240" w:line="276" w:lineRule="auto"/>
        <w:jc w:val="both"/>
        <w:rPr>
          <w:rFonts w:ascii="Montserrat" w:hAnsi="Montserrat"/>
          <w:sz w:val="22"/>
          <w:szCs w:val="22"/>
        </w:rPr>
      </w:pPr>
      <w:r w:rsidRPr="006F5848">
        <w:rPr>
          <w:rFonts w:ascii="Montserrat" w:hAnsi="Montserrat"/>
          <w:sz w:val="22"/>
          <w:szCs w:val="22"/>
        </w:rPr>
        <w:t>El reporte de resultados de la prueba confirmatoria para Hipotiroidismo e Hiperplasia Suprarrenal congénita deberá emitirse dentro de los 2 (dos) días naturales posteriores a la recepción de la muestra en el laboratorio.</w:t>
      </w:r>
    </w:p>
    <w:p w14:paraId="68D69A23" w14:textId="77777777" w:rsidR="00C639D7" w:rsidRPr="00DE3AB3" w:rsidRDefault="00C639D7" w:rsidP="003160A1">
      <w:pPr>
        <w:spacing w:after="240" w:line="276" w:lineRule="auto"/>
        <w:jc w:val="both"/>
        <w:rPr>
          <w:rFonts w:ascii="Montserrat" w:hAnsi="Montserrat"/>
          <w:sz w:val="22"/>
          <w:szCs w:val="22"/>
        </w:rPr>
      </w:pPr>
      <w:r w:rsidRPr="006F5848">
        <w:rPr>
          <w:rFonts w:ascii="Montserrat" w:hAnsi="Montserrat"/>
          <w:sz w:val="22"/>
          <w:szCs w:val="22"/>
        </w:rPr>
        <w:t>El reporte de resultados de la prueba confirmatoria para el resto de las enfermedades (Fenilcetonuria, Galactosemia clásica, Fibrosis quística, Deficiencia de la enzima glucosa 6-fosfato deshidrogenasa) deberá emitirse dentro de los 8 (ocho) días naturales posteriores a la recepción de la muestra</w:t>
      </w:r>
      <w:r w:rsidRPr="00DE3AB3">
        <w:rPr>
          <w:rFonts w:ascii="Montserrat" w:hAnsi="Montserrat"/>
          <w:sz w:val="22"/>
          <w:szCs w:val="22"/>
        </w:rPr>
        <w:t xml:space="preserve"> en el laboratorio.</w:t>
      </w:r>
    </w:p>
    <w:p w14:paraId="6DC2D990" w14:textId="4D376EFA" w:rsidR="00C639D7" w:rsidRPr="006F5848" w:rsidRDefault="00C639D7" w:rsidP="006F5848">
      <w:pPr>
        <w:spacing w:after="240" w:line="276" w:lineRule="auto"/>
        <w:jc w:val="both"/>
        <w:rPr>
          <w:rFonts w:ascii="Montserrat" w:hAnsi="Montserrat"/>
          <w:sz w:val="22"/>
          <w:szCs w:val="22"/>
        </w:rPr>
      </w:pPr>
      <w:r w:rsidRPr="006F5848">
        <w:rPr>
          <w:rFonts w:ascii="Montserrat" w:hAnsi="Montserrat"/>
          <w:sz w:val="22"/>
          <w:szCs w:val="22"/>
        </w:rPr>
        <w:t xml:space="preserve">Para los estudios de biología molecular de Deficiencia de Glucosa-6- fosfato deshidrogenasa y Fibrosis Quística el plazo máximo es de 15 (quince) días naturales a partir de la recepción de la muestra en el laboratorio, estos resultados deberán notificarse tanto a “EL IMSS-BIENESTAR” mediante el reporte en línea </w:t>
      </w:r>
      <w:r w:rsidRPr="006F5848">
        <w:rPr>
          <w:rFonts w:ascii="Montserrat" w:hAnsi="Montserrat"/>
          <w:sz w:val="22"/>
          <w:szCs w:val="22"/>
        </w:rPr>
        <w:lastRenderedPageBreak/>
        <w:t>de resultados, cumpliendo con las características establecidas en el numeral 3.3.3 REPORTE de este anexo técnico. Además, el resultado deberá estar disponible, y la versión impresa de los resultados confirmatorios deberá entregarse a las entidades federativas dentro de los 10 (diez) días naturales posteriores a la emisión del resultado, según lo mencionado en el “CUADRO 6.  SITIOS DE RECOLECCIÓN DE MUESTRAS DE TAMIZ METABÓLICO NEONATAL”</w:t>
      </w:r>
    </w:p>
    <w:p w14:paraId="489222F2" w14:textId="33415E13" w:rsidR="00C639D7" w:rsidRPr="00DE3AB3" w:rsidRDefault="00C639D7" w:rsidP="003160A1">
      <w:pPr>
        <w:spacing w:after="240" w:line="276" w:lineRule="auto"/>
        <w:jc w:val="center"/>
        <w:rPr>
          <w:rFonts w:ascii="Montserrat" w:hAnsi="Montserrat" w:cs="Arial"/>
          <w:b/>
          <w:bCs/>
          <w:sz w:val="22"/>
          <w:szCs w:val="22"/>
        </w:rPr>
      </w:pPr>
      <w:r w:rsidRPr="00DE3AB3">
        <w:rPr>
          <w:rFonts w:ascii="Montserrat" w:hAnsi="Montserrat" w:cs="Arial"/>
          <w:b/>
          <w:bCs/>
          <w:sz w:val="22"/>
          <w:szCs w:val="22"/>
        </w:rPr>
        <w:t xml:space="preserve"> ALGORITMOS DE PRUEBAS CONFIRMATORIAS</w:t>
      </w:r>
    </w:p>
    <w:p w14:paraId="29536FD0" w14:textId="77777777" w:rsidR="00C639D7" w:rsidRPr="00DE3AB3" w:rsidRDefault="00C639D7" w:rsidP="003160A1">
      <w:pPr>
        <w:spacing w:after="240" w:line="276" w:lineRule="auto"/>
        <w:jc w:val="both"/>
        <w:rPr>
          <w:rFonts w:ascii="Montserrat" w:hAnsi="Montserrat"/>
          <w:sz w:val="22"/>
          <w:szCs w:val="22"/>
        </w:rPr>
      </w:pPr>
      <w:r>
        <w:rPr>
          <w:rFonts w:ascii="Montserrat" w:hAnsi="Montserrat"/>
          <w:sz w:val="22"/>
          <w:szCs w:val="22"/>
        </w:rPr>
        <w:t xml:space="preserve">FIGURA 1. </w:t>
      </w:r>
      <w:r w:rsidRPr="007F329D">
        <w:rPr>
          <w:rFonts w:ascii="Montserrat" w:hAnsi="Montserrat"/>
          <w:sz w:val="22"/>
          <w:szCs w:val="22"/>
        </w:rPr>
        <w:t>ALGORITMO DE PRUEBA CONFIRMATORIA</w:t>
      </w:r>
      <w:r w:rsidRPr="00DE3AB3">
        <w:rPr>
          <w:rFonts w:ascii="Montserrat" w:hAnsi="Montserrat"/>
          <w:sz w:val="22"/>
          <w:szCs w:val="22"/>
        </w:rPr>
        <w:t xml:space="preserve"> </w:t>
      </w:r>
      <w:r>
        <w:rPr>
          <w:rFonts w:ascii="Montserrat" w:hAnsi="Montserrat"/>
          <w:sz w:val="22"/>
          <w:szCs w:val="22"/>
        </w:rPr>
        <w:t xml:space="preserve">PARA </w:t>
      </w:r>
      <w:r w:rsidRPr="00DE3AB3">
        <w:rPr>
          <w:rFonts w:ascii="Montserrat" w:hAnsi="Montserrat"/>
          <w:sz w:val="22"/>
          <w:szCs w:val="22"/>
        </w:rPr>
        <w:t>CASO SOSPECHOSO DE FIBROSIS QUÍSTICA (Elevación de IRT)</w:t>
      </w:r>
    </w:p>
    <w:p w14:paraId="00F5467F" w14:textId="3C34A64C" w:rsidR="00C639D7" w:rsidRPr="00DE3AB3" w:rsidRDefault="00C639D7" w:rsidP="003160A1">
      <w:pPr>
        <w:spacing w:after="240" w:line="276" w:lineRule="auto"/>
        <w:jc w:val="both"/>
        <w:rPr>
          <w:rFonts w:ascii="Montserrat" w:hAnsi="Montserrat"/>
          <w:sz w:val="22"/>
          <w:szCs w:val="22"/>
          <w:lang w:val="es-ES"/>
        </w:rPr>
      </w:pPr>
      <w:r w:rsidRPr="00DE3AB3">
        <w:rPr>
          <w:rFonts w:ascii="Montserrat" w:hAnsi="Montserrat"/>
          <w:sz w:val="22"/>
          <w:szCs w:val="22"/>
          <w:lang w:val="es-ES"/>
        </w:rPr>
        <w:t xml:space="preserve">Para el caso de </w:t>
      </w:r>
      <w:r w:rsidRPr="006F5848">
        <w:rPr>
          <w:rFonts w:ascii="Montserrat" w:hAnsi="Montserrat"/>
          <w:sz w:val="22"/>
          <w:szCs w:val="22"/>
          <w:lang w:val="es-ES"/>
        </w:rPr>
        <w:t xml:space="preserve">fibrosis quística, </w:t>
      </w:r>
      <w:r w:rsidR="000C1842" w:rsidRPr="006F5848">
        <w:rPr>
          <w:rFonts w:ascii="Montserrat" w:hAnsi="Montserrat"/>
          <w:sz w:val="22"/>
          <w:szCs w:val="22"/>
          <w:lang w:val="es-ES"/>
        </w:rPr>
        <w:t>el proveedor</w:t>
      </w:r>
      <w:r w:rsidR="006F5848" w:rsidRPr="006F5848">
        <w:rPr>
          <w:rFonts w:ascii="Montserrat" w:hAnsi="Montserrat"/>
          <w:sz w:val="22"/>
          <w:szCs w:val="22"/>
          <w:lang w:val="es-ES"/>
        </w:rPr>
        <w:t xml:space="preserve"> </w:t>
      </w:r>
      <w:r w:rsidRPr="006F5848">
        <w:rPr>
          <w:rFonts w:ascii="Montserrat" w:hAnsi="Montserrat"/>
          <w:sz w:val="22"/>
          <w:szCs w:val="22"/>
          <w:lang w:val="es-ES"/>
        </w:rPr>
        <w:t>debe demostrar su capacidad para realizar la determinación de electrolitos en sudo</w:t>
      </w:r>
      <w:r w:rsidRPr="00DE3AB3">
        <w:rPr>
          <w:rFonts w:ascii="Montserrat" w:hAnsi="Montserrat"/>
          <w:sz w:val="22"/>
          <w:szCs w:val="22"/>
          <w:lang w:val="es-ES"/>
        </w:rPr>
        <w:t>r, ya sea por sus propios medios o mediante acuerdos previos con instituciones públicas o privadas. Esto es con el fin de garantizar que todos los casos que lo requieran, según el algoritmo, tengan acceso a este servicio durante la vigencia del contrato. Para ello, deberá presentar detalladamente la ruta a seguir en cada entidad federativa en el plan de trabajo de su propuesta técnica.</w:t>
      </w:r>
    </w:p>
    <w:p w14:paraId="5C9E37FF" w14:textId="77777777" w:rsidR="00C639D7" w:rsidRPr="00DE3AB3" w:rsidRDefault="00C639D7" w:rsidP="003160A1">
      <w:pPr>
        <w:spacing w:after="240" w:line="276" w:lineRule="auto"/>
        <w:jc w:val="center"/>
        <w:rPr>
          <w:rFonts w:ascii="Montserrat" w:hAnsi="Montserrat"/>
          <w:sz w:val="22"/>
          <w:szCs w:val="22"/>
        </w:rPr>
      </w:pPr>
      <w:r w:rsidRPr="00DE3AB3">
        <w:rPr>
          <w:rFonts w:ascii="Montserrat" w:hAnsi="Montserrat"/>
          <w:noProof/>
          <w:sz w:val="22"/>
          <w:szCs w:val="22"/>
        </w:rPr>
        <w:drawing>
          <wp:inline distT="0" distB="0" distL="0" distR="0" wp14:anchorId="14ED1605" wp14:editId="66727FFA">
            <wp:extent cx="3464560" cy="2743475"/>
            <wp:effectExtent l="0" t="0" r="2540" b="0"/>
            <wp:docPr id="536638612"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638612" name="Imagen 1" descr="Diagrama&#10;&#10;Descripción generada automáticamente"/>
                    <pic:cNvPicPr/>
                  </pic:nvPicPr>
                  <pic:blipFill>
                    <a:blip r:embed="rId9"/>
                    <a:stretch>
                      <a:fillRect/>
                    </a:stretch>
                  </pic:blipFill>
                  <pic:spPr>
                    <a:xfrm>
                      <a:off x="0" y="0"/>
                      <a:ext cx="3489819" cy="2763477"/>
                    </a:xfrm>
                    <a:prstGeom prst="rect">
                      <a:avLst/>
                    </a:prstGeom>
                  </pic:spPr>
                </pic:pic>
              </a:graphicData>
            </a:graphic>
          </wp:inline>
        </w:drawing>
      </w:r>
    </w:p>
    <w:p w14:paraId="069D8CEE" w14:textId="77777777" w:rsidR="00C639D7" w:rsidRDefault="00C639D7" w:rsidP="003160A1">
      <w:pPr>
        <w:spacing w:after="240" w:line="276" w:lineRule="auto"/>
        <w:jc w:val="both"/>
        <w:rPr>
          <w:rFonts w:ascii="Montserrat" w:hAnsi="Montserrat"/>
          <w:sz w:val="22"/>
          <w:szCs w:val="22"/>
        </w:rPr>
      </w:pPr>
    </w:p>
    <w:p w14:paraId="3F936293" w14:textId="77777777" w:rsidR="00DD1479" w:rsidRDefault="00DD1479" w:rsidP="003160A1">
      <w:pPr>
        <w:spacing w:after="240" w:line="276" w:lineRule="auto"/>
        <w:jc w:val="both"/>
        <w:rPr>
          <w:rFonts w:ascii="Montserrat" w:hAnsi="Montserrat"/>
          <w:sz w:val="22"/>
          <w:szCs w:val="22"/>
        </w:rPr>
      </w:pPr>
    </w:p>
    <w:p w14:paraId="7B7C13BA" w14:textId="77777777" w:rsidR="00DD1479" w:rsidRDefault="00DD1479" w:rsidP="003160A1">
      <w:pPr>
        <w:spacing w:after="240" w:line="276" w:lineRule="auto"/>
        <w:jc w:val="both"/>
        <w:rPr>
          <w:rFonts w:ascii="Montserrat" w:hAnsi="Montserrat"/>
          <w:sz w:val="22"/>
          <w:szCs w:val="22"/>
        </w:rPr>
      </w:pPr>
    </w:p>
    <w:p w14:paraId="24AE989E" w14:textId="1439764D" w:rsidR="00C639D7" w:rsidRPr="00DE3AB3" w:rsidRDefault="00C639D7" w:rsidP="003160A1">
      <w:pPr>
        <w:spacing w:after="240" w:line="276" w:lineRule="auto"/>
        <w:jc w:val="both"/>
        <w:rPr>
          <w:rFonts w:ascii="Montserrat" w:hAnsi="Montserrat"/>
          <w:sz w:val="22"/>
          <w:szCs w:val="22"/>
        </w:rPr>
      </w:pPr>
      <w:r>
        <w:rPr>
          <w:rFonts w:ascii="Montserrat" w:hAnsi="Montserrat"/>
          <w:sz w:val="22"/>
          <w:szCs w:val="22"/>
        </w:rPr>
        <w:lastRenderedPageBreak/>
        <w:t xml:space="preserve">FIGURA 2. </w:t>
      </w:r>
      <w:r w:rsidRPr="007F329D">
        <w:rPr>
          <w:rFonts w:ascii="Montserrat" w:hAnsi="Montserrat"/>
          <w:sz w:val="22"/>
          <w:szCs w:val="22"/>
        </w:rPr>
        <w:t>ALGORITMO DE PRUEBA CONFIRMATORIA</w:t>
      </w:r>
      <w:r w:rsidRPr="00DE3AB3">
        <w:rPr>
          <w:rFonts w:ascii="Montserrat" w:hAnsi="Montserrat"/>
          <w:sz w:val="22"/>
          <w:szCs w:val="22"/>
        </w:rPr>
        <w:t xml:space="preserve"> </w:t>
      </w:r>
      <w:r>
        <w:rPr>
          <w:rFonts w:ascii="Montserrat" w:hAnsi="Montserrat"/>
          <w:sz w:val="22"/>
          <w:szCs w:val="22"/>
        </w:rPr>
        <w:t xml:space="preserve">PARA </w:t>
      </w:r>
      <w:r w:rsidRPr="00DE3AB3">
        <w:rPr>
          <w:rFonts w:ascii="Montserrat" w:hAnsi="Montserrat"/>
          <w:sz w:val="22"/>
          <w:szCs w:val="22"/>
        </w:rPr>
        <w:t>CASO SOSPECHOSO DE HIPOTIROIDISMO CONGÉNITO</w:t>
      </w:r>
    </w:p>
    <w:p w14:paraId="39567DC4" w14:textId="6D324623" w:rsidR="00C639D7" w:rsidRDefault="00C639D7" w:rsidP="003160A1">
      <w:pPr>
        <w:spacing w:after="240" w:line="276" w:lineRule="auto"/>
        <w:jc w:val="center"/>
        <w:rPr>
          <w:rFonts w:ascii="Montserrat" w:hAnsi="Montserrat"/>
          <w:sz w:val="22"/>
          <w:szCs w:val="22"/>
        </w:rPr>
      </w:pPr>
      <w:r w:rsidRPr="00DE3AB3">
        <w:rPr>
          <w:rFonts w:ascii="Montserrat" w:hAnsi="Montserrat"/>
          <w:noProof/>
          <w:sz w:val="22"/>
          <w:szCs w:val="22"/>
        </w:rPr>
        <w:drawing>
          <wp:inline distT="0" distB="0" distL="0" distR="0" wp14:anchorId="51A48292" wp14:editId="2F31F255">
            <wp:extent cx="2857500" cy="3040793"/>
            <wp:effectExtent l="0" t="0" r="0" b="7620"/>
            <wp:docPr id="1199329123"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329123" name="Imagen 1" descr="Diagrama&#10;&#10;Descripción generada automáticamente"/>
                    <pic:cNvPicPr/>
                  </pic:nvPicPr>
                  <pic:blipFill>
                    <a:blip r:embed="rId10"/>
                    <a:stretch>
                      <a:fillRect/>
                    </a:stretch>
                  </pic:blipFill>
                  <pic:spPr>
                    <a:xfrm>
                      <a:off x="0" y="0"/>
                      <a:ext cx="2861384" cy="3044927"/>
                    </a:xfrm>
                    <a:prstGeom prst="rect">
                      <a:avLst/>
                    </a:prstGeom>
                  </pic:spPr>
                </pic:pic>
              </a:graphicData>
            </a:graphic>
          </wp:inline>
        </w:drawing>
      </w:r>
    </w:p>
    <w:p w14:paraId="46239814" w14:textId="77777777" w:rsidR="00C639D7" w:rsidRPr="00DE3AB3" w:rsidRDefault="00C639D7" w:rsidP="003160A1">
      <w:pPr>
        <w:spacing w:after="240" w:line="276" w:lineRule="auto"/>
        <w:jc w:val="both"/>
        <w:rPr>
          <w:rFonts w:ascii="Montserrat" w:hAnsi="Montserrat"/>
          <w:sz w:val="22"/>
          <w:szCs w:val="22"/>
        </w:rPr>
      </w:pPr>
      <w:r>
        <w:rPr>
          <w:rFonts w:ascii="Montserrat" w:hAnsi="Montserrat"/>
          <w:sz w:val="22"/>
          <w:szCs w:val="22"/>
        </w:rPr>
        <w:t xml:space="preserve">FIGURA 3. </w:t>
      </w:r>
      <w:r w:rsidRPr="007F329D">
        <w:rPr>
          <w:rFonts w:ascii="Montserrat" w:hAnsi="Montserrat"/>
          <w:sz w:val="22"/>
          <w:szCs w:val="22"/>
        </w:rPr>
        <w:t>ALGORITMO DE PRUEBA CONFIRMATORIA</w:t>
      </w:r>
      <w:r w:rsidRPr="00DE3AB3">
        <w:rPr>
          <w:rFonts w:ascii="Montserrat" w:hAnsi="Montserrat"/>
          <w:sz w:val="22"/>
          <w:szCs w:val="22"/>
        </w:rPr>
        <w:t xml:space="preserve"> </w:t>
      </w:r>
      <w:r>
        <w:rPr>
          <w:rFonts w:ascii="Montserrat" w:hAnsi="Montserrat"/>
          <w:sz w:val="22"/>
          <w:szCs w:val="22"/>
        </w:rPr>
        <w:t xml:space="preserve">PARA </w:t>
      </w:r>
      <w:r w:rsidRPr="00DE3AB3">
        <w:rPr>
          <w:rFonts w:ascii="Montserrat" w:hAnsi="Montserrat"/>
          <w:sz w:val="22"/>
          <w:szCs w:val="22"/>
        </w:rPr>
        <w:t>CASO SOSPECHOSO DE HIPERPLASIA SUPRARRENAL CONGÉNITA (Elevación de 17-OHP)</w:t>
      </w:r>
    </w:p>
    <w:p w14:paraId="5E8E02DE" w14:textId="77777777" w:rsidR="00C639D7" w:rsidRPr="00DE3AB3" w:rsidRDefault="00C639D7" w:rsidP="003160A1">
      <w:pPr>
        <w:spacing w:after="240" w:line="276" w:lineRule="auto"/>
        <w:jc w:val="center"/>
        <w:rPr>
          <w:rFonts w:ascii="Montserrat" w:hAnsi="Montserrat"/>
          <w:sz w:val="22"/>
          <w:szCs w:val="22"/>
        </w:rPr>
      </w:pPr>
      <w:r w:rsidRPr="00DE3AB3">
        <w:rPr>
          <w:rFonts w:ascii="Montserrat" w:hAnsi="Montserrat"/>
          <w:noProof/>
          <w:sz w:val="22"/>
          <w:szCs w:val="22"/>
        </w:rPr>
        <w:drawing>
          <wp:inline distT="0" distB="0" distL="0" distR="0" wp14:anchorId="2A2A71CF" wp14:editId="395CDE41">
            <wp:extent cx="2981775" cy="3151747"/>
            <wp:effectExtent l="0" t="0" r="9525" b="0"/>
            <wp:docPr id="746986941"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986941" name="Imagen 1" descr="Diagrama&#10;&#10;Descripción generada automáticamente"/>
                    <pic:cNvPicPr/>
                  </pic:nvPicPr>
                  <pic:blipFill>
                    <a:blip r:embed="rId11"/>
                    <a:stretch>
                      <a:fillRect/>
                    </a:stretch>
                  </pic:blipFill>
                  <pic:spPr>
                    <a:xfrm>
                      <a:off x="0" y="0"/>
                      <a:ext cx="2982964" cy="3153004"/>
                    </a:xfrm>
                    <a:prstGeom prst="rect">
                      <a:avLst/>
                    </a:prstGeom>
                  </pic:spPr>
                </pic:pic>
              </a:graphicData>
            </a:graphic>
          </wp:inline>
        </w:drawing>
      </w:r>
    </w:p>
    <w:p w14:paraId="0910E30E" w14:textId="77777777" w:rsidR="00C639D7" w:rsidRPr="00DE3AB3" w:rsidRDefault="00C639D7" w:rsidP="003160A1">
      <w:pPr>
        <w:spacing w:after="240" w:line="276" w:lineRule="auto"/>
        <w:jc w:val="both"/>
        <w:rPr>
          <w:rFonts w:ascii="Montserrat" w:hAnsi="Montserrat"/>
          <w:sz w:val="22"/>
          <w:szCs w:val="22"/>
        </w:rPr>
      </w:pPr>
      <w:r>
        <w:rPr>
          <w:rFonts w:ascii="Montserrat" w:hAnsi="Montserrat"/>
          <w:sz w:val="22"/>
          <w:szCs w:val="22"/>
        </w:rPr>
        <w:lastRenderedPageBreak/>
        <w:t xml:space="preserve">FIGURA 4. </w:t>
      </w:r>
      <w:r w:rsidRPr="007F329D">
        <w:rPr>
          <w:rFonts w:ascii="Montserrat" w:hAnsi="Montserrat"/>
          <w:sz w:val="22"/>
          <w:szCs w:val="22"/>
        </w:rPr>
        <w:t>ALGORITMO DE PRUEBA CONFIRMATORIA</w:t>
      </w:r>
      <w:r w:rsidRPr="00DE3AB3">
        <w:rPr>
          <w:rFonts w:ascii="Montserrat" w:hAnsi="Montserrat"/>
          <w:sz w:val="22"/>
          <w:szCs w:val="22"/>
        </w:rPr>
        <w:t xml:space="preserve"> </w:t>
      </w:r>
      <w:r>
        <w:rPr>
          <w:rFonts w:ascii="Montserrat" w:hAnsi="Montserrat"/>
          <w:sz w:val="22"/>
          <w:szCs w:val="22"/>
        </w:rPr>
        <w:t xml:space="preserve">PARA </w:t>
      </w:r>
      <w:r w:rsidRPr="00DE3AB3">
        <w:rPr>
          <w:rFonts w:ascii="Montserrat" w:hAnsi="Montserrat"/>
          <w:sz w:val="22"/>
          <w:szCs w:val="22"/>
        </w:rPr>
        <w:t>CASO SOSPECHOSO DE FENILCETONURIA (Elevación de PKU)</w:t>
      </w:r>
    </w:p>
    <w:p w14:paraId="16EE229B" w14:textId="3CB9A7D3" w:rsidR="00C639D7" w:rsidRDefault="00C639D7" w:rsidP="003160A1">
      <w:pPr>
        <w:spacing w:after="240" w:line="276" w:lineRule="auto"/>
        <w:jc w:val="center"/>
        <w:rPr>
          <w:rFonts w:ascii="Montserrat" w:hAnsi="Montserrat"/>
          <w:sz w:val="22"/>
          <w:szCs w:val="22"/>
        </w:rPr>
      </w:pPr>
      <w:r w:rsidRPr="00DE3AB3">
        <w:rPr>
          <w:rFonts w:ascii="Montserrat" w:hAnsi="Montserrat"/>
          <w:noProof/>
        </w:rPr>
        <w:drawing>
          <wp:inline distT="0" distB="0" distL="0" distR="0" wp14:anchorId="3AC7251A" wp14:editId="04E726D9">
            <wp:extent cx="3133612" cy="3240000"/>
            <wp:effectExtent l="0" t="0" r="0" b="0"/>
            <wp:docPr id="1598993563"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2">
                      <a:extLst>
                        <a:ext uri="{28A0092B-C50C-407E-A947-70E740481C1C}">
                          <a14:useLocalDpi xmlns:a14="http://schemas.microsoft.com/office/drawing/2010/main" val="0"/>
                        </a:ext>
                      </a:extLst>
                    </a:blip>
                    <a:stretch>
                      <a:fillRect/>
                    </a:stretch>
                  </pic:blipFill>
                  <pic:spPr>
                    <a:xfrm>
                      <a:off x="0" y="0"/>
                      <a:ext cx="3133612" cy="3240000"/>
                    </a:xfrm>
                    <a:prstGeom prst="rect">
                      <a:avLst/>
                    </a:prstGeom>
                  </pic:spPr>
                </pic:pic>
              </a:graphicData>
            </a:graphic>
          </wp:inline>
        </w:drawing>
      </w:r>
    </w:p>
    <w:p w14:paraId="48B24AA2" w14:textId="77777777" w:rsidR="00C639D7" w:rsidRPr="00DE3AB3" w:rsidRDefault="00C639D7" w:rsidP="003160A1">
      <w:pPr>
        <w:spacing w:after="240" w:line="276" w:lineRule="auto"/>
        <w:jc w:val="both"/>
        <w:rPr>
          <w:rFonts w:ascii="Montserrat" w:hAnsi="Montserrat"/>
          <w:sz w:val="22"/>
          <w:szCs w:val="22"/>
        </w:rPr>
      </w:pPr>
      <w:r>
        <w:rPr>
          <w:rFonts w:ascii="Montserrat" w:hAnsi="Montserrat"/>
          <w:sz w:val="22"/>
          <w:szCs w:val="22"/>
        </w:rPr>
        <w:t xml:space="preserve">FIGURA 5. </w:t>
      </w:r>
      <w:r w:rsidRPr="007F329D">
        <w:rPr>
          <w:rFonts w:ascii="Montserrat" w:hAnsi="Montserrat"/>
          <w:sz w:val="22"/>
          <w:szCs w:val="22"/>
        </w:rPr>
        <w:t>ALGORITMO DE PRUEBA CONFIRMATORIA</w:t>
      </w:r>
      <w:r w:rsidRPr="00DE3AB3">
        <w:rPr>
          <w:rFonts w:ascii="Montserrat" w:hAnsi="Montserrat"/>
          <w:sz w:val="22"/>
          <w:szCs w:val="22"/>
        </w:rPr>
        <w:t xml:space="preserve"> </w:t>
      </w:r>
      <w:r>
        <w:rPr>
          <w:rFonts w:ascii="Montserrat" w:hAnsi="Montserrat"/>
          <w:sz w:val="22"/>
          <w:szCs w:val="22"/>
        </w:rPr>
        <w:t xml:space="preserve">PARA </w:t>
      </w:r>
      <w:r w:rsidRPr="00DE3AB3">
        <w:rPr>
          <w:rFonts w:ascii="Montserrat" w:hAnsi="Montserrat"/>
          <w:sz w:val="22"/>
          <w:szCs w:val="22"/>
        </w:rPr>
        <w:t>CASO SOSPECHOSO DE GALACTOSEMIA (Elevación de Galactosa)</w:t>
      </w:r>
    </w:p>
    <w:p w14:paraId="63390689" w14:textId="39680DEA" w:rsidR="00C639D7" w:rsidRPr="00C639D7" w:rsidRDefault="00C639D7" w:rsidP="003160A1">
      <w:pPr>
        <w:spacing w:after="240" w:line="276" w:lineRule="auto"/>
        <w:jc w:val="center"/>
        <w:rPr>
          <w:rFonts w:ascii="Montserrat" w:hAnsi="Montserrat"/>
          <w:sz w:val="22"/>
          <w:szCs w:val="22"/>
        </w:rPr>
      </w:pPr>
      <w:r w:rsidRPr="00DE3AB3">
        <w:rPr>
          <w:rFonts w:ascii="Montserrat" w:hAnsi="Montserrat"/>
          <w:noProof/>
          <w:sz w:val="22"/>
          <w:szCs w:val="22"/>
        </w:rPr>
        <w:drawing>
          <wp:inline distT="0" distB="0" distL="0" distR="0" wp14:anchorId="32CA027D" wp14:editId="0ACE3CF8">
            <wp:extent cx="2762250" cy="3135761"/>
            <wp:effectExtent l="0" t="0" r="0" b="7620"/>
            <wp:docPr id="323924394"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924394" name="Imagen 1" descr="Diagrama&#10;&#10;Descripción generada automáticamente"/>
                    <pic:cNvPicPr/>
                  </pic:nvPicPr>
                  <pic:blipFill>
                    <a:blip r:embed="rId13"/>
                    <a:stretch>
                      <a:fillRect/>
                    </a:stretch>
                  </pic:blipFill>
                  <pic:spPr>
                    <a:xfrm>
                      <a:off x="0" y="0"/>
                      <a:ext cx="2762735" cy="3136312"/>
                    </a:xfrm>
                    <a:prstGeom prst="rect">
                      <a:avLst/>
                    </a:prstGeom>
                  </pic:spPr>
                </pic:pic>
              </a:graphicData>
            </a:graphic>
          </wp:inline>
        </w:drawing>
      </w:r>
    </w:p>
    <w:p w14:paraId="1DBC924F" w14:textId="77777777" w:rsidR="00C639D7" w:rsidRPr="00DE3AB3" w:rsidRDefault="00C639D7" w:rsidP="003160A1">
      <w:pPr>
        <w:spacing w:after="240" w:line="276" w:lineRule="auto"/>
        <w:jc w:val="both"/>
        <w:rPr>
          <w:rFonts w:ascii="Montserrat" w:hAnsi="Montserrat"/>
          <w:sz w:val="22"/>
          <w:szCs w:val="22"/>
        </w:rPr>
      </w:pPr>
      <w:r>
        <w:rPr>
          <w:rFonts w:ascii="Montserrat" w:hAnsi="Montserrat"/>
          <w:sz w:val="22"/>
          <w:szCs w:val="22"/>
        </w:rPr>
        <w:lastRenderedPageBreak/>
        <w:t xml:space="preserve">FIGURA 6. </w:t>
      </w:r>
      <w:r w:rsidRPr="00DE3AB3">
        <w:rPr>
          <w:rFonts w:ascii="Montserrat" w:hAnsi="Montserrat"/>
          <w:sz w:val="22"/>
          <w:szCs w:val="22"/>
        </w:rPr>
        <w:t>CASO SOSPECHOSO DE DEFICIENCIA DE GLUCOSA 6-FOSFATO DESHIDROGENASA (Disminución de G6PD)</w:t>
      </w:r>
    </w:p>
    <w:p w14:paraId="6645A0B0" w14:textId="77777777" w:rsidR="00C639D7" w:rsidRPr="00DE3AB3" w:rsidRDefault="00C639D7" w:rsidP="003160A1">
      <w:pPr>
        <w:spacing w:after="240" w:line="276" w:lineRule="auto"/>
        <w:jc w:val="center"/>
        <w:rPr>
          <w:rFonts w:ascii="Montserrat" w:hAnsi="Montserrat"/>
          <w:sz w:val="22"/>
          <w:szCs w:val="22"/>
        </w:rPr>
      </w:pPr>
      <w:r w:rsidRPr="00DE3AB3">
        <w:rPr>
          <w:rFonts w:ascii="Montserrat" w:hAnsi="Montserrat"/>
          <w:sz w:val="22"/>
          <w:szCs w:val="22"/>
        </w:rPr>
        <w:t xml:space="preserve">  </w:t>
      </w:r>
      <w:r w:rsidRPr="00DE3AB3">
        <w:rPr>
          <w:rFonts w:ascii="Montserrat" w:hAnsi="Montserrat"/>
          <w:noProof/>
        </w:rPr>
        <w:drawing>
          <wp:inline distT="0" distB="0" distL="0" distR="0" wp14:anchorId="2505BB7B" wp14:editId="67F618CD">
            <wp:extent cx="2833492" cy="2981706"/>
            <wp:effectExtent l="0" t="0" r="7620" b="0"/>
            <wp:docPr id="274038028"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4">
                      <a:extLst>
                        <a:ext uri="{28A0092B-C50C-407E-A947-70E740481C1C}">
                          <a14:useLocalDpi xmlns:a14="http://schemas.microsoft.com/office/drawing/2010/main" val="0"/>
                        </a:ext>
                      </a:extLst>
                    </a:blip>
                    <a:stretch>
                      <a:fillRect/>
                    </a:stretch>
                  </pic:blipFill>
                  <pic:spPr>
                    <a:xfrm>
                      <a:off x="0" y="0"/>
                      <a:ext cx="2833492" cy="2981706"/>
                    </a:xfrm>
                    <a:prstGeom prst="rect">
                      <a:avLst/>
                    </a:prstGeom>
                  </pic:spPr>
                </pic:pic>
              </a:graphicData>
            </a:graphic>
          </wp:inline>
        </w:drawing>
      </w:r>
    </w:p>
    <w:p w14:paraId="5F5D30F2" w14:textId="4ADC8514" w:rsidR="00C639D7" w:rsidRPr="00DE3AB3" w:rsidRDefault="00C639D7" w:rsidP="006F5848">
      <w:pPr>
        <w:spacing w:after="240" w:line="276" w:lineRule="auto"/>
        <w:jc w:val="center"/>
        <w:rPr>
          <w:rFonts w:ascii="Montserrat" w:hAnsi="Montserrat"/>
          <w:b/>
          <w:bCs/>
          <w:sz w:val="22"/>
          <w:szCs w:val="22"/>
        </w:rPr>
      </w:pPr>
      <w:r w:rsidRPr="00DE3AB3">
        <w:rPr>
          <w:rFonts w:ascii="Montserrat" w:hAnsi="Montserrat"/>
          <w:sz w:val="22"/>
          <w:szCs w:val="22"/>
        </w:rPr>
        <w:t xml:space="preserve">* </w:t>
      </w:r>
      <w:r w:rsidRPr="00DE3AB3">
        <w:rPr>
          <w:rFonts w:ascii="Montserrat" w:hAnsi="Montserrat"/>
          <w:b/>
          <w:bCs/>
          <w:sz w:val="22"/>
          <w:szCs w:val="22"/>
        </w:rPr>
        <w:t>Las mutaciones a evaluar serán indicadas por “EL IMSS-BIENESTAR”</w:t>
      </w:r>
    </w:p>
    <w:tbl>
      <w:tblPr>
        <w:tblStyle w:val="Tablaconcuadrcula"/>
        <w:tblW w:w="5000" w:type="pct"/>
        <w:tblLook w:val="04A0" w:firstRow="1" w:lastRow="0" w:firstColumn="1" w:lastColumn="0" w:noHBand="0" w:noVBand="1"/>
      </w:tblPr>
      <w:tblGrid>
        <w:gridCol w:w="2205"/>
        <w:gridCol w:w="4721"/>
        <w:gridCol w:w="1902"/>
      </w:tblGrid>
      <w:tr w:rsidR="00C639D7" w:rsidRPr="006F5848" w14:paraId="52ED6A6F" w14:textId="77777777" w:rsidTr="00EA0502">
        <w:trPr>
          <w:trHeight w:val="454"/>
        </w:trPr>
        <w:tc>
          <w:tcPr>
            <w:tcW w:w="1249" w:type="pct"/>
            <w:shd w:val="clear" w:color="auto" w:fill="BFBFBF" w:themeFill="background1" w:themeFillShade="BF"/>
          </w:tcPr>
          <w:p w14:paraId="152B9A58" w14:textId="77777777" w:rsidR="00C639D7" w:rsidRPr="00EA0502" w:rsidRDefault="00C639D7" w:rsidP="003160A1">
            <w:pPr>
              <w:spacing w:after="240" w:line="276" w:lineRule="auto"/>
              <w:jc w:val="center"/>
              <w:rPr>
                <w:rFonts w:ascii="Montserrat" w:eastAsia="Calibri" w:hAnsi="Montserrat"/>
                <w:b/>
                <w:bCs/>
              </w:rPr>
            </w:pPr>
            <w:r w:rsidRPr="00EA0502">
              <w:rPr>
                <w:rFonts w:ascii="Montserrat" w:eastAsia="Calibri" w:hAnsi="Montserrat"/>
                <w:b/>
                <w:bCs/>
              </w:rPr>
              <w:t>Detección</w:t>
            </w:r>
          </w:p>
        </w:tc>
        <w:tc>
          <w:tcPr>
            <w:tcW w:w="2674" w:type="pct"/>
            <w:shd w:val="clear" w:color="auto" w:fill="BFBFBF" w:themeFill="background1" w:themeFillShade="BF"/>
          </w:tcPr>
          <w:p w14:paraId="44CCE10F" w14:textId="77777777" w:rsidR="00C639D7" w:rsidRPr="00EA0502" w:rsidRDefault="00C639D7" w:rsidP="003160A1">
            <w:pPr>
              <w:spacing w:after="240" w:line="276" w:lineRule="auto"/>
              <w:jc w:val="center"/>
              <w:rPr>
                <w:rFonts w:ascii="Montserrat" w:eastAsia="Calibri" w:hAnsi="Montserrat"/>
                <w:b/>
                <w:bCs/>
              </w:rPr>
            </w:pPr>
            <w:r w:rsidRPr="00EA0502">
              <w:rPr>
                <w:rFonts w:ascii="Montserrat" w:eastAsia="Calibri" w:hAnsi="Montserrat"/>
                <w:b/>
                <w:bCs/>
              </w:rPr>
              <w:t>Estudio</w:t>
            </w:r>
          </w:p>
        </w:tc>
        <w:tc>
          <w:tcPr>
            <w:tcW w:w="1077" w:type="pct"/>
            <w:shd w:val="clear" w:color="auto" w:fill="BFBFBF" w:themeFill="background1" w:themeFillShade="BF"/>
          </w:tcPr>
          <w:p w14:paraId="02E2D40B" w14:textId="77777777" w:rsidR="00C639D7" w:rsidRPr="00EA0502" w:rsidRDefault="00C639D7" w:rsidP="003160A1">
            <w:pPr>
              <w:spacing w:after="240" w:line="276" w:lineRule="auto"/>
              <w:jc w:val="center"/>
              <w:rPr>
                <w:rFonts w:ascii="Montserrat" w:eastAsia="Calibri" w:hAnsi="Montserrat"/>
                <w:b/>
                <w:bCs/>
              </w:rPr>
            </w:pPr>
            <w:r w:rsidRPr="00EA0502">
              <w:rPr>
                <w:rFonts w:ascii="Montserrat" w:eastAsia="Calibri" w:hAnsi="Montserrat"/>
                <w:b/>
                <w:bCs/>
              </w:rPr>
              <w:t>Tipo de muestra</w:t>
            </w:r>
          </w:p>
        </w:tc>
      </w:tr>
      <w:tr w:rsidR="00C639D7" w:rsidRPr="006F5848" w14:paraId="517EB49F" w14:textId="77777777" w:rsidTr="006F5848">
        <w:trPr>
          <w:trHeight w:val="113"/>
        </w:trPr>
        <w:tc>
          <w:tcPr>
            <w:tcW w:w="1249" w:type="pct"/>
            <w:vMerge w:val="restart"/>
            <w:vAlign w:val="center"/>
          </w:tcPr>
          <w:p w14:paraId="79190641"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Hipotiroidismo congénito</w:t>
            </w:r>
          </w:p>
        </w:tc>
        <w:tc>
          <w:tcPr>
            <w:tcW w:w="2674" w:type="pct"/>
            <w:vAlign w:val="center"/>
          </w:tcPr>
          <w:p w14:paraId="5011EBF7"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Cuantificación de TSH</w:t>
            </w:r>
          </w:p>
        </w:tc>
        <w:tc>
          <w:tcPr>
            <w:tcW w:w="1077" w:type="pct"/>
            <w:vAlign w:val="center"/>
          </w:tcPr>
          <w:p w14:paraId="5A96426A" w14:textId="77777777" w:rsidR="00C639D7" w:rsidRPr="006F5848" w:rsidRDefault="00C639D7" w:rsidP="003160A1">
            <w:pPr>
              <w:spacing w:after="240" w:line="276" w:lineRule="auto"/>
              <w:rPr>
                <w:rFonts w:ascii="Montserrat" w:eastAsia="Calibri" w:hAnsi="Montserrat"/>
                <w:b/>
                <w:bCs/>
              </w:rPr>
            </w:pPr>
            <w:r w:rsidRPr="006F5848">
              <w:rPr>
                <w:rFonts w:ascii="Montserrat" w:hAnsi="Montserrat"/>
              </w:rPr>
              <w:t>5 círculos de sangre en papel filtro</w:t>
            </w:r>
          </w:p>
        </w:tc>
      </w:tr>
      <w:tr w:rsidR="00C639D7" w:rsidRPr="006F5848" w14:paraId="5B51A2DF" w14:textId="77777777" w:rsidTr="006F5848">
        <w:trPr>
          <w:trHeight w:val="113"/>
        </w:trPr>
        <w:tc>
          <w:tcPr>
            <w:tcW w:w="1249" w:type="pct"/>
            <w:vMerge/>
            <w:vAlign w:val="center"/>
          </w:tcPr>
          <w:p w14:paraId="04E428FB" w14:textId="77777777" w:rsidR="00C639D7" w:rsidRPr="006F5848" w:rsidRDefault="00C639D7" w:rsidP="003160A1">
            <w:pPr>
              <w:spacing w:after="240" w:line="276" w:lineRule="auto"/>
              <w:jc w:val="center"/>
              <w:rPr>
                <w:rFonts w:ascii="Montserrat" w:eastAsia="Calibri" w:hAnsi="Montserrat"/>
                <w:b/>
                <w:bCs/>
              </w:rPr>
            </w:pPr>
          </w:p>
        </w:tc>
        <w:tc>
          <w:tcPr>
            <w:tcW w:w="2674" w:type="pct"/>
            <w:vAlign w:val="center"/>
          </w:tcPr>
          <w:p w14:paraId="4004EA45"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Perfil tiroideo que incluye: TSH, T3 libre y total, T4 libre y total, índice de tiroxina libre, yodo sérico y captación de T3</w:t>
            </w:r>
          </w:p>
        </w:tc>
        <w:tc>
          <w:tcPr>
            <w:tcW w:w="1077" w:type="pct"/>
            <w:vAlign w:val="center"/>
          </w:tcPr>
          <w:p w14:paraId="179C1EAD" w14:textId="77777777" w:rsidR="00C639D7" w:rsidRPr="006F5848" w:rsidRDefault="00C639D7" w:rsidP="003160A1">
            <w:pPr>
              <w:spacing w:after="240" w:line="276" w:lineRule="auto"/>
              <w:rPr>
                <w:rFonts w:ascii="Montserrat" w:eastAsia="Calibri" w:hAnsi="Montserrat"/>
                <w:b/>
                <w:bCs/>
              </w:rPr>
            </w:pPr>
            <w:r w:rsidRPr="006F5848">
              <w:rPr>
                <w:rFonts w:ascii="Montserrat" w:hAnsi="Montserrat"/>
              </w:rPr>
              <w:t>2 ml de suero sanguíneo</w:t>
            </w:r>
          </w:p>
        </w:tc>
      </w:tr>
      <w:tr w:rsidR="00C639D7" w:rsidRPr="006F5848" w14:paraId="142EE50D" w14:textId="77777777" w:rsidTr="006F5848">
        <w:trPr>
          <w:trHeight w:val="454"/>
        </w:trPr>
        <w:tc>
          <w:tcPr>
            <w:tcW w:w="1249" w:type="pct"/>
            <w:vAlign w:val="center"/>
          </w:tcPr>
          <w:p w14:paraId="65E21E8D"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Fenilcetonuria</w:t>
            </w:r>
          </w:p>
        </w:tc>
        <w:tc>
          <w:tcPr>
            <w:tcW w:w="2674" w:type="pct"/>
            <w:vAlign w:val="center"/>
          </w:tcPr>
          <w:p w14:paraId="2EBAE363"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Cuantificación de Fenilalanina, tirosina y relación fenilalanina/tirosina</w:t>
            </w:r>
          </w:p>
        </w:tc>
        <w:tc>
          <w:tcPr>
            <w:tcW w:w="1077" w:type="pct"/>
            <w:vAlign w:val="center"/>
          </w:tcPr>
          <w:p w14:paraId="52B21079" w14:textId="77777777" w:rsidR="00C639D7" w:rsidRPr="006F5848" w:rsidRDefault="00C639D7" w:rsidP="003160A1">
            <w:pPr>
              <w:spacing w:after="240" w:line="276" w:lineRule="auto"/>
              <w:rPr>
                <w:rFonts w:ascii="Montserrat" w:eastAsia="Calibri" w:hAnsi="Montserrat"/>
                <w:b/>
                <w:bCs/>
              </w:rPr>
            </w:pPr>
            <w:r w:rsidRPr="006F5848">
              <w:rPr>
                <w:rFonts w:ascii="Montserrat" w:hAnsi="Montserrat"/>
              </w:rPr>
              <w:t>5 círculos de sangre en papel filtro 2 ml de suero sanguíneo</w:t>
            </w:r>
          </w:p>
        </w:tc>
      </w:tr>
      <w:tr w:rsidR="00C639D7" w:rsidRPr="006F5848" w14:paraId="27C347AC" w14:textId="77777777" w:rsidTr="006F5848">
        <w:trPr>
          <w:trHeight w:val="454"/>
        </w:trPr>
        <w:tc>
          <w:tcPr>
            <w:tcW w:w="1249" w:type="pct"/>
            <w:vMerge w:val="restart"/>
            <w:vAlign w:val="center"/>
          </w:tcPr>
          <w:p w14:paraId="6615D732"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Galactosemia</w:t>
            </w:r>
          </w:p>
        </w:tc>
        <w:tc>
          <w:tcPr>
            <w:tcW w:w="2674" w:type="pct"/>
          </w:tcPr>
          <w:p w14:paraId="6EED9132" w14:textId="77777777" w:rsidR="00C639D7" w:rsidRPr="006F5848" w:rsidRDefault="00C639D7" w:rsidP="003160A1">
            <w:pPr>
              <w:spacing w:after="240" w:line="276" w:lineRule="auto"/>
              <w:jc w:val="center"/>
              <w:rPr>
                <w:rFonts w:ascii="Montserrat" w:eastAsia="Calibri" w:hAnsi="Montserrat"/>
                <w:b/>
                <w:lang w:val="es-ES"/>
              </w:rPr>
            </w:pPr>
            <w:r w:rsidRPr="006F5848">
              <w:rPr>
                <w:rFonts w:ascii="Montserrat" w:hAnsi="Montserrat"/>
                <w:lang w:val="es-ES"/>
              </w:rPr>
              <w:t>Cuantificación de Galactosa, Galactosa-1- fosfato uridiltransferasa</w:t>
            </w:r>
          </w:p>
        </w:tc>
        <w:tc>
          <w:tcPr>
            <w:tcW w:w="1077" w:type="pct"/>
          </w:tcPr>
          <w:p w14:paraId="2AE82AEB" w14:textId="77777777" w:rsidR="00C639D7" w:rsidRPr="006F5848" w:rsidRDefault="00C639D7" w:rsidP="003160A1">
            <w:pPr>
              <w:spacing w:after="240" w:line="276" w:lineRule="auto"/>
              <w:rPr>
                <w:rFonts w:ascii="Montserrat" w:eastAsia="Calibri" w:hAnsi="Montserrat"/>
                <w:b/>
                <w:bCs/>
              </w:rPr>
            </w:pPr>
            <w:r w:rsidRPr="006F5848">
              <w:rPr>
                <w:rFonts w:ascii="Montserrat" w:hAnsi="Montserrat"/>
              </w:rPr>
              <w:t xml:space="preserve">5 círculos de sangre en papel filtro 3 ml de </w:t>
            </w:r>
            <w:r w:rsidRPr="006F5848">
              <w:rPr>
                <w:rFonts w:ascii="Montserrat" w:hAnsi="Montserrat"/>
              </w:rPr>
              <w:lastRenderedPageBreak/>
              <w:t>sangre total con EDTA</w:t>
            </w:r>
          </w:p>
        </w:tc>
      </w:tr>
      <w:tr w:rsidR="00C639D7" w:rsidRPr="006F5848" w14:paraId="424468F5" w14:textId="77777777" w:rsidTr="006F5848">
        <w:trPr>
          <w:trHeight w:val="454"/>
        </w:trPr>
        <w:tc>
          <w:tcPr>
            <w:tcW w:w="1249" w:type="pct"/>
            <w:vMerge/>
          </w:tcPr>
          <w:p w14:paraId="09A16435" w14:textId="77777777" w:rsidR="00C639D7" w:rsidRPr="006F5848" w:rsidRDefault="00C639D7" w:rsidP="003160A1">
            <w:pPr>
              <w:spacing w:after="240" w:line="276" w:lineRule="auto"/>
              <w:jc w:val="both"/>
              <w:rPr>
                <w:rFonts w:ascii="Montserrat" w:eastAsia="Calibri" w:hAnsi="Montserrat"/>
                <w:b/>
                <w:bCs/>
              </w:rPr>
            </w:pPr>
          </w:p>
        </w:tc>
        <w:tc>
          <w:tcPr>
            <w:tcW w:w="2674" w:type="pct"/>
          </w:tcPr>
          <w:p w14:paraId="0F8E0D1D"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Galactosa-1- fosfato (GAL1P)</w:t>
            </w:r>
          </w:p>
        </w:tc>
        <w:tc>
          <w:tcPr>
            <w:tcW w:w="1077" w:type="pct"/>
          </w:tcPr>
          <w:p w14:paraId="5799CC6D" w14:textId="77777777" w:rsidR="00C639D7" w:rsidRPr="006F5848" w:rsidRDefault="00C639D7" w:rsidP="003160A1">
            <w:pPr>
              <w:spacing w:after="240" w:line="276" w:lineRule="auto"/>
              <w:rPr>
                <w:rFonts w:ascii="Montserrat" w:eastAsia="Calibri" w:hAnsi="Montserrat"/>
                <w:b/>
                <w:bCs/>
              </w:rPr>
            </w:pPr>
            <w:r w:rsidRPr="006F5848">
              <w:rPr>
                <w:rFonts w:ascii="Montserrat" w:hAnsi="Montserrat"/>
              </w:rPr>
              <w:t>3 ml de sangre total con EDTA</w:t>
            </w:r>
          </w:p>
        </w:tc>
      </w:tr>
      <w:tr w:rsidR="00C639D7" w:rsidRPr="006F5848" w14:paraId="0DFB6CAC" w14:textId="77777777" w:rsidTr="006F5848">
        <w:trPr>
          <w:trHeight w:val="454"/>
        </w:trPr>
        <w:tc>
          <w:tcPr>
            <w:tcW w:w="1249" w:type="pct"/>
            <w:vMerge w:val="restart"/>
            <w:vAlign w:val="center"/>
          </w:tcPr>
          <w:p w14:paraId="557B6667"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Hiperplasia suprarrenal congénita</w:t>
            </w:r>
          </w:p>
        </w:tc>
        <w:tc>
          <w:tcPr>
            <w:tcW w:w="2674" w:type="pct"/>
            <w:vAlign w:val="center"/>
          </w:tcPr>
          <w:p w14:paraId="7A1470BB"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Cuantificación de 17-OHP</w:t>
            </w:r>
          </w:p>
        </w:tc>
        <w:tc>
          <w:tcPr>
            <w:tcW w:w="1077" w:type="pct"/>
            <w:vAlign w:val="center"/>
          </w:tcPr>
          <w:p w14:paraId="7D35A4AD" w14:textId="77777777" w:rsidR="00C639D7" w:rsidRPr="006F5848" w:rsidRDefault="00C639D7" w:rsidP="003160A1">
            <w:pPr>
              <w:spacing w:after="240" w:line="276" w:lineRule="auto"/>
              <w:rPr>
                <w:rFonts w:ascii="Montserrat" w:eastAsia="Calibri" w:hAnsi="Montserrat"/>
                <w:b/>
                <w:bCs/>
              </w:rPr>
            </w:pPr>
            <w:r w:rsidRPr="006F5848">
              <w:rPr>
                <w:rFonts w:ascii="Montserrat" w:hAnsi="Montserrat"/>
              </w:rPr>
              <w:t>5 círculos de sangre en papel filtro</w:t>
            </w:r>
          </w:p>
        </w:tc>
      </w:tr>
      <w:tr w:rsidR="00C639D7" w:rsidRPr="006F5848" w14:paraId="141C6C9D" w14:textId="77777777" w:rsidTr="006F5848">
        <w:trPr>
          <w:trHeight w:val="454"/>
        </w:trPr>
        <w:tc>
          <w:tcPr>
            <w:tcW w:w="1249" w:type="pct"/>
            <w:vMerge/>
          </w:tcPr>
          <w:p w14:paraId="0184C4A6" w14:textId="77777777" w:rsidR="00C639D7" w:rsidRPr="006F5848" w:rsidRDefault="00C639D7" w:rsidP="003160A1">
            <w:pPr>
              <w:spacing w:after="240" w:line="276" w:lineRule="auto"/>
              <w:jc w:val="both"/>
              <w:rPr>
                <w:rFonts w:ascii="Montserrat" w:eastAsia="Calibri" w:hAnsi="Montserrat"/>
                <w:b/>
                <w:bCs/>
              </w:rPr>
            </w:pPr>
          </w:p>
        </w:tc>
        <w:tc>
          <w:tcPr>
            <w:tcW w:w="2674" w:type="pct"/>
            <w:vAlign w:val="center"/>
          </w:tcPr>
          <w:p w14:paraId="5D78D6B1" w14:textId="77777777" w:rsidR="00C639D7" w:rsidRPr="006F5848" w:rsidRDefault="00C639D7" w:rsidP="003160A1">
            <w:pPr>
              <w:spacing w:after="240" w:line="276" w:lineRule="auto"/>
              <w:jc w:val="center"/>
              <w:rPr>
                <w:rFonts w:ascii="Montserrat" w:eastAsia="Calibri" w:hAnsi="Montserrat"/>
                <w:b/>
                <w:lang w:val="es-ES"/>
              </w:rPr>
            </w:pPr>
            <w:r w:rsidRPr="006F5848">
              <w:rPr>
                <w:rFonts w:ascii="Montserrat" w:hAnsi="Montserrat"/>
                <w:lang w:val="es-ES"/>
              </w:rPr>
              <w:t>Perfil confirmatorio para HSC: electrolitos séricos (sodio, potasio, cloro), aldosterona sérica, dehidroepiandrosterona, androstenediona, 17- hidroxiprogesterona (17-OHP), cortisol sérico, testosterona total</w:t>
            </w:r>
          </w:p>
        </w:tc>
        <w:tc>
          <w:tcPr>
            <w:tcW w:w="1077" w:type="pct"/>
            <w:vAlign w:val="center"/>
          </w:tcPr>
          <w:p w14:paraId="7FD11B97" w14:textId="77777777" w:rsidR="00C639D7" w:rsidRPr="006F5848" w:rsidRDefault="00C639D7" w:rsidP="003160A1">
            <w:pPr>
              <w:spacing w:after="240" w:line="276" w:lineRule="auto"/>
              <w:rPr>
                <w:rFonts w:ascii="Montserrat" w:eastAsia="Calibri" w:hAnsi="Montserrat"/>
                <w:b/>
                <w:bCs/>
              </w:rPr>
            </w:pPr>
            <w:r w:rsidRPr="006F5848">
              <w:rPr>
                <w:rFonts w:ascii="Montserrat" w:hAnsi="Montserrat"/>
              </w:rPr>
              <w:t>2 ml de suero sanguíneo</w:t>
            </w:r>
          </w:p>
        </w:tc>
      </w:tr>
      <w:tr w:rsidR="00C639D7" w:rsidRPr="006F5848" w14:paraId="5B6D8890" w14:textId="77777777" w:rsidTr="006F5848">
        <w:trPr>
          <w:trHeight w:val="454"/>
        </w:trPr>
        <w:tc>
          <w:tcPr>
            <w:tcW w:w="1249" w:type="pct"/>
          </w:tcPr>
          <w:p w14:paraId="217F8726" w14:textId="77777777" w:rsidR="00C639D7" w:rsidRPr="006F5848" w:rsidRDefault="00C639D7" w:rsidP="003160A1">
            <w:pPr>
              <w:spacing w:after="240" w:line="276" w:lineRule="auto"/>
              <w:jc w:val="center"/>
              <w:rPr>
                <w:rFonts w:ascii="Montserrat" w:eastAsia="Calibri" w:hAnsi="Montserrat"/>
                <w:b/>
                <w:bCs/>
                <w:lang w:val="pt-PT"/>
              </w:rPr>
            </w:pPr>
            <w:r w:rsidRPr="006F5848">
              <w:rPr>
                <w:rFonts w:ascii="Montserrat" w:hAnsi="Montserrat"/>
                <w:lang w:val="pt-PT"/>
              </w:rPr>
              <w:t>Deficiencia de Glucosa-6-fosfato deshidrogenasa</w:t>
            </w:r>
          </w:p>
        </w:tc>
        <w:tc>
          <w:tcPr>
            <w:tcW w:w="2674" w:type="pct"/>
            <w:vAlign w:val="center"/>
          </w:tcPr>
          <w:p w14:paraId="3470748D" w14:textId="77777777" w:rsidR="00C639D7" w:rsidRPr="006F5848" w:rsidRDefault="00C639D7" w:rsidP="003160A1">
            <w:pPr>
              <w:spacing w:after="240" w:line="276" w:lineRule="auto"/>
              <w:jc w:val="center"/>
              <w:rPr>
                <w:rFonts w:ascii="Montserrat" w:hAnsi="Montserrat"/>
              </w:rPr>
            </w:pPr>
            <w:r w:rsidRPr="006F5848">
              <w:rPr>
                <w:rFonts w:ascii="Montserrat" w:hAnsi="Montserrat"/>
              </w:rPr>
              <w:t>Biología molecular: secuenciación Sanger de las 4 variantes prevalentes en México</w:t>
            </w:r>
          </w:p>
        </w:tc>
        <w:tc>
          <w:tcPr>
            <w:tcW w:w="1077" w:type="pct"/>
            <w:vAlign w:val="center"/>
          </w:tcPr>
          <w:p w14:paraId="59342475" w14:textId="77777777" w:rsidR="00C639D7" w:rsidRPr="006F5848" w:rsidRDefault="00C639D7" w:rsidP="003160A1">
            <w:pPr>
              <w:spacing w:after="240" w:line="276" w:lineRule="auto"/>
              <w:rPr>
                <w:rFonts w:ascii="Montserrat" w:hAnsi="Montserrat"/>
              </w:rPr>
            </w:pPr>
            <w:r w:rsidRPr="006F5848">
              <w:rPr>
                <w:rFonts w:ascii="Montserrat" w:hAnsi="Montserrat"/>
              </w:rPr>
              <w:t xml:space="preserve">5 círculos de sangre en papel filtro </w:t>
            </w:r>
          </w:p>
          <w:p w14:paraId="4067712C" w14:textId="77777777" w:rsidR="00C639D7" w:rsidRPr="006F5848" w:rsidRDefault="00C639D7" w:rsidP="003160A1">
            <w:pPr>
              <w:spacing w:after="240" w:line="276" w:lineRule="auto"/>
              <w:rPr>
                <w:rFonts w:ascii="Montserrat" w:hAnsi="Montserrat"/>
              </w:rPr>
            </w:pPr>
          </w:p>
        </w:tc>
      </w:tr>
      <w:tr w:rsidR="00C639D7" w:rsidRPr="006F5848" w14:paraId="3C4D1BEE" w14:textId="77777777" w:rsidTr="006F5848">
        <w:trPr>
          <w:trHeight w:val="454"/>
        </w:trPr>
        <w:tc>
          <w:tcPr>
            <w:tcW w:w="1249" w:type="pct"/>
            <w:vMerge w:val="restart"/>
            <w:vAlign w:val="center"/>
          </w:tcPr>
          <w:p w14:paraId="141CE584" w14:textId="77777777" w:rsidR="00C639D7" w:rsidRPr="006F5848" w:rsidRDefault="00C639D7" w:rsidP="003160A1">
            <w:pPr>
              <w:spacing w:after="240" w:line="276" w:lineRule="auto"/>
              <w:jc w:val="center"/>
              <w:rPr>
                <w:rFonts w:ascii="Montserrat" w:eastAsia="Calibri" w:hAnsi="Montserrat"/>
                <w:b/>
                <w:bCs/>
              </w:rPr>
            </w:pPr>
            <w:r w:rsidRPr="006F5848">
              <w:rPr>
                <w:rFonts w:ascii="Montserrat" w:hAnsi="Montserrat"/>
              </w:rPr>
              <w:t>Fibrosis quística</w:t>
            </w:r>
          </w:p>
        </w:tc>
        <w:tc>
          <w:tcPr>
            <w:tcW w:w="2674" w:type="pct"/>
            <w:vAlign w:val="center"/>
          </w:tcPr>
          <w:p w14:paraId="339DAD54" w14:textId="77777777" w:rsidR="00C639D7" w:rsidRPr="006F5848" w:rsidRDefault="00C639D7" w:rsidP="003160A1">
            <w:pPr>
              <w:spacing w:after="240" w:line="276" w:lineRule="auto"/>
              <w:jc w:val="center"/>
              <w:rPr>
                <w:rFonts w:ascii="Montserrat" w:hAnsi="Montserrat"/>
              </w:rPr>
            </w:pPr>
            <w:r w:rsidRPr="006F5848">
              <w:rPr>
                <w:rFonts w:ascii="Montserrat" w:hAnsi="Montserrat"/>
              </w:rPr>
              <w:t>Determinación de cloruros en sudor</w:t>
            </w:r>
          </w:p>
        </w:tc>
        <w:tc>
          <w:tcPr>
            <w:tcW w:w="1077" w:type="pct"/>
            <w:vAlign w:val="center"/>
          </w:tcPr>
          <w:p w14:paraId="430F4815" w14:textId="77777777" w:rsidR="00C639D7" w:rsidRPr="006F5848" w:rsidRDefault="00C639D7" w:rsidP="003160A1">
            <w:pPr>
              <w:spacing w:after="240" w:line="276" w:lineRule="auto"/>
              <w:rPr>
                <w:rFonts w:ascii="Montserrat" w:hAnsi="Montserrat"/>
              </w:rPr>
            </w:pPr>
            <w:r w:rsidRPr="006F5848">
              <w:rPr>
                <w:rFonts w:ascii="Montserrat" w:hAnsi="Montserrat"/>
              </w:rPr>
              <w:t>Sudor</w:t>
            </w:r>
          </w:p>
        </w:tc>
      </w:tr>
      <w:tr w:rsidR="00C639D7" w:rsidRPr="006F5848" w14:paraId="547420B6" w14:textId="77777777" w:rsidTr="006F5848">
        <w:trPr>
          <w:trHeight w:val="454"/>
        </w:trPr>
        <w:tc>
          <w:tcPr>
            <w:tcW w:w="1249" w:type="pct"/>
            <w:vMerge/>
          </w:tcPr>
          <w:p w14:paraId="75354C2E" w14:textId="77777777" w:rsidR="00C639D7" w:rsidRPr="006F5848" w:rsidRDefault="00C639D7" w:rsidP="003160A1">
            <w:pPr>
              <w:spacing w:after="240" w:line="276" w:lineRule="auto"/>
              <w:jc w:val="both"/>
              <w:rPr>
                <w:rFonts w:ascii="Montserrat" w:eastAsia="Calibri" w:hAnsi="Montserrat"/>
                <w:b/>
                <w:bCs/>
              </w:rPr>
            </w:pPr>
          </w:p>
        </w:tc>
        <w:tc>
          <w:tcPr>
            <w:tcW w:w="2674" w:type="pct"/>
            <w:vAlign w:val="center"/>
          </w:tcPr>
          <w:p w14:paraId="18B86EEF" w14:textId="77777777" w:rsidR="00C639D7" w:rsidRPr="006F5848" w:rsidRDefault="00C639D7" w:rsidP="003160A1">
            <w:pPr>
              <w:spacing w:after="240" w:line="276" w:lineRule="auto"/>
              <w:jc w:val="center"/>
              <w:rPr>
                <w:rFonts w:ascii="Montserrat" w:hAnsi="Montserrat"/>
              </w:rPr>
            </w:pPr>
            <w:r w:rsidRPr="006F5848">
              <w:rPr>
                <w:rFonts w:ascii="Montserrat" w:hAnsi="Montserrat"/>
              </w:rPr>
              <w:t>Biología molecular: análisis de 12 exones (identificación de 796 variantes patogénicas) por secuenciación Sanger en el gen CFTR</w:t>
            </w:r>
          </w:p>
        </w:tc>
        <w:tc>
          <w:tcPr>
            <w:tcW w:w="1077" w:type="pct"/>
            <w:vAlign w:val="center"/>
          </w:tcPr>
          <w:p w14:paraId="768481CA" w14:textId="77777777" w:rsidR="00C639D7" w:rsidRPr="006F5848" w:rsidRDefault="00C639D7" w:rsidP="003160A1">
            <w:pPr>
              <w:spacing w:after="240" w:line="276" w:lineRule="auto"/>
              <w:rPr>
                <w:rFonts w:ascii="Montserrat" w:hAnsi="Montserrat"/>
              </w:rPr>
            </w:pPr>
            <w:r w:rsidRPr="006F5848">
              <w:rPr>
                <w:rFonts w:ascii="Montserrat" w:hAnsi="Montserrat"/>
              </w:rPr>
              <w:t xml:space="preserve">5 círculos de sangre en papel filtro </w:t>
            </w:r>
            <w:r w:rsidRPr="006F5848">
              <w:rPr>
                <w:rFonts w:ascii="Montserrat" w:hAnsi="Montserrat"/>
              </w:rPr>
              <w:br/>
            </w:r>
          </w:p>
        </w:tc>
      </w:tr>
      <w:tr w:rsidR="00C639D7" w:rsidRPr="006F5848" w14:paraId="5BB27D57" w14:textId="77777777" w:rsidTr="006F5848">
        <w:trPr>
          <w:trHeight w:val="454"/>
        </w:trPr>
        <w:tc>
          <w:tcPr>
            <w:tcW w:w="1249" w:type="pct"/>
            <w:vMerge/>
          </w:tcPr>
          <w:p w14:paraId="0617C98D" w14:textId="77777777" w:rsidR="00C639D7" w:rsidRPr="006F5848" w:rsidRDefault="00C639D7" w:rsidP="003160A1">
            <w:pPr>
              <w:spacing w:after="240" w:line="276" w:lineRule="auto"/>
              <w:jc w:val="both"/>
              <w:rPr>
                <w:rFonts w:ascii="Montserrat" w:eastAsia="Calibri" w:hAnsi="Montserrat"/>
                <w:b/>
                <w:bCs/>
              </w:rPr>
            </w:pPr>
          </w:p>
        </w:tc>
        <w:tc>
          <w:tcPr>
            <w:tcW w:w="2674" w:type="pct"/>
            <w:vAlign w:val="center"/>
          </w:tcPr>
          <w:p w14:paraId="599BDB1F" w14:textId="77777777" w:rsidR="00C639D7" w:rsidRPr="006F5848" w:rsidRDefault="00C639D7" w:rsidP="003160A1">
            <w:pPr>
              <w:spacing w:after="240" w:line="276" w:lineRule="auto"/>
              <w:jc w:val="center"/>
              <w:rPr>
                <w:rFonts w:ascii="Montserrat" w:hAnsi="Montserrat"/>
              </w:rPr>
            </w:pPr>
            <w:r w:rsidRPr="006F5848">
              <w:rPr>
                <w:rFonts w:ascii="Montserrat" w:hAnsi="Montserrat"/>
              </w:rPr>
              <w:t>Biología molecular: análisis por secuenciación Sanger del gen CFTR</w:t>
            </w:r>
          </w:p>
        </w:tc>
        <w:tc>
          <w:tcPr>
            <w:tcW w:w="1077" w:type="pct"/>
            <w:vAlign w:val="center"/>
          </w:tcPr>
          <w:p w14:paraId="4B32173E" w14:textId="77777777" w:rsidR="00C639D7" w:rsidRPr="006F5848" w:rsidRDefault="00C639D7" w:rsidP="003160A1">
            <w:pPr>
              <w:spacing w:after="240" w:line="276" w:lineRule="auto"/>
              <w:rPr>
                <w:rFonts w:ascii="Montserrat" w:hAnsi="Montserrat"/>
              </w:rPr>
            </w:pPr>
            <w:r w:rsidRPr="006F5848">
              <w:rPr>
                <w:rFonts w:ascii="Montserrat" w:hAnsi="Montserrat"/>
              </w:rPr>
              <w:t xml:space="preserve">5 círculos de sangre en papel filtro </w:t>
            </w:r>
          </w:p>
        </w:tc>
      </w:tr>
    </w:tbl>
    <w:p w14:paraId="697F47F2" w14:textId="77777777" w:rsidR="00C639D7" w:rsidRPr="00DE3AB3" w:rsidRDefault="00C639D7" w:rsidP="003160A1">
      <w:pPr>
        <w:spacing w:after="240" w:line="276" w:lineRule="auto"/>
        <w:rPr>
          <w:rFonts w:ascii="Montserrat" w:hAnsi="Montserrat"/>
          <w:sz w:val="22"/>
          <w:szCs w:val="22"/>
        </w:rPr>
      </w:pPr>
    </w:p>
    <w:p w14:paraId="52F80AD8" w14:textId="77777777" w:rsidR="00C639D7" w:rsidRPr="00DE3AB3" w:rsidRDefault="00C639D7" w:rsidP="003160A1">
      <w:pPr>
        <w:pStyle w:val="Ttulo2"/>
        <w:spacing w:after="240" w:line="276" w:lineRule="auto"/>
        <w:ind w:left="851"/>
        <w:rPr>
          <w:szCs w:val="22"/>
        </w:rPr>
      </w:pPr>
      <w:r w:rsidRPr="00DE3AB3">
        <w:rPr>
          <w:szCs w:val="22"/>
        </w:rPr>
        <w:t>3.4 LABORATORIO Y EQUIPO DE PROCESAMIENTO</w:t>
      </w:r>
    </w:p>
    <w:p w14:paraId="10C4EAF2" w14:textId="26A76209" w:rsidR="00C639D7" w:rsidRPr="006F5848" w:rsidRDefault="006F5848" w:rsidP="006F5848">
      <w:pPr>
        <w:spacing w:after="240" w:line="276" w:lineRule="auto"/>
        <w:jc w:val="both"/>
        <w:rPr>
          <w:rFonts w:ascii="Montserrat" w:hAnsi="Montserrat"/>
          <w:sz w:val="22"/>
          <w:szCs w:val="22"/>
        </w:rPr>
      </w:pPr>
      <w:r w:rsidRPr="006F5848">
        <w:rPr>
          <w:rFonts w:ascii="Montserrat" w:hAnsi="Montserrat"/>
          <w:sz w:val="22"/>
          <w:szCs w:val="22"/>
        </w:rPr>
        <w:t>El proveedor</w:t>
      </w:r>
      <w:r w:rsidR="00C639D7" w:rsidRPr="006F5848">
        <w:rPr>
          <w:rFonts w:ascii="Montserrat" w:hAnsi="Montserrat"/>
          <w:sz w:val="22"/>
          <w:szCs w:val="22"/>
        </w:rPr>
        <w:t>, deberá de señalar el domicilio o domicilios en donde se encuentre (n) el o los laboratorios que llevarán a cabo el servicio objeto del presente.</w:t>
      </w:r>
    </w:p>
    <w:p w14:paraId="6D75FDA9" w14:textId="795769AB" w:rsidR="00C639D7" w:rsidRPr="00DE3AB3" w:rsidRDefault="006F5848" w:rsidP="003160A1">
      <w:pPr>
        <w:spacing w:after="240" w:line="276" w:lineRule="auto"/>
        <w:jc w:val="both"/>
        <w:rPr>
          <w:rFonts w:ascii="Montserrat" w:hAnsi="Montserrat"/>
          <w:sz w:val="22"/>
          <w:szCs w:val="22"/>
        </w:rPr>
      </w:pPr>
      <w:r w:rsidRPr="006F5848">
        <w:rPr>
          <w:rFonts w:ascii="Montserrat" w:hAnsi="Montserrat"/>
          <w:sz w:val="22"/>
          <w:szCs w:val="22"/>
        </w:rPr>
        <w:t>E</w:t>
      </w:r>
      <w:r w:rsidR="000C1842" w:rsidRPr="006F5848">
        <w:rPr>
          <w:rFonts w:ascii="Montserrat" w:hAnsi="Montserrat"/>
          <w:sz w:val="22"/>
          <w:szCs w:val="22"/>
        </w:rPr>
        <w:t xml:space="preserve">l </w:t>
      </w:r>
      <w:r w:rsidRPr="006F5848">
        <w:rPr>
          <w:rFonts w:ascii="Montserrat" w:hAnsi="Montserrat"/>
          <w:sz w:val="22"/>
          <w:szCs w:val="22"/>
        </w:rPr>
        <w:t>proveedor deberá</w:t>
      </w:r>
      <w:r w:rsidR="00C639D7" w:rsidRPr="006F5848">
        <w:rPr>
          <w:rFonts w:ascii="Montserrat" w:hAnsi="Montserrat"/>
          <w:sz w:val="22"/>
          <w:szCs w:val="22"/>
        </w:rPr>
        <w:t xml:space="preserve"> disponer de los laboratorios necesarios para procesar las muestras, asegurándose</w:t>
      </w:r>
      <w:r w:rsidR="00C639D7" w:rsidRPr="00DE3AB3">
        <w:rPr>
          <w:rFonts w:ascii="Montserrat" w:hAnsi="Montserrat"/>
          <w:sz w:val="22"/>
          <w:szCs w:val="22"/>
        </w:rPr>
        <w:t xml:space="preserve"> de que estos laboratorios cumplan con la NOM-007-SSA3-2011, "Para la Organización y Funcionamiento de los Laboratorios Clínicos", presentando certificado para la NMX-EC-15189-IMNC-2015 Requisitos generales </w:t>
      </w:r>
      <w:r w:rsidR="00C639D7" w:rsidRPr="00DE3AB3">
        <w:rPr>
          <w:rFonts w:ascii="Montserrat" w:hAnsi="Montserrat"/>
          <w:sz w:val="22"/>
          <w:szCs w:val="22"/>
        </w:rPr>
        <w:lastRenderedPageBreak/>
        <w:t>para la calidad y la competencia de laboratorios clínicos en la disciplina de INMUNOLOGÍA E INMUNOQUÍMICA y Certificado ISO 9001-2015 norma de la Gestión y Calidad, ambos a nombre d</w:t>
      </w:r>
      <w:r w:rsidR="00660957">
        <w:rPr>
          <w:rFonts w:ascii="Montserrat" w:hAnsi="Montserrat"/>
          <w:sz w:val="22"/>
          <w:szCs w:val="22"/>
        </w:rPr>
        <w:t>el licitante</w:t>
      </w:r>
      <w:r w:rsidR="00C639D7" w:rsidRPr="00DE3AB3">
        <w:rPr>
          <w:rFonts w:ascii="Montserrat" w:hAnsi="Montserrat"/>
          <w:sz w:val="22"/>
          <w:szCs w:val="22"/>
        </w:rPr>
        <w:t xml:space="preserve"> que coincida con la dirección en la Cédula de Identificación Fiscal.</w:t>
      </w:r>
    </w:p>
    <w:p w14:paraId="62911BA0" w14:textId="204C0B67" w:rsidR="00C639D7" w:rsidRPr="006F5848" w:rsidRDefault="006F5848" w:rsidP="003160A1">
      <w:pPr>
        <w:spacing w:after="240" w:line="276" w:lineRule="auto"/>
        <w:jc w:val="both"/>
        <w:rPr>
          <w:rFonts w:ascii="Montserrat" w:hAnsi="Montserrat"/>
          <w:sz w:val="22"/>
          <w:szCs w:val="22"/>
        </w:rPr>
      </w:pPr>
      <w:r w:rsidRPr="006F5848">
        <w:rPr>
          <w:rFonts w:ascii="Montserrat" w:hAnsi="Montserrat"/>
          <w:sz w:val="22"/>
          <w:szCs w:val="22"/>
        </w:rPr>
        <w:t>E</w:t>
      </w:r>
      <w:r w:rsidR="000C1842" w:rsidRPr="006F5848">
        <w:rPr>
          <w:rFonts w:ascii="Montserrat" w:hAnsi="Montserrat"/>
          <w:sz w:val="22"/>
          <w:szCs w:val="22"/>
        </w:rPr>
        <w:t>l proveedor</w:t>
      </w:r>
      <w:r w:rsidRPr="006F5848">
        <w:rPr>
          <w:rFonts w:ascii="Montserrat" w:hAnsi="Montserrat"/>
          <w:sz w:val="22"/>
          <w:szCs w:val="22"/>
        </w:rPr>
        <w:t xml:space="preserve"> </w:t>
      </w:r>
      <w:r w:rsidR="00C639D7" w:rsidRPr="006F5848">
        <w:rPr>
          <w:rFonts w:ascii="Montserrat" w:hAnsi="Montserrat"/>
          <w:sz w:val="22"/>
          <w:szCs w:val="22"/>
        </w:rPr>
        <w:t>deberá estar inscrito en al menos dos de los siguientes programas de aseguramiento de la calidad enfocados a tamizaje neonatal, de manera que se cubra el total del panel de pruebas solicitado:</w:t>
      </w:r>
    </w:p>
    <w:p w14:paraId="73DDC43B" w14:textId="77777777" w:rsidR="00C639D7" w:rsidRPr="00DE3AB3" w:rsidRDefault="00C639D7" w:rsidP="003160A1">
      <w:pPr>
        <w:pStyle w:val="Prrafodelista"/>
        <w:numPr>
          <w:ilvl w:val="0"/>
          <w:numId w:val="8"/>
        </w:numPr>
        <w:spacing w:after="240" w:line="276" w:lineRule="auto"/>
        <w:ind w:left="720"/>
        <w:jc w:val="both"/>
        <w:rPr>
          <w:rFonts w:ascii="Montserrat" w:hAnsi="Montserrat"/>
          <w:sz w:val="22"/>
          <w:szCs w:val="22"/>
        </w:rPr>
      </w:pPr>
      <w:r w:rsidRPr="00DE3AB3">
        <w:rPr>
          <w:rFonts w:ascii="Montserrat" w:hAnsi="Montserrat"/>
          <w:sz w:val="22"/>
          <w:szCs w:val="22"/>
        </w:rPr>
        <w:t>Programa de Aseguramiento de la Calidad en Tamiz Neonatal de los Centros para el Control de las Enfermedades (C.D.C., por sus siglas en inglés) de los Estados Unidos de América (Atlanta, G.A.).</w:t>
      </w:r>
    </w:p>
    <w:p w14:paraId="1DBDF5FC" w14:textId="77777777" w:rsidR="00C639D7" w:rsidRPr="00DE3AB3" w:rsidRDefault="00C639D7" w:rsidP="003160A1">
      <w:pPr>
        <w:pStyle w:val="Prrafodelista"/>
        <w:numPr>
          <w:ilvl w:val="0"/>
          <w:numId w:val="8"/>
        </w:numPr>
        <w:spacing w:after="240" w:line="276" w:lineRule="auto"/>
        <w:ind w:left="720"/>
        <w:jc w:val="both"/>
        <w:rPr>
          <w:rFonts w:ascii="Montserrat" w:hAnsi="Montserrat"/>
          <w:sz w:val="22"/>
          <w:szCs w:val="22"/>
        </w:rPr>
      </w:pPr>
      <w:r w:rsidRPr="00DE3AB3">
        <w:rPr>
          <w:rFonts w:ascii="Montserrat" w:hAnsi="Montserrat"/>
          <w:sz w:val="22"/>
          <w:szCs w:val="22"/>
        </w:rPr>
        <w:t>Programa de Evaluación Externa de la Calidad en Pesquisa Neonatal de la Fundación Bioquímica de Argentina (Buenos Aires, B.A.).</w:t>
      </w:r>
    </w:p>
    <w:p w14:paraId="1B92836A" w14:textId="77777777" w:rsidR="00C639D7" w:rsidRPr="00DE3AB3" w:rsidRDefault="00C639D7" w:rsidP="003160A1">
      <w:pPr>
        <w:pStyle w:val="Prrafodelista"/>
        <w:numPr>
          <w:ilvl w:val="0"/>
          <w:numId w:val="8"/>
        </w:numPr>
        <w:spacing w:after="240" w:line="276" w:lineRule="auto"/>
        <w:ind w:left="720"/>
        <w:jc w:val="both"/>
        <w:rPr>
          <w:rFonts w:ascii="Montserrat" w:hAnsi="Montserrat"/>
          <w:sz w:val="22"/>
          <w:szCs w:val="22"/>
        </w:rPr>
      </w:pPr>
      <w:r w:rsidRPr="00DE3AB3">
        <w:rPr>
          <w:rFonts w:ascii="Montserrat" w:hAnsi="Montserrat"/>
          <w:sz w:val="22"/>
          <w:szCs w:val="22"/>
        </w:rPr>
        <w:t>Aseguramiento de la Calidad Externo para el Tamizaje Neonatal de G6PD de la Fundación de Medicina Preventiva de Taipei, Taiwan.</w:t>
      </w:r>
    </w:p>
    <w:p w14:paraId="5EC83C31" w14:textId="205E312E" w:rsidR="00C639D7" w:rsidRPr="00DE3AB3" w:rsidRDefault="00C639D7" w:rsidP="003160A1">
      <w:pPr>
        <w:spacing w:before="100" w:beforeAutospacing="1" w:after="240" w:line="276" w:lineRule="auto"/>
        <w:jc w:val="both"/>
        <w:rPr>
          <w:rFonts w:ascii="Montserrat" w:hAnsi="Montserrat"/>
          <w:sz w:val="22"/>
          <w:szCs w:val="22"/>
        </w:rPr>
      </w:pPr>
      <w:r w:rsidRPr="00DE3AB3">
        <w:rPr>
          <w:rFonts w:ascii="Montserrat" w:hAnsi="Montserrat"/>
          <w:sz w:val="22"/>
          <w:szCs w:val="22"/>
        </w:rPr>
        <w:t xml:space="preserve">En su </w:t>
      </w:r>
      <w:r w:rsidRPr="006F5848">
        <w:rPr>
          <w:rFonts w:ascii="Montserrat" w:hAnsi="Montserrat"/>
          <w:sz w:val="22"/>
          <w:szCs w:val="22"/>
        </w:rPr>
        <w:t xml:space="preserve">propuesta técnica, </w:t>
      </w:r>
      <w:r w:rsidR="000C1842" w:rsidRPr="006F5848">
        <w:rPr>
          <w:rFonts w:ascii="Montserrat" w:hAnsi="Montserrat"/>
          <w:sz w:val="22"/>
          <w:szCs w:val="22"/>
        </w:rPr>
        <w:t>el proveedor</w:t>
      </w:r>
      <w:r w:rsidR="006F5848" w:rsidRPr="006F5848">
        <w:rPr>
          <w:rFonts w:ascii="Montserrat" w:hAnsi="Montserrat"/>
          <w:sz w:val="22"/>
          <w:szCs w:val="22"/>
        </w:rPr>
        <w:t xml:space="preserve"> </w:t>
      </w:r>
      <w:r w:rsidRPr="006F5848">
        <w:rPr>
          <w:rFonts w:ascii="Montserrat" w:hAnsi="Montserrat"/>
          <w:sz w:val="22"/>
          <w:szCs w:val="22"/>
        </w:rPr>
        <w:t>deberá incluir los resultados de la evaluación del desempeño de cada analito durante</w:t>
      </w:r>
      <w:r w:rsidRPr="00DE3AB3">
        <w:rPr>
          <w:rFonts w:ascii="Montserrat" w:hAnsi="Montserrat"/>
          <w:sz w:val="22"/>
          <w:szCs w:val="22"/>
        </w:rPr>
        <w:t xml:space="preserve"> el último año en el que estuvieron inscritos. Estos resultados deben demostrar una satisfacción del 100% o clínicamente satisfactoria para cada analito. La verificación de los resultados de evaluación se llevará a cabo en el sitio web correspondiente del programa.</w:t>
      </w:r>
    </w:p>
    <w:p w14:paraId="42BA16F7" w14:textId="4F0DB670" w:rsidR="00C639D7" w:rsidRPr="006F5848" w:rsidRDefault="006F5848" w:rsidP="003160A1">
      <w:pPr>
        <w:spacing w:before="100" w:beforeAutospacing="1" w:after="240" w:line="276" w:lineRule="auto"/>
        <w:jc w:val="both"/>
        <w:rPr>
          <w:rFonts w:ascii="Montserrat" w:hAnsi="Montserrat"/>
          <w:sz w:val="22"/>
          <w:szCs w:val="22"/>
        </w:rPr>
      </w:pPr>
      <w:r w:rsidRPr="006F5848">
        <w:rPr>
          <w:rFonts w:ascii="Montserrat" w:hAnsi="Montserrat"/>
          <w:sz w:val="22"/>
          <w:szCs w:val="22"/>
        </w:rPr>
        <w:t>E</w:t>
      </w:r>
      <w:r w:rsidR="000C1842" w:rsidRPr="006F5848">
        <w:rPr>
          <w:rFonts w:ascii="Montserrat" w:hAnsi="Montserrat"/>
          <w:sz w:val="22"/>
          <w:szCs w:val="22"/>
        </w:rPr>
        <w:t>l proveedor</w:t>
      </w:r>
      <w:r w:rsidRPr="006F5848">
        <w:rPr>
          <w:rFonts w:ascii="Montserrat" w:hAnsi="Montserrat"/>
          <w:sz w:val="22"/>
          <w:szCs w:val="22"/>
        </w:rPr>
        <w:t xml:space="preserve"> </w:t>
      </w:r>
      <w:r w:rsidR="00C639D7" w:rsidRPr="006F5848">
        <w:rPr>
          <w:rFonts w:ascii="Montserrat" w:hAnsi="Montserrat"/>
          <w:sz w:val="22"/>
          <w:szCs w:val="22"/>
        </w:rPr>
        <w:t>debe contar con suficientes equipos instalados para realizar el proceso de análisis, utilizando la técnica de fluorescencia automatizada como lectura final. Para realizar el panel de las pruebas solicitadas, se requiere:</w:t>
      </w:r>
    </w:p>
    <w:p w14:paraId="780FE289" w14:textId="77777777" w:rsidR="00C639D7" w:rsidRPr="00DE3AB3" w:rsidRDefault="00C639D7" w:rsidP="003160A1">
      <w:pPr>
        <w:spacing w:before="100" w:beforeAutospacing="1" w:after="240" w:line="276" w:lineRule="auto"/>
        <w:jc w:val="both"/>
        <w:rPr>
          <w:rFonts w:ascii="Montserrat" w:hAnsi="Montserrat"/>
          <w:sz w:val="22"/>
          <w:szCs w:val="22"/>
          <w:lang w:val="es-ES"/>
        </w:rPr>
      </w:pPr>
      <w:r w:rsidRPr="00DE3AB3">
        <w:rPr>
          <w:rFonts w:ascii="Montserrat" w:hAnsi="Montserrat"/>
          <w:sz w:val="22"/>
          <w:szCs w:val="22"/>
          <w:lang w:val="es-ES"/>
        </w:rPr>
        <w:t xml:space="preserve">Equipos automatizados (Inmunoanalizadores) instalados suficientes, de tal forma que tengan capacidad para la realización de mínimo 25,000 muestras mensuales para cada uno de los seis marcadores solicitados (150,000 pruebas/mes), considerando el personal y los turnos laborales del laboratorio. </w:t>
      </w:r>
    </w:p>
    <w:p w14:paraId="147295B0" w14:textId="77777777" w:rsidR="00C639D7" w:rsidRPr="00DE3AB3" w:rsidRDefault="00C639D7" w:rsidP="003160A1">
      <w:pPr>
        <w:spacing w:beforeAutospacing="1" w:after="240" w:line="276" w:lineRule="auto"/>
        <w:jc w:val="both"/>
        <w:rPr>
          <w:rFonts w:ascii="Montserrat" w:hAnsi="Montserrat"/>
          <w:sz w:val="22"/>
          <w:szCs w:val="22"/>
        </w:rPr>
      </w:pPr>
      <w:r w:rsidRPr="00DE3AB3">
        <w:rPr>
          <w:rFonts w:ascii="Montserrat" w:hAnsi="Montserrat"/>
          <w:sz w:val="22"/>
          <w:szCs w:val="22"/>
        </w:rPr>
        <w:t xml:space="preserve">Por lo tanto, deberá incluir en la presentación de su propuesta técnica la información detallada sobre la marca, modelo y número de serie de los equipos ubicados en su laboratorio, así como registro sanitario de los equipos y reactivos que se utilizarán para la prestación del servicio. Además, se requiere el Manual de Operación en español o en el idioma del país de origen con una traducción simple al español, junto con copias de folletos, catálogos e instructivos debidamente referenciados en español. Estos documentos son necesarios para verificar las especificaciones, características, calidad y capacidad de los equipos. </w:t>
      </w:r>
      <w:r w:rsidRPr="00DE3AB3">
        <w:rPr>
          <w:rFonts w:ascii="Montserrat" w:hAnsi="Montserrat"/>
          <w:sz w:val="22"/>
          <w:szCs w:val="22"/>
        </w:rPr>
        <w:lastRenderedPageBreak/>
        <w:t>Asimismo, se debe proporcionar un plan detallado que describa el esquema de trabajo para procesar 25,000 muestras mensuales para los seis marcadores (150,000 análisis/mes).</w:t>
      </w:r>
    </w:p>
    <w:p w14:paraId="0AE5346B" w14:textId="1D20C545" w:rsidR="00C639D7" w:rsidRPr="00DE3AB3" w:rsidRDefault="006F5848" w:rsidP="003160A1">
      <w:pPr>
        <w:spacing w:before="100" w:beforeAutospacing="1" w:after="240" w:line="276" w:lineRule="auto"/>
        <w:jc w:val="both"/>
        <w:rPr>
          <w:rFonts w:ascii="Montserrat" w:hAnsi="Montserrat"/>
          <w:sz w:val="22"/>
          <w:szCs w:val="22"/>
        </w:rPr>
      </w:pPr>
      <w:r w:rsidRPr="006F5848">
        <w:rPr>
          <w:rFonts w:ascii="Montserrat" w:hAnsi="Montserrat"/>
          <w:sz w:val="22"/>
          <w:szCs w:val="22"/>
        </w:rPr>
        <w:t>Los licitantes</w:t>
      </w:r>
      <w:r w:rsidR="00C639D7" w:rsidRPr="00DE3AB3">
        <w:rPr>
          <w:rFonts w:ascii="Montserrat" w:hAnsi="Montserrat"/>
          <w:sz w:val="22"/>
          <w:szCs w:val="22"/>
        </w:rPr>
        <w:t xml:space="preserve"> debe</w:t>
      </w:r>
      <w:r>
        <w:rPr>
          <w:rFonts w:ascii="Montserrat" w:hAnsi="Montserrat"/>
          <w:sz w:val="22"/>
          <w:szCs w:val="22"/>
        </w:rPr>
        <w:t>n</w:t>
      </w:r>
      <w:r w:rsidR="00C639D7" w:rsidRPr="00DE3AB3">
        <w:rPr>
          <w:rFonts w:ascii="Montserrat" w:hAnsi="Montserrat"/>
          <w:sz w:val="22"/>
          <w:szCs w:val="22"/>
        </w:rPr>
        <w:t xml:space="preserve"> facilitar en su propuesta, el manual actualizado de procedimientos técnicos del servicio de laboratorio, detallando los procesos analíticos desde la recepción de la muestra hasta la emisión de resultados, incluyendo los controles de calidad implementados en el laboratorio.</w:t>
      </w:r>
    </w:p>
    <w:p w14:paraId="1618982F" w14:textId="5E33D222" w:rsidR="00C639D7" w:rsidRPr="00DE3AB3" w:rsidRDefault="00C639D7" w:rsidP="003160A1">
      <w:pPr>
        <w:spacing w:before="100" w:beforeAutospacing="1" w:after="240" w:line="276" w:lineRule="auto"/>
        <w:jc w:val="both"/>
        <w:rPr>
          <w:rFonts w:ascii="Montserrat" w:hAnsi="Montserrat"/>
          <w:sz w:val="22"/>
          <w:szCs w:val="22"/>
        </w:rPr>
      </w:pPr>
      <w:r w:rsidRPr="006F5848">
        <w:rPr>
          <w:rFonts w:ascii="Montserrat" w:hAnsi="Montserrat"/>
          <w:sz w:val="22"/>
          <w:szCs w:val="22"/>
        </w:rPr>
        <w:t xml:space="preserve">Durante este periodo, </w:t>
      </w:r>
      <w:r w:rsidR="000C1842" w:rsidRPr="006F5848">
        <w:rPr>
          <w:rFonts w:ascii="Montserrat" w:hAnsi="Montserrat"/>
          <w:sz w:val="22"/>
          <w:szCs w:val="22"/>
        </w:rPr>
        <w:t>el proveedor</w:t>
      </w:r>
      <w:r w:rsidR="006F5848" w:rsidRPr="006F5848">
        <w:rPr>
          <w:rFonts w:ascii="Montserrat" w:hAnsi="Montserrat"/>
          <w:sz w:val="22"/>
          <w:szCs w:val="22"/>
        </w:rPr>
        <w:t xml:space="preserve"> </w:t>
      </w:r>
      <w:r w:rsidRPr="006F5848">
        <w:rPr>
          <w:rFonts w:ascii="Montserrat" w:hAnsi="Montserrat"/>
          <w:sz w:val="22"/>
          <w:szCs w:val="22"/>
        </w:rPr>
        <w:t>podrá considerar la incorporación de mejoras tecnológicas en los equipos, siempre que estén alineadas con los servicios contratados. También podrá sustituir equipos y bienes de consumo, sujeto a notificación y análisis por parte de “EL IMSS-BIENESTAR”</w:t>
      </w:r>
      <w:r w:rsidRPr="00DE3AB3">
        <w:rPr>
          <w:rFonts w:ascii="Montserrat" w:hAnsi="Montserrat"/>
          <w:sz w:val="22"/>
          <w:szCs w:val="22"/>
        </w:rPr>
        <w:t xml:space="preserve"> a través de la </w:t>
      </w:r>
      <w:r w:rsidR="006F5848">
        <w:rPr>
          <w:rFonts w:ascii="Montserrat" w:hAnsi="Montserrat"/>
          <w:sz w:val="22"/>
          <w:szCs w:val="22"/>
        </w:rPr>
        <w:t xml:space="preserve">División de Salud Reproductiva y Neonatal adscrita a la </w:t>
      </w:r>
      <w:r w:rsidRPr="00DE3AB3">
        <w:rPr>
          <w:rFonts w:ascii="Montserrat" w:hAnsi="Montserrat"/>
          <w:sz w:val="22"/>
          <w:szCs w:val="22"/>
        </w:rPr>
        <w:t>Coordinación de Programas Preventivos para su aprobación. Posteriormente, deberá proporcionar el registro sanitario de los nuevos equipos y bienes de consumo para su evaluación y, en caso afirmativo, procederá con el cambio correspondiente para la prestación del servicio.</w:t>
      </w:r>
    </w:p>
    <w:p w14:paraId="4892F61A" w14:textId="77777777" w:rsidR="00C639D7" w:rsidRPr="00DE3AB3" w:rsidRDefault="00C639D7" w:rsidP="003160A1">
      <w:pPr>
        <w:spacing w:before="100" w:beforeAutospacing="1" w:after="240" w:line="276" w:lineRule="auto"/>
        <w:jc w:val="both"/>
        <w:rPr>
          <w:rFonts w:ascii="Montserrat" w:hAnsi="Montserrat"/>
          <w:sz w:val="22"/>
          <w:szCs w:val="22"/>
          <w:lang w:val="es-ES"/>
        </w:rPr>
      </w:pPr>
      <w:r w:rsidRPr="00DE3AB3">
        <w:rPr>
          <w:rFonts w:ascii="Montserrat" w:hAnsi="Montserrat"/>
          <w:sz w:val="22"/>
          <w:szCs w:val="22"/>
          <w:lang w:val="es-ES"/>
        </w:rPr>
        <w:t>No se admitirán propuestas que incluyan bienes de consumo para el servicio, los cuales hayan sido señalados por autoridades sanitarias de cualquier país para su retiro del mercado. Los bienes de consumo utilizados en el servicio no deben tener alertas médicas de tipo I y II emitidas por organismos internacionales como la FDA y/o CCEE, así como por delegaciones de ministerios de salud de sus países de origen en los últimos 3 años.</w:t>
      </w:r>
    </w:p>
    <w:p w14:paraId="48F811AC" w14:textId="77777777" w:rsidR="00C639D7" w:rsidRPr="00DE3AB3" w:rsidRDefault="00C639D7" w:rsidP="003160A1">
      <w:pPr>
        <w:pStyle w:val="Ttulo2"/>
        <w:spacing w:after="240" w:line="276" w:lineRule="auto"/>
        <w:ind w:left="851"/>
        <w:rPr>
          <w:szCs w:val="22"/>
        </w:rPr>
      </w:pPr>
      <w:r w:rsidRPr="00DE3AB3">
        <w:rPr>
          <w:szCs w:val="22"/>
        </w:rPr>
        <w:t>3.5 PERSONAL</w:t>
      </w:r>
    </w:p>
    <w:p w14:paraId="6FCABF3C" w14:textId="002FFAA0" w:rsidR="00C639D7" w:rsidRPr="00DE3AB3" w:rsidRDefault="006F5848" w:rsidP="003160A1">
      <w:pPr>
        <w:spacing w:after="240" w:line="276" w:lineRule="auto"/>
        <w:jc w:val="both"/>
        <w:rPr>
          <w:rFonts w:ascii="Montserrat" w:hAnsi="Montserrat"/>
          <w:sz w:val="22"/>
          <w:szCs w:val="22"/>
        </w:rPr>
      </w:pPr>
      <w:r w:rsidRPr="006F5848">
        <w:rPr>
          <w:rFonts w:ascii="Montserrat" w:hAnsi="Montserrat"/>
          <w:sz w:val="22"/>
          <w:szCs w:val="22"/>
        </w:rPr>
        <w:t>E</w:t>
      </w:r>
      <w:r w:rsidR="000C1842" w:rsidRPr="006F5848">
        <w:rPr>
          <w:rFonts w:ascii="Montserrat" w:hAnsi="Montserrat"/>
          <w:sz w:val="22"/>
          <w:szCs w:val="22"/>
        </w:rPr>
        <w:t xml:space="preserve">l </w:t>
      </w:r>
      <w:r w:rsidRPr="006F5848">
        <w:rPr>
          <w:rFonts w:ascii="Montserrat" w:hAnsi="Montserrat"/>
          <w:sz w:val="22"/>
          <w:szCs w:val="22"/>
        </w:rPr>
        <w:t>proveedor deberá</w:t>
      </w:r>
      <w:r w:rsidR="00C639D7" w:rsidRPr="006F5848">
        <w:rPr>
          <w:rFonts w:ascii="Montserrat" w:hAnsi="Montserrat"/>
          <w:sz w:val="22"/>
          <w:szCs w:val="22"/>
        </w:rPr>
        <w:t xml:space="preserve"> contar con personal de laboratorio suficiente e idóneo para los diferentes procesos de análisis de las muestras, desde su recepción en el laboratorio hasta la emisión de resultados, podrán</w:t>
      </w:r>
      <w:r w:rsidR="00C639D7" w:rsidRPr="00DE3AB3">
        <w:rPr>
          <w:rFonts w:ascii="Montserrat" w:hAnsi="Montserrat"/>
          <w:sz w:val="22"/>
          <w:szCs w:val="22"/>
        </w:rPr>
        <w:t xml:space="preserve"> ser químicos, biólogos y técnicos laboratoristas, de acuerdo con lo siguiente:</w:t>
      </w:r>
    </w:p>
    <w:p w14:paraId="50175323" w14:textId="77777777" w:rsidR="00C639D7" w:rsidRPr="00DE3AB3" w:rsidRDefault="00C639D7" w:rsidP="003160A1">
      <w:pPr>
        <w:pStyle w:val="Ttulo3"/>
        <w:spacing w:after="240" w:line="276" w:lineRule="auto"/>
        <w:ind w:left="1134"/>
        <w:rPr>
          <w:szCs w:val="22"/>
        </w:rPr>
      </w:pPr>
      <w:r w:rsidRPr="00DE3AB3">
        <w:rPr>
          <w:szCs w:val="22"/>
        </w:rPr>
        <w:t>3.5.1 Recepción, manejo de datos (ficha demográfica y resultados):</w:t>
      </w:r>
    </w:p>
    <w:p w14:paraId="29DD46C0" w14:textId="77777777" w:rsidR="00C639D7" w:rsidRPr="00DE3AB3" w:rsidRDefault="00C639D7" w:rsidP="003160A1">
      <w:pPr>
        <w:spacing w:after="240" w:line="276" w:lineRule="auto"/>
        <w:jc w:val="both"/>
        <w:rPr>
          <w:rFonts w:ascii="Montserrat" w:hAnsi="Montserrat"/>
          <w:sz w:val="22"/>
          <w:szCs w:val="22"/>
        </w:rPr>
      </w:pPr>
      <w:r w:rsidRPr="00DE3AB3">
        <w:rPr>
          <w:rFonts w:ascii="Montserrat" w:hAnsi="Montserrat"/>
          <w:sz w:val="22"/>
          <w:szCs w:val="22"/>
        </w:rPr>
        <w:t xml:space="preserve">Se deberá contar con personal técnico suficiente para el desempeño de las siguientes funciones: recepción, captura de datos y perforado de muestras. Cada persona debe contar con al menos un año de experiencia y haber completado al menos un curso de capacitación específicamente en pruebas de Tamiz Neonatal durante el último año. Esta capacitación debe estar alineada con las </w:t>
      </w:r>
      <w:r w:rsidRPr="00DE3AB3">
        <w:rPr>
          <w:rFonts w:ascii="Montserrat" w:hAnsi="Montserrat"/>
          <w:sz w:val="22"/>
          <w:szCs w:val="22"/>
        </w:rPr>
        <w:lastRenderedPageBreak/>
        <w:t>responsabilidades del puesto y debe ser documentada mediante constancias emitidas por autoridades o instituciones académicas reconocidas oficialmente. Como parte de su propuesta técnica, deberán proporcionar evidencia de estas certificaciones.</w:t>
      </w:r>
    </w:p>
    <w:p w14:paraId="28EFEFD8" w14:textId="77777777" w:rsidR="00C639D7" w:rsidRPr="00DE3AB3" w:rsidRDefault="00C639D7" w:rsidP="003160A1">
      <w:pPr>
        <w:pStyle w:val="Prrafodelista"/>
        <w:numPr>
          <w:ilvl w:val="0"/>
          <w:numId w:val="16"/>
        </w:numPr>
        <w:spacing w:after="240" w:line="276" w:lineRule="auto"/>
        <w:jc w:val="both"/>
        <w:rPr>
          <w:rFonts w:ascii="Montserrat" w:hAnsi="Montserrat"/>
          <w:sz w:val="22"/>
          <w:szCs w:val="22"/>
        </w:rPr>
      </w:pPr>
      <w:r w:rsidRPr="00DE3AB3">
        <w:rPr>
          <w:rFonts w:ascii="Montserrat" w:hAnsi="Montserrat"/>
          <w:sz w:val="22"/>
          <w:szCs w:val="22"/>
        </w:rPr>
        <w:t>Escolaridad mínima de bachillerato o carrera técnica</w:t>
      </w:r>
    </w:p>
    <w:p w14:paraId="17D0FEDF" w14:textId="77777777" w:rsidR="00C639D7" w:rsidRPr="00DE3AB3" w:rsidRDefault="00C639D7" w:rsidP="003160A1">
      <w:pPr>
        <w:pStyle w:val="Prrafodelista"/>
        <w:numPr>
          <w:ilvl w:val="0"/>
          <w:numId w:val="16"/>
        </w:numPr>
        <w:spacing w:after="240" w:line="276" w:lineRule="auto"/>
        <w:jc w:val="both"/>
        <w:rPr>
          <w:rFonts w:ascii="Montserrat" w:hAnsi="Montserrat"/>
          <w:sz w:val="22"/>
          <w:szCs w:val="22"/>
        </w:rPr>
      </w:pPr>
      <w:r w:rsidRPr="00DE3AB3">
        <w:rPr>
          <w:rFonts w:ascii="Montserrat" w:hAnsi="Montserrat"/>
          <w:sz w:val="22"/>
          <w:szCs w:val="22"/>
        </w:rPr>
        <w:t>Copia de título.</w:t>
      </w:r>
    </w:p>
    <w:p w14:paraId="47CE7CD7" w14:textId="77777777" w:rsidR="00C639D7" w:rsidRPr="00DE3AB3" w:rsidRDefault="00C639D7" w:rsidP="003160A1">
      <w:pPr>
        <w:pStyle w:val="Prrafodelista"/>
        <w:numPr>
          <w:ilvl w:val="0"/>
          <w:numId w:val="16"/>
        </w:numPr>
        <w:spacing w:after="240" w:line="276" w:lineRule="auto"/>
        <w:jc w:val="both"/>
        <w:rPr>
          <w:rFonts w:ascii="Montserrat" w:hAnsi="Montserrat"/>
          <w:sz w:val="22"/>
          <w:szCs w:val="22"/>
        </w:rPr>
      </w:pPr>
      <w:r w:rsidRPr="00DE3AB3">
        <w:rPr>
          <w:rFonts w:ascii="Montserrat" w:hAnsi="Montserrat"/>
          <w:sz w:val="22"/>
          <w:szCs w:val="22"/>
        </w:rPr>
        <w:t>Copia de cédula profesional.</w:t>
      </w:r>
    </w:p>
    <w:p w14:paraId="5798170D" w14:textId="77777777" w:rsidR="00C639D7" w:rsidRPr="00DE3AB3" w:rsidRDefault="00C639D7" w:rsidP="003160A1">
      <w:pPr>
        <w:pStyle w:val="Prrafodelista"/>
        <w:numPr>
          <w:ilvl w:val="0"/>
          <w:numId w:val="16"/>
        </w:numPr>
        <w:spacing w:after="240" w:line="276" w:lineRule="auto"/>
        <w:jc w:val="both"/>
        <w:rPr>
          <w:rFonts w:ascii="Montserrat" w:hAnsi="Montserrat"/>
          <w:sz w:val="22"/>
          <w:szCs w:val="22"/>
        </w:rPr>
      </w:pPr>
      <w:r w:rsidRPr="00DE3AB3">
        <w:rPr>
          <w:rFonts w:ascii="Montserrat" w:hAnsi="Montserrat"/>
          <w:sz w:val="22"/>
          <w:szCs w:val="22"/>
        </w:rPr>
        <w:t>Copia de al menos una constancia de capacitación y adiestramiento en las pruebas de Tamiz Neonatal en el último año, emitida por institución pública o por academias o sociedades avaladas por los consejos médicos de las respectivas especialidades médicas.</w:t>
      </w:r>
    </w:p>
    <w:p w14:paraId="00B92A7D" w14:textId="77777777" w:rsidR="00C639D7" w:rsidRPr="00DE3AB3" w:rsidRDefault="00C639D7" w:rsidP="003160A1">
      <w:pPr>
        <w:pStyle w:val="Prrafodelista"/>
        <w:numPr>
          <w:ilvl w:val="0"/>
          <w:numId w:val="16"/>
        </w:numPr>
        <w:spacing w:after="240" w:line="276" w:lineRule="auto"/>
        <w:jc w:val="both"/>
        <w:rPr>
          <w:rFonts w:ascii="Montserrat" w:hAnsi="Montserrat"/>
          <w:sz w:val="22"/>
          <w:szCs w:val="22"/>
        </w:rPr>
      </w:pPr>
      <w:r w:rsidRPr="00DE3AB3">
        <w:rPr>
          <w:rFonts w:ascii="Montserrat" w:hAnsi="Montserrat"/>
          <w:sz w:val="22"/>
          <w:szCs w:val="22"/>
        </w:rPr>
        <w:t>Carta en papel membretado, de la(s) empresa(s) en donde haya prestado sus servicios profesionales, en las que se describa el objeto de contratación, las actividades realizadas y el tiempo laborado, mismo que deberá ser por lo menos un año.</w:t>
      </w:r>
    </w:p>
    <w:p w14:paraId="719BC1A9" w14:textId="77777777" w:rsidR="006F5848" w:rsidRPr="00D90D3C" w:rsidRDefault="006F5848" w:rsidP="006F5848">
      <w:pPr>
        <w:pStyle w:val="Prrafodelista"/>
        <w:numPr>
          <w:ilvl w:val="0"/>
          <w:numId w:val="16"/>
        </w:numPr>
        <w:spacing w:after="240" w:line="276" w:lineRule="auto"/>
        <w:jc w:val="both"/>
        <w:rPr>
          <w:rFonts w:ascii="Montserrat" w:hAnsi="Montserrat"/>
          <w:sz w:val="22"/>
          <w:szCs w:val="22"/>
        </w:rPr>
      </w:pPr>
      <w:r w:rsidRPr="00D90D3C">
        <w:rPr>
          <w:rFonts w:ascii="Montserrat" w:hAnsi="Montserrat"/>
          <w:sz w:val="22"/>
          <w:szCs w:val="22"/>
        </w:rPr>
        <w:t>Copia del contrato de prestación de servicios profesionales con</w:t>
      </w:r>
      <w:r>
        <w:rPr>
          <w:rFonts w:ascii="Montserrat" w:hAnsi="Montserrat"/>
          <w:sz w:val="22"/>
          <w:szCs w:val="22"/>
        </w:rPr>
        <w:t xml:space="preserve"> el licitante</w:t>
      </w:r>
      <w:r w:rsidRPr="00D90D3C">
        <w:rPr>
          <w:rFonts w:ascii="Montserrat" w:hAnsi="Montserrat"/>
          <w:sz w:val="22"/>
          <w:szCs w:val="22"/>
        </w:rPr>
        <w:t xml:space="preserve"> y en su caso de la constancia del alta en el IMSS.</w:t>
      </w:r>
    </w:p>
    <w:p w14:paraId="3A940EAD" w14:textId="77777777" w:rsidR="00C639D7" w:rsidRPr="00DE3AB3" w:rsidRDefault="00C639D7" w:rsidP="003160A1">
      <w:pPr>
        <w:pStyle w:val="Prrafodelista"/>
        <w:spacing w:after="240" w:line="276" w:lineRule="auto"/>
        <w:jc w:val="both"/>
        <w:rPr>
          <w:rFonts w:ascii="Montserrat" w:hAnsi="Montserrat"/>
        </w:rPr>
      </w:pPr>
    </w:p>
    <w:p w14:paraId="5D03C4C8" w14:textId="77777777" w:rsidR="00C639D7" w:rsidRPr="00DE3AB3" w:rsidRDefault="00C639D7" w:rsidP="003160A1">
      <w:pPr>
        <w:pStyle w:val="Ttulo3"/>
        <w:spacing w:after="240" w:line="276" w:lineRule="auto"/>
        <w:ind w:left="1134"/>
        <w:rPr>
          <w:szCs w:val="24"/>
        </w:rPr>
      </w:pPr>
      <w:r w:rsidRPr="00DE3AB3">
        <w:rPr>
          <w:szCs w:val="22"/>
        </w:rPr>
        <w:t>3.5.2 Procesamiento de muestras:</w:t>
      </w:r>
    </w:p>
    <w:p w14:paraId="74A126DD" w14:textId="77777777" w:rsidR="00C639D7" w:rsidRPr="00DE3AB3" w:rsidRDefault="00C639D7" w:rsidP="003160A1">
      <w:pPr>
        <w:spacing w:before="100" w:beforeAutospacing="1" w:after="240" w:line="276" w:lineRule="auto"/>
        <w:jc w:val="both"/>
        <w:rPr>
          <w:rFonts w:ascii="Montserrat" w:hAnsi="Montserrat"/>
          <w:sz w:val="22"/>
          <w:szCs w:val="22"/>
        </w:rPr>
      </w:pPr>
      <w:r w:rsidRPr="00DE3AB3">
        <w:rPr>
          <w:rFonts w:ascii="Montserrat" w:hAnsi="Montserrat"/>
          <w:sz w:val="22"/>
          <w:szCs w:val="22"/>
        </w:rPr>
        <w:t>Se requerirán Químicos Analistas y personal auxiliar según sea necesario para apoyar a los analistas principales en sus funciones.</w:t>
      </w:r>
    </w:p>
    <w:p w14:paraId="655CCFF0" w14:textId="77777777" w:rsidR="00C639D7" w:rsidRPr="00DE3AB3" w:rsidRDefault="00C639D7" w:rsidP="003160A1">
      <w:pPr>
        <w:spacing w:before="100" w:beforeAutospacing="1" w:after="240" w:line="276" w:lineRule="auto"/>
        <w:jc w:val="both"/>
        <w:rPr>
          <w:rFonts w:ascii="Montserrat" w:hAnsi="Montserrat"/>
          <w:sz w:val="22"/>
          <w:szCs w:val="22"/>
          <w:lang w:val="es-ES"/>
        </w:rPr>
      </w:pPr>
      <w:r w:rsidRPr="00DE3AB3">
        <w:rPr>
          <w:rFonts w:ascii="Montserrat" w:hAnsi="Montserrat"/>
          <w:sz w:val="22"/>
          <w:szCs w:val="22"/>
          <w:lang w:val="es-ES"/>
        </w:rPr>
        <w:t>El personal auxiliar debe tener al menos un año de experiencia laboral y al menos tres cursos de capacitación y adiestramiento en las pruebas de Tamiz Neonatal en los últimos tres años. Estos cursos deben estar certificados con constancias emitidas por autoridades o instituciones académicas reconocidas oficialmente. Estos documentos deben ser presentados como parte integral de la propuesta técnica.</w:t>
      </w:r>
    </w:p>
    <w:p w14:paraId="34A21A82" w14:textId="77777777" w:rsidR="00C639D7" w:rsidRPr="00DE3AB3" w:rsidRDefault="00C639D7" w:rsidP="003160A1">
      <w:pPr>
        <w:pStyle w:val="Prrafodelista"/>
        <w:numPr>
          <w:ilvl w:val="0"/>
          <w:numId w:val="10"/>
        </w:numPr>
        <w:spacing w:before="100" w:beforeAutospacing="1" w:after="240" w:line="276" w:lineRule="auto"/>
        <w:jc w:val="both"/>
        <w:rPr>
          <w:rFonts w:ascii="Montserrat" w:hAnsi="Montserrat"/>
          <w:sz w:val="22"/>
          <w:szCs w:val="22"/>
        </w:rPr>
      </w:pPr>
      <w:r w:rsidRPr="00DE3AB3">
        <w:rPr>
          <w:rFonts w:ascii="Montserrat" w:hAnsi="Montserrat"/>
          <w:sz w:val="22"/>
          <w:szCs w:val="22"/>
        </w:rPr>
        <w:t>Escolaridad mínima de nivel medio superior</w:t>
      </w:r>
    </w:p>
    <w:p w14:paraId="49DFAB6B" w14:textId="77777777" w:rsidR="00C639D7" w:rsidRPr="00DE3AB3" w:rsidRDefault="00C639D7" w:rsidP="003160A1">
      <w:pPr>
        <w:pStyle w:val="Prrafodelista"/>
        <w:numPr>
          <w:ilvl w:val="0"/>
          <w:numId w:val="10"/>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del certificado de estudios concluidos</w:t>
      </w:r>
    </w:p>
    <w:p w14:paraId="24BFF892" w14:textId="77777777" w:rsidR="00C639D7" w:rsidRPr="00DE3AB3" w:rsidRDefault="00C639D7" w:rsidP="003160A1">
      <w:pPr>
        <w:pStyle w:val="Prrafodelista"/>
        <w:numPr>
          <w:ilvl w:val="0"/>
          <w:numId w:val="10"/>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al menos tres constancias de capacitación y adiestramiento en las pruebas de Tamiz Neonatal en el último año, emitidas por institución pública o por academias o sociedades avaladas por los consejos médicos de las respectivas especialidades médicas</w:t>
      </w:r>
    </w:p>
    <w:p w14:paraId="73AFC490" w14:textId="77777777" w:rsidR="00C639D7" w:rsidRPr="00DE3AB3" w:rsidRDefault="00C639D7" w:rsidP="003160A1">
      <w:pPr>
        <w:pStyle w:val="Prrafodelista"/>
        <w:numPr>
          <w:ilvl w:val="0"/>
          <w:numId w:val="10"/>
        </w:numPr>
        <w:spacing w:before="100" w:beforeAutospacing="1" w:after="240" w:line="276" w:lineRule="auto"/>
        <w:jc w:val="both"/>
        <w:rPr>
          <w:rFonts w:ascii="Montserrat" w:hAnsi="Montserrat"/>
          <w:sz w:val="22"/>
          <w:szCs w:val="22"/>
        </w:rPr>
      </w:pPr>
      <w:r w:rsidRPr="00DE3AB3">
        <w:rPr>
          <w:rFonts w:ascii="Montserrat" w:hAnsi="Montserrat"/>
          <w:sz w:val="22"/>
          <w:szCs w:val="22"/>
        </w:rPr>
        <w:t xml:space="preserve">Carta en papel membretado, de la(s) empresa(s) en donde haya prestado sus servicios profesionales, en las que se describa el objeto de contratación, </w:t>
      </w:r>
      <w:r w:rsidRPr="00DE3AB3">
        <w:rPr>
          <w:rFonts w:ascii="Montserrat" w:hAnsi="Montserrat"/>
          <w:sz w:val="22"/>
          <w:szCs w:val="22"/>
        </w:rPr>
        <w:lastRenderedPageBreak/>
        <w:t>las actividades realizadas y el tiempo laborado, mismo que deberá ser por lo menos un año.</w:t>
      </w:r>
    </w:p>
    <w:p w14:paraId="7F615924" w14:textId="77777777" w:rsidR="006F5848" w:rsidRPr="00D90D3C" w:rsidRDefault="006F5848" w:rsidP="006F5848">
      <w:pPr>
        <w:pStyle w:val="Prrafodelista"/>
        <w:numPr>
          <w:ilvl w:val="0"/>
          <w:numId w:val="10"/>
        </w:numPr>
        <w:spacing w:after="240" w:line="276" w:lineRule="auto"/>
        <w:jc w:val="both"/>
        <w:rPr>
          <w:rFonts w:ascii="Montserrat" w:hAnsi="Montserrat"/>
          <w:sz w:val="22"/>
          <w:szCs w:val="22"/>
        </w:rPr>
      </w:pPr>
      <w:r w:rsidRPr="00D90D3C">
        <w:rPr>
          <w:rFonts w:ascii="Montserrat" w:hAnsi="Montserrat"/>
          <w:sz w:val="22"/>
          <w:szCs w:val="22"/>
        </w:rPr>
        <w:t>Copia del contrato de prestación de servicios profesionales con</w:t>
      </w:r>
      <w:r>
        <w:rPr>
          <w:rFonts w:ascii="Montserrat" w:hAnsi="Montserrat"/>
          <w:sz w:val="22"/>
          <w:szCs w:val="22"/>
        </w:rPr>
        <w:t xml:space="preserve"> el licitante</w:t>
      </w:r>
      <w:r w:rsidRPr="00D90D3C">
        <w:rPr>
          <w:rFonts w:ascii="Montserrat" w:hAnsi="Montserrat"/>
          <w:sz w:val="22"/>
          <w:szCs w:val="22"/>
        </w:rPr>
        <w:t xml:space="preserve"> y en su caso de la constancia del alta en el IMSS.</w:t>
      </w:r>
    </w:p>
    <w:p w14:paraId="6DE73B7D" w14:textId="77777777" w:rsidR="00C639D7" w:rsidRPr="00DE3AB3" w:rsidRDefault="00C639D7" w:rsidP="003160A1">
      <w:pPr>
        <w:spacing w:before="100" w:beforeAutospacing="1" w:after="240" w:line="276" w:lineRule="auto"/>
        <w:jc w:val="both"/>
        <w:rPr>
          <w:rFonts w:ascii="Montserrat" w:hAnsi="Montserrat"/>
          <w:sz w:val="22"/>
          <w:szCs w:val="22"/>
          <w:lang w:val="es-ES"/>
        </w:rPr>
      </w:pPr>
      <w:r w:rsidRPr="00DE3AB3">
        <w:rPr>
          <w:rFonts w:ascii="Montserrat" w:hAnsi="Montserrat"/>
          <w:sz w:val="22"/>
          <w:szCs w:val="22"/>
          <w:lang w:val="es-ES"/>
        </w:rPr>
        <w:t>Cada uno de los QUÍMICOS ANALISTAS debe tener al menos un año de experiencia laboral, así como haber completado al menos tres cursos de capacitación y adiestramiento en las pruebas de Tamiz Neonatal en los últimos tres años. Estos cursos deben estar certificados con constancias emitidas por autoridades o instituciones académicas reconocidas oficialmente. Estos documentos deben ser presentados como parte integral de la propuesta técnica.</w:t>
      </w:r>
    </w:p>
    <w:p w14:paraId="5AE22B23" w14:textId="77777777" w:rsidR="00C639D7" w:rsidRPr="00DE3AB3" w:rsidRDefault="00C639D7" w:rsidP="003160A1">
      <w:pPr>
        <w:pStyle w:val="Prrafodelista"/>
        <w:numPr>
          <w:ilvl w:val="0"/>
          <w:numId w:val="10"/>
        </w:numPr>
        <w:spacing w:before="100" w:beforeAutospacing="1" w:after="240" w:line="276" w:lineRule="auto"/>
        <w:jc w:val="both"/>
        <w:rPr>
          <w:rFonts w:ascii="Montserrat" w:hAnsi="Montserrat"/>
          <w:sz w:val="22"/>
          <w:szCs w:val="22"/>
        </w:rPr>
      </w:pPr>
      <w:r w:rsidRPr="00DE3AB3">
        <w:rPr>
          <w:rFonts w:ascii="Montserrat" w:hAnsi="Montserrat"/>
          <w:sz w:val="22"/>
          <w:szCs w:val="22"/>
        </w:rPr>
        <w:t>Escolaridad mínima de Licenciatura en el área química</w:t>
      </w:r>
    </w:p>
    <w:p w14:paraId="319DB9F4" w14:textId="77777777" w:rsidR="00C639D7" w:rsidRPr="00DE3AB3" w:rsidRDefault="00C639D7" w:rsidP="003160A1">
      <w:pPr>
        <w:pStyle w:val="Prrafodelista"/>
        <w:numPr>
          <w:ilvl w:val="0"/>
          <w:numId w:val="10"/>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título.</w:t>
      </w:r>
    </w:p>
    <w:p w14:paraId="0AF3901F" w14:textId="77777777" w:rsidR="00C639D7" w:rsidRPr="00DE3AB3" w:rsidRDefault="00C639D7" w:rsidP="003160A1">
      <w:pPr>
        <w:pStyle w:val="Prrafodelista"/>
        <w:numPr>
          <w:ilvl w:val="0"/>
          <w:numId w:val="10"/>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cédula profesional.</w:t>
      </w:r>
    </w:p>
    <w:p w14:paraId="3CECBDDE" w14:textId="77777777" w:rsidR="00C639D7" w:rsidRPr="00DE3AB3" w:rsidRDefault="00C639D7" w:rsidP="003160A1">
      <w:pPr>
        <w:pStyle w:val="Prrafodelista"/>
        <w:numPr>
          <w:ilvl w:val="0"/>
          <w:numId w:val="10"/>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al menos tres constancias de capacitación y adiestramiento en las pruebas de Tamiz Neonatal en los últimos tres años, emitidas por institución pública o por academias o sociedades avaladas por los consejos médicos de las respectivas especialidades médicas</w:t>
      </w:r>
    </w:p>
    <w:p w14:paraId="613CC7DC" w14:textId="77777777" w:rsidR="00C639D7" w:rsidRPr="00DE3AB3" w:rsidRDefault="00C639D7" w:rsidP="003160A1">
      <w:pPr>
        <w:pStyle w:val="Prrafodelista"/>
        <w:numPr>
          <w:ilvl w:val="0"/>
          <w:numId w:val="10"/>
        </w:numPr>
        <w:spacing w:before="100" w:beforeAutospacing="1" w:after="240" w:line="276" w:lineRule="auto"/>
        <w:jc w:val="both"/>
        <w:rPr>
          <w:rFonts w:ascii="Montserrat" w:hAnsi="Montserrat"/>
          <w:sz w:val="22"/>
          <w:szCs w:val="22"/>
        </w:rPr>
      </w:pPr>
      <w:r w:rsidRPr="00DE3AB3">
        <w:rPr>
          <w:rFonts w:ascii="Montserrat" w:hAnsi="Montserrat"/>
          <w:sz w:val="22"/>
          <w:szCs w:val="22"/>
        </w:rPr>
        <w:t>Carta en papel membretado, de la(s) empresa(s) en donde haya prestado sus servicios profesionales, en las que se describa el objeto de contratación, las actividades realizadas y el tiempo laborado, mismo que deberá ser por lo menos un año.</w:t>
      </w:r>
    </w:p>
    <w:p w14:paraId="54A5B7E2" w14:textId="77777777" w:rsidR="006F5848" w:rsidRPr="00D90D3C" w:rsidRDefault="006F5848" w:rsidP="006F5848">
      <w:pPr>
        <w:pStyle w:val="Prrafodelista"/>
        <w:numPr>
          <w:ilvl w:val="0"/>
          <w:numId w:val="10"/>
        </w:numPr>
        <w:spacing w:after="240" w:line="276" w:lineRule="auto"/>
        <w:jc w:val="both"/>
        <w:rPr>
          <w:rFonts w:ascii="Montserrat" w:hAnsi="Montserrat"/>
          <w:sz w:val="22"/>
          <w:szCs w:val="22"/>
        </w:rPr>
      </w:pPr>
      <w:r w:rsidRPr="00D90D3C">
        <w:rPr>
          <w:rFonts w:ascii="Montserrat" w:hAnsi="Montserrat"/>
          <w:sz w:val="22"/>
          <w:szCs w:val="22"/>
        </w:rPr>
        <w:t>Copia del contrato de prestación de servicios profesionales con</w:t>
      </w:r>
      <w:r>
        <w:rPr>
          <w:rFonts w:ascii="Montserrat" w:hAnsi="Montserrat"/>
          <w:sz w:val="22"/>
          <w:szCs w:val="22"/>
        </w:rPr>
        <w:t xml:space="preserve"> el licitante</w:t>
      </w:r>
      <w:r w:rsidRPr="00D90D3C">
        <w:rPr>
          <w:rFonts w:ascii="Montserrat" w:hAnsi="Montserrat"/>
          <w:sz w:val="22"/>
          <w:szCs w:val="22"/>
        </w:rPr>
        <w:t xml:space="preserve"> y en su caso de la constancia del alta en el IMSS.</w:t>
      </w:r>
    </w:p>
    <w:p w14:paraId="7C778878" w14:textId="77777777" w:rsidR="00C639D7" w:rsidRPr="00DE3AB3" w:rsidRDefault="00C639D7" w:rsidP="003160A1">
      <w:pPr>
        <w:spacing w:before="100" w:beforeAutospacing="1" w:after="240" w:line="276" w:lineRule="auto"/>
        <w:jc w:val="both"/>
        <w:rPr>
          <w:rFonts w:ascii="Montserrat" w:hAnsi="Montserrat"/>
          <w:sz w:val="22"/>
          <w:szCs w:val="22"/>
          <w:lang w:val="es-ES"/>
        </w:rPr>
      </w:pPr>
      <w:r w:rsidRPr="00DE3AB3">
        <w:rPr>
          <w:rFonts w:ascii="Montserrat" w:hAnsi="Montserrat"/>
          <w:sz w:val="22"/>
          <w:szCs w:val="22"/>
          <w:lang w:val="es-ES"/>
        </w:rPr>
        <w:t>Se debe disponer de un RESPONSABLE DEL LABORATORIO, que puede ser un Químico o Médico, con un mínimo de tres años de experiencia en la interpretación de resultados de las pruebas de tamiz neonatal. Este profesional puede ser un químico con un currículo orientado al laboratorio clínico y al menos tres años de experiencia comprobable en el área técnica o con una especialidad, grado de maestría o doctorado en laboratorio clínico, expedido por una institución de educación superior reconocida oficialmente por la SEP. Alternativamente, puede ser un médico cirujano con certificación en patología clínica y un grado de maestría o doctorado en laboratorio clínico, también expedido por una institución de educación superior con reconocimiento oficial ante la SEP. Este responsable debe tener al menos tres constancias de capacitación en Tamiz Neonatal en los últimos tres años, contar con cédula profesional y estar disponible durante el horario de prestación del servicio. Para acreditar lo anterior, deberá presentar:</w:t>
      </w:r>
    </w:p>
    <w:p w14:paraId="10BB5A35" w14:textId="77777777" w:rsidR="00C639D7" w:rsidRPr="00DE3AB3" w:rsidRDefault="00C639D7" w:rsidP="003160A1">
      <w:pPr>
        <w:spacing w:before="100" w:beforeAutospacing="1" w:after="240" w:line="276" w:lineRule="auto"/>
        <w:jc w:val="both"/>
        <w:rPr>
          <w:rFonts w:ascii="Montserrat" w:hAnsi="Montserrat"/>
          <w:b/>
          <w:bCs/>
          <w:sz w:val="22"/>
          <w:szCs w:val="22"/>
        </w:rPr>
      </w:pPr>
      <w:r w:rsidRPr="00DE3AB3">
        <w:rPr>
          <w:rFonts w:ascii="Montserrat" w:hAnsi="Montserrat"/>
          <w:b/>
          <w:bCs/>
          <w:sz w:val="22"/>
          <w:szCs w:val="22"/>
        </w:rPr>
        <w:lastRenderedPageBreak/>
        <w:t>Químico:</w:t>
      </w:r>
    </w:p>
    <w:p w14:paraId="7E806B68" w14:textId="77777777" w:rsidR="00C639D7" w:rsidRPr="00DE3AB3" w:rsidRDefault="00C639D7" w:rsidP="003160A1">
      <w:pPr>
        <w:pStyle w:val="Prrafodelista"/>
        <w:numPr>
          <w:ilvl w:val="0"/>
          <w:numId w:val="11"/>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título.</w:t>
      </w:r>
    </w:p>
    <w:p w14:paraId="1FA571EA" w14:textId="77777777" w:rsidR="00C639D7" w:rsidRPr="00DE3AB3" w:rsidRDefault="00C639D7" w:rsidP="003160A1">
      <w:pPr>
        <w:pStyle w:val="Prrafodelista"/>
        <w:numPr>
          <w:ilvl w:val="0"/>
          <w:numId w:val="11"/>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cédula profesional de Licenciatura.</w:t>
      </w:r>
    </w:p>
    <w:p w14:paraId="290FDEAC" w14:textId="77777777" w:rsidR="00C639D7" w:rsidRPr="00DE3AB3" w:rsidRDefault="00C639D7" w:rsidP="003160A1">
      <w:pPr>
        <w:pStyle w:val="Prrafodelista"/>
        <w:numPr>
          <w:ilvl w:val="0"/>
          <w:numId w:val="11"/>
        </w:numPr>
        <w:spacing w:before="100" w:beforeAutospacing="1" w:after="240" w:line="276" w:lineRule="auto"/>
        <w:jc w:val="both"/>
        <w:rPr>
          <w:rFonts w:ascii="Montserrat" w:hAnsi="Montserrat"/>
          <w:sz w:val="22"/>
          <w:szCs w:val="22"/>
        </w:rPr>
      </w:pPr>
      <w:r w:rsidRPr="00DE3AB3">
        <w:rPr>
          <w:rFonts w:ascii="Montserrat" w:hAnsi="Montserrat"/>
          <w:sz w:val="22"/>
          <w:szCs w:val="22"/>
        </w:rPr>
        <w:t>En caso de contar con especialidad, maestría o doctorado, presentar copia de cédula(s) correspondiente(s).</w:t>
      </w:r>
    </w:p>
    <w:p w14:paraId="60DE3CF5" w14:textId="77777777" w:rsidR="00C639D7" w:rsidRPr="00DE3AB3" w:rsidRDefault="00C639D7" w:rsidP="003160A1">
      <w:pPr>
        <w:pStyle w:val="Prrafodelista"/>
        <w:numPr>
          <w:ilvl w:val="0"/>
          <w:numId w:val="11"/>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al menos tres constancias de capacitación e interpretación de los resultados de las pruebas de Tamiz Neonatal y en diagnóstico de las enfermedades metabólicas congénitas, en los últimos 3 años, los cuales deberán de ser acreditados con constancias respectivas, emitidas por institución pública o por academias o sociedades avaladas por los consejos médicos de las respectivas especialidades médicas.</w:t>
      </w:r>
    </w:p>
    <w:p w14:paraId="48D55FFD" w14:textId="77777777" w:rsidR="00C639D7" w:rsidRPr="00DE3AB3" w:rsidRDefault="00C639D7" w:rsidP="003160A1">
      <w:pPr>
        <w:pStyle w:val="Prrafodelista"/>
        <w:numPr>
          <w:ilvl w:val="0"/>
          <w:numId w:val="11"/>
        </w:numPr>
        <w:spacing w:before="100" w:beforeAutospacing="1" w:after="240" w:line="276" w:lineRule="auto"/>
        <w:jc w:val="both"/>
        <w:rPr>
          <w:rFonts w:ascii="Montserrat" w:hAnsi="Montserrat"/>
          <w:sz w:val="22"/>
          <w:szCs w:val="22"/>
        </w:rPr>
      </w:pPr>
      <w:r w:rsidRPr="00DE3AB3">
        <w:rPr>
          <w:rFonts w:ascii="Montserrat" w:hAnsi="Montserrat"/>
          <w:sz w:val="22"/>
          <w:szCs w:val="22"/>
        </w:rPr>
        <w:t>Carta en papel membretado, de la(s) empresa(s) en donde haya prestado sus servicios profesionales, en las que se describa el objeto de contratación, las actividades realizadas y el tiempo laborado.</w:t>
      </w:r>
    </w:p>
    <w:p w14:paraId="3CD056B6" w14:textId="77777777" w:rsidR="00C639D7" w:rsidRPr="00DE3AB3" w:rsidRDefault="00C639D7" w:rsidP="003160A1">
      <w:pPr>
        <w:pStyle w:val="Prrafodelista"/>
        <w:numPr>
          <w:ilvl w:val="0"/>
          <w:numId w:val="11"/>
        </w:numPr>
        <w:spacing w:before="100" w:beforeAutospacing="1" w:after="240" w:line="276" w:lineRule="auto"/>
        <w:jc w:val="both"/>
        <w:rPr>
          <w:rFonts w:ascii="Montserrat" w:hAnsi="Montserrat"/>
          <w:sz w:val="22"/>
          <w:szCs w:val="22"/>
          <w:lang w:val="pt-PT"/>
        </w:rPr>
      </w:pPr>
      <w:r w:rsidRPr="00DE3AB3">
        <w:rPr>
          <w:rFonts w:ascii="Montserrat" w:hAnsi="Montserrat"/>
          <w:sz w:val="22"/>
          <w:szCs w:val="22"/>
          <w:lang w:val="pt-PT"/>
        </w:rPr>
        <w:t>Currículum orientado a laboratorio clínico.</w:t>
      </w:r>
    </w:p>
    <w:p w14:paraId="748C320A" w14:textId="77777777" w:rsidR="006F5848" w:rsidRPr="00D90D3C" w:rsidRDefault="006F5848" w:rsidP="006F5848">
      <w:pPr>
        <w:pStyle w:val="Prrafodelista"/>
        <w:numPr>
          <w:ilvl w:val="0"/>
          <w:numId w:val="11"/>
        </w:numPr>
        <w:spacing w:after="240" w:line="276" w:lineRule="auto"/>
        <w:jc w:val="both"/>
        <w:rPr>
          <w:rFonts w:ascii="Montserrat" w:hAnsi="Montserrat"/>
          <w:sz w:val="22"/>
          <w:szCs w:val="22"/>
        </w:rPr>
      </w:pPr>
      <w:r w:rsidRPr="00D90D3C">
        <w:rPr>
          <w:rFonts w:ascii="Montserrat" w:hAnsi="Montserrat"/>
          <w:sz w:val="22"/>
          <w:szCs w:val="22"/>
        </w:rPr>
        <w:t>Copia del contrato de prestación de servicios profesionales con</w:t>
      </w:r>
      <w:r>
        <w:rPr>
          <w:rFonts w:ascii="Montserrat" w:hAnsi="Montserrat"/>
          <w:sz w:val="22"/>
          <w:szCs w:val="22"/>
        </w:rPr>
        <w:t xml:space="preserve"> el licitante</w:t>
      </w:r>
      <w:r w:rsidRPr="00D90D3C">
        <w:rPr>
          <w:rFonts w:ascii="Montserrat" w:hAnsi="Montserrat"/>
          <w:sz w:val="22"/>
          <w:szCs w:val="22"/>
        </w:rPr>
        <w:t xml:space="preserve"> y en su caso de la constancia del alta en el IMSS.</w:t>
      </w:r>
    </w:p>
    <w:p w14:paraId="236DF456" w14:textId="77777777" w:rsidR="00C639D7" w:rsidRPr="00DE3AB3" w:rsidRDefault="00C639D7" w:rsidP="003160A1">
      <w:pPr>
        <w:spacing w:before="100" w:beforeAutospacing="1" w:after="240" w:line="276" w:lineRule="auto"/>
        <w:jc w:val="both"/>
        <w:rPr>
          <w:rFonts w:ascii="Montserrat" w:hAnsi="Montserrat"/>
          <w:b/>
          <w:bCs/>
          <w:sz w:val="22"/>
          <w:szCs w:val="22"/>
        </w:rPr>
      </w:pPr>
      <w:r w:rsidRPr="00DE3AB3">
        <w:rPr>
          <w:rFonts w:ascii="Montserrat" w:hAnsi="Montserrat"/>
          <w:b/>
          <w:bCs/>
          <w:sz w:val="22"/>
          <w:szCs w:val="22"/>
        </w:rPr>
        <w:t>Médico:</w:t>
      </w:r>
    </w:p>
    <w:p w14:paraId="4C43588A" w14:textId="77777777" w:rsidR="00C639D7" w:rsidRPr="00DE3AB3" w:rsidRDefault="00C639D7" w:rsidP="003160A1">
      <w:pPr>
        <w:pStyle w:val="Prrafodelista"/>
        <w:numPr>
          <w:ilvl w:val="0"/>
          <w:numId w:val="12"/>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título de Licenciatura en medicina.</w:t>
      </w:r>
    </w:p>
    <w:p w14:paraId="4EA8830B" w14:textId="77777777" w:rsidR="00C639D7" w:rsidRPr="00DE3AB3" w:rsidRDefault="00C639D7" w:rsidP="003160A1">
      <w:pPr>
        <w:pStyle w:val="Prrafodelista"/>
        <w:numPr>
          <w:ilvl w:val="0"/>
          <w:numId w:val="12"/>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cédula profesional de Licenciatura.</w:t>
      </w:r>
    </w:p>
    <w:p w14:paraId="31B81FD4" w14:textId="77777777" w:rsidR="00C639D7" w:rsidRPr="00DE3AB3" w:rsidRDefault="00C639D7" w:rsidP="003160A1">
      <w:pPr>
        <w:pStyle w:val="Prrafodelista"/>
        <w:numPr>
          <w:ilvl w:val="0"/>
          <w:numId w:val="12"/>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cédula de especialidad en patología clínica.</w:t>
      </w:r>
    </w:p>
    <w:p w14:paraId="7FA9D1E4" w14:textId="77777777" w:rsidR="00C639D7" w:rsidRPr="00DE3AB3" w:rsidRDefault="00C639D7" w:rsidP="003160A1">
      <w:pPr>
        <w:pStyle w:val="Prrafodelista"/>
        <w:numPr>
          <w:ilvl w:val="0"/>
          <w:numId w:val="12"/>
        </w:numPr>
        <w:spacing w:before="100" w:beforeAutospacing="1" w:after="240" w:line="276" w:lineRule="auto"/>
        <w:jc w:val="both"/>
        <w:rPr>
          <w:rFonts w:ascii="Montserrat" w:hAnsi="Montserrat"/>
          <w:sz w:val="22"/>
          <w:szCs w:val="22"/>
        </w:rPr>
      </w:pPr>
      <w:r w:rsidRPr="00DE3AB3">
        <w:rPr>
          <w:rFonts w:ascii="Montserrat" w:hAnsi="Montserrat"/>
          <w:sz w:val="22"/>
          <w:szCs w:val="22"/>
        </w:rPr>
        <w:t>En caso de contar con maestría o doctorado, presentar copia de cédula(s) correspondiente(s).</w:t>
      </w:r>
    </w:p>
    <w:p w14:paraId="30E61BC7" w14:textId="77777777" w:rsidR="00C639D7" w:rsidRPr="00DE3AB3" w:rsidRDefault="00C639D7" w:rsidP="003160A1">
      <w:pPr>
        <w:pStyle w:val="Prrafodelista"/>
        <w:numPr>
          <w:ilvl w:val="0"/>
          <w:numId w:val="12"/>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al menos tres constancias de capacitación e interpretación de los resultados de las pruebas de Tamiz Neonatal y en diagnóstico y tratamiento de las enfermedades metabólicas congénitas, en los últimos 3 años, los cuales deberán de ser acreditados con constancias respectivas, emitidas por institución pública o por academias o sociedades avaladas por los consejos médicos de las respectivas especialidades médicas.</w:t>
      </w:r>
    </w:p>
    <w:p w14:paraId="06C47631" w14:textId="77777777" w:rsidR="00C639D7" w:rsidRPr="00DE3AB3" w:rsidRDefault="00C639D7" w:rsidP="003160A1">
      <w:pPr>
        <w:pStyle w:val="Prrafodelista"/>
        <w:numPr>
          <w:ilvl w:val="0"/>
          <w:numId w:val="12"/>
        </w:numPr>
        <w:spacing w:before="100" w:beforeAutospacing="1" w:after="240" w:line="276" w:lineRule="auto"/>
        <w:jc w:val="both"/>
        <w:rPr>
          <w:rFonts w:ascii="Montserrat" w:hAnsi="Montserrat"/>
          <w:sz w:val="22"/>
          <w:szCs w:val="22"/>
        </w:rPr>
      </w:pPr>
      <w:r w:rsidRPr="00DE3AB3">
        <w:rPr>
          <w:rFonts w:ascii="Montserrat" w:hAnsi="Montserrat"/>
          <w:sz w:val="22"/>
          <w:szCs w:val="22"/>
        </w:rPr>
        <w:t>Carta en papel membretado, de la(s) empresa(s) en donde haya prestado sus servicios profesionales, en las que se describa el objeto de contratación, las actividades realizadas y el tiempo laborado.</w:t>
      </w:r>
    </w:p>
    <w:p w14:paraId="41689AC6" w14:textId="77777777" w:rsidR="006F5848" w:rsidRPr="00D90D3C" w:rsidRDefault="006F5848" w:rsidP="006F5848">
      <w:pPr>
        <w:pStyle w:val="Prrafodelista"/>
        <w:numPr>
          <w:ilvl w:val="0"/>
          <w:numId w:val="12"/>
        </w:numPr>
        <w:spacing w:after="240" w:line="276" w:lineRule="auto"/>
        <w:jc w:val="both"/>
        <w:rPr>
          <w:rFonts w:ascii="Montserrat" w:hAnsi="Montserrat"/>
          <w:sz w:val="22"/>
          <w:szCs w:val="22"/>
        </w:rPr>
      </w:pPr>
      <w:r w:rsidRPr="00D90D3C">
        <w:rPr>
          <w:rFonts w:ascii="Montserrat" w:hAnsi="Montserrat"/>
          <w:sz w:val="22"/>
          <w:szCs w:val="22"/>
        </w:rPr>
        <w:t>Copia del contrato de prestación de servicios profesionales con</w:t>
      </w:r>
      <w:r>
        <w:rPr>
          <w:rFonts w:ascii="Montserrat" w:hAnsi="Montserrat"/>
          <w:sz w:val="22"/>
          <w:szCs w:val="22"/>
        </w:rPr>
        <w:t xml:space="preserve"> el licitante</w:t>
      </w:r>
      <w:r w:rsidRPr="00D90D3C">
        <w:rPr>
          <w:rFonts w:ascii="Montserrat" w:hAnsi="Montserrat"/>
          <w:sz w:val="22"/>
          <w:szCs w:val="22"/>
        </w:rPr>
        <w:t xml:space="preserve"> y en su caso de la constancia del alta en el IMSS.</w:t>
      </w:r>
    </w:p>
    <w:p w14:paraId="4F3807C9" w14:textId="2DC47D59" w:rsidR="00C639D7" w:rsidRPr="00DE3AB3" w:rsidRDefault="006F5848" w:rsidP="003160A1">
      <w:pPr>
        <w:spacing w:before="100" w:beforeAutospacing="1" w:after="240" w:line="276" w:lineRule="auto"/>
        <w:jc w:val="both"/>
        <w:rPr>
          <w:rFonts w:ascii="Montserrat" w:hAnsi="Montserrat"/>
          <w:sz w:val="22"/>
          <w:szCs w:val="22"/>
        </w:rPr>
      </w:pPr>
      <w:r w:rsidRPr="006F5848">
        <w:rPr>
          <w:rFonts w:ascii="Montserrat" w:hAnsi="Montserrat"/>
          <w:sz w:val="22"/>
          <w:szCs w:val="22"/>
        </w:rPr>
        <w:lastRenderedPageBreak/>
        <w:t>El licitante</w:t>
      </w:r>
      <w:r w:rsidR="00C639D7" w:rsidRPr="006F5848">
        <w:rPr>
          <w:rFonts w:ascii="Montserrat" w:hAnsi="Montserrat"/>
          <w:sz w:val="22"/>
          <w:szCs w:val="22"/>
        </w:rPr>
        <w:t xml:space="preserve"> deberá disponer de al menos UN MÉDICO ESPECIALISTA EN GENÉTICA O PEDIATRÍ</w:t>
      </w:r>
      <w:r w:rsidR="00C639D7" w:rsidRPr="00DE3AB3">
        <w:rPr>
          <w:rFonts w:ascii="Montserrat" w:hAnsi="Montserrat"/>
          <w:sz w:val="22"/>
          <w:szCs w:val="22"/>
        </w:rPr>
        <w:t>A y UN MÉDICO NEUMÓLOGO PEDIATRA, ambos con tres años de experiencia en el diagnóstico y tratamiento de las enfermedades metabólicas congénitas. Estos profesionales deberán estar capacitados para asesorar y proporcionar recomendaciones para el diagnóstico certero (y la validación de resultados en el caso de fibrosis quística) en los casos con resultados anormales de tamiz.</w:t>
      </w:r>
    </w:p>
    <w:p w14:paraId="338F85E2" w14:textId="77777777" w:rsidR="00C639D7" w:rsidRPr="00DE3AB3" w:rsidRDefault="00C639D7" w:rsidP="003160A1">
      <w:pPr>
        <w:spacing w:before="100" w:beforeAutospacing="1" w:after="240" w:line="276" w:lineRule="auto"/>
        <w:jc w:val="both"/>
        <w:rPr>
          <w:rFonts w:ascii="Montserrat" w:hAnsi="Montserrat"/>
          <w:b/>
          <w:bCs/>
          <w:sz w:val="22"/>
          <w:szCs w:val="22"/>
        </w:rPr>
      </w:pPr>
      <w:r w:rsidRPr="00DE3AB3">
        <w:rPr>
          <w:rFonts w:ascii="Montserrat" w:hAnsi="Montserrat"/>
          <w:b/>
          <w:bCs/>
          <w:sz w:val="22"/>
          <w:szCs w:val="22"/>
        </w:rPr>
        <w:t>Médico Especialista:</w:t>
      </w:r>
    </w:p>
    <w:p w14:paraId="240FFD1B" w14:textId="77777777" w:rsidR="00C639D7" w:rsidRPr="00DE3AB3" w:rsidRDefault="00C639D7" w:rsidP="003160A1">
      <w:pPr>
        <w:pStyle w:val="Prrafodelista"/>
        <w:numPr>
          <w:ilvl w:val="0"/>
          <w:numId w:val="13"/>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título de Licenciatura en medicina.</w:t>
      </w:r>
    </w:p>
    <w:p w14:paraId="146DABA9" w14:textId="77777777" w:rsidR="00C639D7" w:rsidRPr="00DE3AB3" w:rsidRDefault="00C639D7" w:rsidP="003160A1">
      <w:pPr>
        <w:pStyle w:val="Prrafodelista"/>
        <w:numPr>
          <w:ilvl w:val="0"/>
          <w:numId w:val="13"/>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cédula profesional de Licenciatura.</w:t>
      </w:r>
    </w:p>
    <w:p w14:paraId="4E5F245F" w14:textId="77777777" w:rsidR="00C639D7" w:rsidRPr="00DE3AB3" w:rsidRDefault="00C639D7" w:rsidP="003160A1">
      <w:pPr>
        <w:pStyle w:val="Prrafodelista"/>
        <w:numPr>
          <w:ilvl w:val="0"/>
          <w:numId w:val="13"/>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cédula de especialidad en genética o pediatría y otra en neumología pediátrica.</w:t>
      </w:r>
    </w:p>
    <w:p w14:paraId="33033045" w14:textId="77777777" w:rsidR="00C639D7" w:rsidRPr="00DE3AB3" w:rsidRDefault="00C639D7" w:rsidP="003160A1">
      <w:pPr>
        <w:pStyle w:val="Prrafodelista"/>
        <w:numPr>
          <w:ilvl w:val="0"/>
          <w:numId w:val="13"/>
        </w:numPr>
        <w:spacing w:before="100" w:beforeAutospacing="1" w:after="240" w:line="276" w:lineRule="auto"/>
        <w:jc w:val="both"/>
        <w:rPr>
          <w:rFonts w:ascii="Montserrat" w:hAnsi="Montserrat"/>
          <w:sz w:val="22"/>
          <w:szCs w:val="22"/>
        </w:rPr>
      </w:pPr>
      <w:r w:rsidRPr="00DE3AB3">
        <w:rPr>
          <w:rFonts w:ascii="Montserrat" w:hAnsi="Montserrat"/>
          <w:sz w:val="22"/>
          <w:szCs w:val="22"/>
        </w:rPr>
        <w:t>Copia de al menos tres constancias de capacitación e interpretación de los resultados de las pruebas de Tamiz Neonatal y en diagnóstico y tratamiento de las enfermedades metabólicas congénitas, en los últimos 3 años, los cuales deberán de ser acreditados con constancias respectivas, emitidas por institución pública con reconocimiento de validez oficial ante la SEP o por academias o sociedades avaladas por los consejos médicos de las respectivas especialidades médicas.</w:t>
      </w:r>
    </w:p>
    <w:p w14:paraId="1C5FA627" w14:textId="77777777" w:rsidR="00C639D7" w:rsidRPr="00DE3AB3" w:rsidRDefault="00C639D7" w:rsidP="003160A1">
      <w:pPr>
        <w:pStyle w:val="Prrafodelista"/>
        <w:numPr>
          <w:ilvl w:val="0"/>
          <w:numId w:val="13"/>
        </w:numPr>
        <w:spacing w:before="100" w:beforeAutospacing="1" w:after="240" w:line="276" w:lineRule="auto"/>
        <w:jc w:val="both"/>
        <w:rPr>
          <w:rFonts w:ascii="Montserrat" w:hAnsi="Montserrat"/>
          <w:sz w:val="22"/>
          <w:szCs w:val="22"/>
        </w:rPr>
      </w:pPr>
      <w:r w:rsidRPr="00DE3AB3">
        <w:rPr>
          <w:rFonts w:ascii="Montserrat" w:hAnsi="Montserrat"/>
          <w:sz w:val="22"/>
          <w:szCs w:val="22"/>
        </w:rPr>
        <w:t>Carta en papel membretado, de la(s) empresa(s) en donde haya prestado sus servicios profesionales, en las que se describa el objeto de contratación, las actividades realizadas y el tiempo laborado, mismo que deberá ser por lo menos de tres años.</w:t>
      </w:r>
    </w:p>
    <w:p w14:paraId="16F83EC6" w14:textId="77777777" w:rsidR="006F5848" w:rsidRPr="00D90D3C" w:rsidRDefault="006F5848" w:rsidP="006F5848">
      <w:pPr>
        <w:pStyle w:val="Prrafodelista"/>
        <w:numPr>
          <w:ilvl w:val="0"/>
          <w:numId w:val="13"/>
        </w:numPr>
        <w:spacing w:after="240" w:line="276" w:lineRule="auto"/>
        <w:jc w:val="both"/>
        <w:rPr>
          <w:rFonts w:ascii="Montserrat" w:hAnsi="Montserrat"/>
          <w:sz w:val="22"/>
          <w:szCs w:val="22"/>
        </w:rPr>
      </w:pPr>
      <w:r w:rsidRPr="00D90D3C">
        <w:rPr>
          <w:rFonts w:ascii="Montserrat" w:hAnsi="Montserrat"/>
          <w:sz w:val="22"/>
          <w:szCs w:val="22"/>
        </w:rPr>
        <w:t>Copia del contrato de prestación de servicios profesionales con</w:t>
      </w:r>
      <w:r>
        <w:rPr>
          <w:rFonts w:ascii="Montserrat" w:hAnsi="Montserrat"/>
          <w:sz w:val="22"/>
          <w:szCs w:val="22"/>
        </w:rPr>
        <w:t xml:space="preserve"> el licitante</w:t>
      </w:r>
      <w:r w:rsidRPr="00D90D3C">
        <w:rPr>
          <w:rFonts w:ascii="Montserrat" w:hAnsi="Montserrat"/>
          <w:sz w:val="22"/>
          <w:szCs w:val="22"/>
        </w:rPr>
        <w:t xml:space="preserve"> y en su caso de la constancia del alta en el IMSS.</w:t>
      </w:r>
    </w:p>
    <w:p w14:paraId="730E1F60" w14:textId="37650C2C" w:rsidR="00C639D7" w:rsidRPr="00DE3AB3" w:rsidRDefault="00C639D7" w:rsidP="003160A1">
      <w:pPr>
        <w:spacing w:before="100" w:beforeAutospacing="1" w:after="240" w:line="276" w:lineRule="auto"/>
        <w:jc w:val="both"/>
        <w:rPr>
          <w:rFonts w:ascii="Montserrat" w:hAnsi="Montserrat"/>
          <w:sz w:val="22"/>
          <w:szCs w:val="22"/>
        </w:rPr>
      </w:pPr>
      <w:r w:rsidRPr="00DE3AB3">
        <w:rPr>
          <w:rFonts w:ascii="Montserrat" w:hAnsi="Montserrat"/>
          <w:sz w:val="22"/>
          <w:szCs w:val="22"/>
        </w:rPr>
        <w:t xml:space="preserve">En su propuesta de plan de </w:t>
      </w:r>
      <w:r w:rsidRPr="006F5848">
        <w:rPr>
          <w:rFonts w:ascii="Montserrat" w:hAnsi="Montserrat"/>
          <w:sz w:val="22"/>
          <w:szCs w:val="22"/>
        </w:rPr>
        <w:t xml:space="preserve">trabajo, </w:t>
      </w:r>
      <w:r w:rsidR="006F5848" w:rsidRPr="006F5848">
        <w:rPr>
          <w:rFonts w:ascii="Montserrat" w:hAnsi="Montserrat"/>
          <w:sz w:val="22"/>
          <w:szCs w:val="22"/>
        </w:rPr>
        <w:t>el licitante</w:t>
      </w:r>
      <w:r w:rsidRPr="006F5848">
        <w:rPr>
          <w:rFonts w:ascii="Montserrat" w:hAnsi="Montserrat"/>
          <w:sz w:val="22"/>
          <w:szCs w:val="22"/>
        </w:rPr>
        <w:t xml:space="preserve"> deberá incluir un organigrama del personal que prestará el servicio, especificando</w:t>
      </w:r>
      <w:r w:rsidRPr="00DE3AB3">
        <w:rPr>
          <w:rFonts w:ascii="Montserrat" w:hAnsi="Montserrat"/>
          <w:sz w:val="22"/>
          <w:szCs w:val="22"/>
        </w:rPr>
        <w:t xml:space="preserve"> el cargo, función y grado académico de cada miembro. Además, deberá detallar el número de personas y el perfil requerido para cada etapa del procesamiento de 25,000 muestras mensuales para los seis marcadores (150,000 análisis/mes), incluyendo recepción, selección de muestras, captura de datos de la ficha demográfica, perforación, análisis, validación, captura y emisión de resultados de muestras de tamiz, así como de pruebas confirmatorias.</w:t>
      </w:r>
    </w:p>
    <w:p w14:paraId="7FD68E52" w14:textId="77777777" w:rsidR="00C639D7" w:rsidRPr="00DE3AB3" w:rsidRDefault="00C639D7" w:rsidP="003160A1">
      <w:pPr>
        <w:spacing w:before="100" w:beforeAutospacing="1" w:after="240" w:line="276" w:lineRule="auto"/>
        <w:jc w:val="both"/>
        <w:rPr>
          <w:rFonts w:ascii="Montserrat" w:hAnsi="Montserrat"/>
          <w:sz w:val="22"/>
          <w:szCs w:val="22"/>
        </w:rPr>
      </w:pPr>
      <w:r w:rsidRPr="006F5848">
        <w:rPr>
          <w:rFonts w:ascii="Montserrat" w:hAnsi="Montserrat"/>
          <w:sz w:val="22"/>
          <w:szCs w:val="22"/>
        </w:rPr>
        <w:t xml:space="preserve">Si se realiza algún cambio en la plantilla del personal presentada en el plan de trabajo técnico, se deberá notificar de inmediato al “EL IMSS-BIENESTAR” para su </w:t>
      </w:r>
      <w:r w:rsidRPr="006F5848">
        <w:rPr>
          <w:rFonts w:ascii="Montserrat" w:hAnsi="Montserrat"/>
          <w:sz w:val="22"/>
          <w:szCs w:val="22"/>
        </w:rPr>
        <w:lastRenderedPageBreak/>
        <w:t>verificación y validación. El nuevo personal deberá</w:t>
      </w:r>
      <w:r w:rsidRPr="00DE3AB3">
        <w:rPr>
          <w:rFonts w:ascii="Montserrat" w:hAnsi="Montserrat"/>
          <w:sz w:val="22"/>
          <w:szCs w:val="22"/>
        </w:rPr>
        <w:t xml:space="preserve"> cumplir con el perfil ofertado en la propuesta del licitante.</w:t>
      </w:r>
    </w:p>
    <w:p w14:paraId="651EE815" w14:textId="77777777" w:rsidR="00C639D7" w:rsidRPr="00DE3AB3" w:rsidRDefault="00C639D7" w:rsidP="003160A1">
      <w:pPr>
        <w:pStyle w:val="Ttulo2"/>
        <w:spacing w:after="240" w:line="276" w:lineRule="auto"/>
        <w:ind w:left="567"/>
        <w:rPr>
          <w:szCs w:val="22"/>
        </w:rPr>
      </w:pPr>
      <w:r w:rsidRPr="00DE3AB3">
        <w:rPr>
          <w:szCs w:val="22"/>
        </w:rPr>
        <w:t>3.6 CAPACITACIÓN VIRTUAL</w:t>
      </w:r>
    </w:p>
    <w:p w14:paraId="6DBA570D" w14:textId="7C124FBA" w:rsidR="00C639D7" w:rsidRPr="009A1422" w:rsidRDefault="006F5848" w:rsidP="003160A1">
      <w:pPr>
        <w:spacing w:before="100" w:beforeAutospacing="1" w:after="240" w:line="276" w:lineRule="auto"/>
        <w:jc w:val="both"/>
        <w:rPr>
          <w:rFonts w:ascii="Montserrat" w:hAnsi="Montserrat"/>
          <w:sz w:val="22"/>
          <w:szCs w:val="22"/>
          <w:lang w:val="es-ES"/>
        </w:rPr>
      </w:pPr>
      <w:r w:rsidRPr="006F5848">
        <w:rPr>
          <w:rFonts w:ascii="Montserrat" w:hAnsi="Montserrat"/>
          <w:sz w:val="22"/>
          <w:szCs w:val="22"/>
          <w:lang w:val="es-ES"/>
        </w:rPr>
        <w:t>El licitante</w:t>
      </w:r>
      <w:r w:rsidR="00C639D7" w:rsidRPr="006F5848">
        <w:rPr>
          <w:rFonts w:ascii="Montserrat" w:hAnsi="Montserrat"/>
          <w:sz w:val="22"/>
          <w:szCs w:val="22"/>
          <w:lang w:val="es-ES"/>
        </w:rPr>
        <w:t xml:space="preserve"> deberá i</w:t>
      </w:r>
      <w:r w:rsidR="00C639D7" w:rsidRPr="00DE3AB3">
        <w:rPr>
          <w:rFonts w:ascii="Montserrat" w:hAnsi="Montserrat"/>
          <w:sz w:val="22"/>
          <w:szCs w:val="22"/>
          <w:lang w:val="es-ES"/>
        </w:rPr>
        <w:t xml:space="preserve">ncluir en su propuesta técnica la carta descriptiva de una capacitación virtual de dos días (8 horas por día). El primer día se enfocará en la logística de toma, embalaje y envío/recolección de muestras a los laboratorios correspondientes, así como en el reporte de resultados de muestras inadecuadas, normales y sospechosas de igual forma capacitación del uso de la plataforma donde estará toda la información desde la captura de datos hasta la descarga del resultado o en su caso la descarga de información de datos en Excel. La </w:t>
      </w:r>
      <w:r w:rsidR="00C639D7" w:rsidRPr="009A1422">
        <w:rPr>
          <w:rFonts w:ascii="Montserrat" w:hAnsi="Montserrat"/>
          <w:sz w:val="22"/>
          <w:szCs w:val="22"/>
          <w:lang w:val="es-ES"/>
        </w:rPr>
        <w:t xml:space="preserve">capacitación del segundo día se centrará en los aspectos clínicos del panel de enfermedades que se están detectando. La capacitación virtual se ofrecerá, dentro de los 20 (veinte) días naturales a partir de la notificación del fallo. </w:t>
      </w:r>
      <w:r w:rsidR="009A1422">
        <w:rPr>
          <w:rFonts w:ascii="Montserrat" w:hAnsi="Montserrat"/>
          <w:sz w:val="22"/>
          <w:szCs w:val="22"/>
          <w:lang w:val="es-ES"/>
        </w:rPr>
        <w:t>E</w:t>
      </w:r>
      <w:r w:rsidR="000C1842" w:rsidRPr="009A1422">
        <w:rPr>
          <w:rFonts w:ascii="Montserrat" w:hAnsi="Montserrat"/>
          <w:sz w:val="22"/>
          <w:szCs w:val="22"/>
          <w:lang w:val="es-ES"/>
        </w:rPr>
        <w:t>l proveedor</w:t>
      </w:r>
      <w:r w:rsidR="009A1422">
        <w:rPr>
          <w:rFonts w:ascii="Montserrat" w:hAnsi="Montserrat"/>
          <w:sz w:val="22"/>
          <w:szCs w:val="22"/>
          <w:lang w:val="es-ES"/>
        </w:rPr>
        <w:t xml:space="preserve"> </w:t>
      </w:r>
      <w:r w:rsidR="00C639D7" w:rsidRPr="009A1422">
        <w:rPr>
          <w:rFonts w:ascii="Montserrat" w:hAnsi="Montserrat"/>
          <w:sz w:val="22"/>
          <w:szCs w:val="22"/>
          <w:lang w:val="es-ES"/>
        </w:rPr>
        <w:t>indicará la plataforma</w:t>
      </w:r>
      <w:r w:rsidR="00C639D7" w:rsidRPr="00DE3AB3">
        <w:rPr>
          <w:rFonts w:ascii="Montserrat" w:hAnsi="Montserrat"/>
          <w:sz w:val="22"/>
          <w:szCs w:val="22"/>
          <w:lang w:val="es-ES"/>
        </w:rPr>
        <w:t xml:space="preserve"> virtual donde se llevará a cabo la capacitación, ésta deberá soportar un máximo de 200 participantes y con una duración ininterrumpida. La liga de acceso deberá ser proporcionada </w:t>
      </w:r>
      <w:r w:rsidR="00C639D7" w:rsidRPr="009A1422">
        <w:rPr>
          <w:rFonts w:ascii="Montserrat" w:hAnsi="Montserrat"/>
          <w:sz w:val="22"/>
          <w:szCs w:val="22"/>
          <w:lang w:val="es-ES"/>
        </w:rPr>
        <w:t xml:space="preserve">por el </w:t>
      </w:r>
      <w:r w:rsidR="000C1842" w:rsidRPr="009A1422">
        <w:rPr>
          <w:rFonts w:ascii="Montserrat" w:hAnsi="Montserrat"/>
          <w:sz w:val="22"/>
          <w:szCs w:val="22"/>
          <w:lang w:val="es-ES"/>
        </w:rPr>
        <w:t>proveedor</w:t>
      </w:r>
      <w:r w:rsidR="009A1422" w:rsidRPr="009A1422">
        <w:rPr>
          <w:rFonts w:ascii="Montserrat" w:hAnsi="Montserrat"/>
          <w:sz w:val="22"/>
          <w:szCs w:val="22"/>
          <w:lang w:val="es-ES"/>
        </w:rPr>
        <w:t xml:space="preserve"> </w:t>
      </w:r>
      <w:r w:rsidR="00C639D7" w:rsidRPr="009A1422">
        <w:rPr>
          <w:rFonts w:ascii="Montserrat" w:hAnsi="Montserrat"/>
          <w:sz w:val="22"/>
          <w:szCs w:val="22"/>
          <w:lang w:val="es-ES"/>
        </w:rPr>
        <w:t>5 (cinco) días hábiles previos al curso.</w:t>
      </w:r>
    </w:p>
    <w:p w14:paraId="20AA7D5E" w14:textId="54772C1F" w:rsidR="00C639D7" w:rsidRPr="00DE3AB3" w:rsidRDefault="00C639D7" w:rsidP="003160A1">
      <w:pPr>
        <w:spacing w:before="100" w:beforeAutospacing="1" w:after="240" w:line="276" w:lineRule="auto"/>
        <w:jc w:val="both"/>
        <w:rPr>
          <w:rFonts w:ascii="Montserrat" w:hAnsi="Montserrat"/>
          <w:sz w:val="22"/>
          <w:szCs w:val="22"/>
        </w:rPr>
      </w:pPr>
      <w:r w:rsidRPr="00DE3AB3">
        <w:rPr>
          <w:rFonts w:ascii="Montserrat" w:hAnsi="Montserrat"/>
          <w:sz w:val="22"/>
          <w:szCs w:val="22"/>
        </w:rPr>
        <w:t xml:space="preserve">El curso será </w:t>
      </w:r>
      <w:r w:rsidRPr="009A1422">
        <w:rPr>
          <w:rFonts w:ascii="Montserrat" w:hAnsi="Montserrat"/>
          <w:sz w:val="22"/>
          <w:szCs w:val="22"/>
        </w:rPr>
        <w:t>impartido por el personal d</w:t>
      </w:r>
      <w:r w:rsidR="000C1842" w:rsidRPr="009A1422">
        <w:rPr>
          <w:rFonts w:ascii="Montserrat" w:hAnsi="Montserrat"/>
          <w:sz w:val="22"/>
          <w:szCs w:val="22"/>
        </w:rPr>
        <w:t>el proveedor</w:t>
      </w:r>
      <w:r w:rsidR="009A1422" w:rsidRPr="009A1422">
        <w:rPr>
          <w:rFonts w:ascii="Montserrat" w:hAnsi="Montserrat"/>
          <w:sz w:val="22"/>
          <w:szCs w:val="22"/>
        </w:rPr>
        <w:t xml:space="preserve"> </w:t>
      </w:r>
      <w:r w:rsidRPr="009A1422">
        <w:rPr>
          <w:rFonts w:ascii="Montserrat" w:hAnsi="Montserrat"/>
          <w:sz w:val="22"/>
          <w:szCs w:val="22"/>
        </w:rPr>
        <w:t>con experiencia y dominio de las técnicas analíticas involucradas en el</w:t>
      </w:r>
      <w:r w:rsidRPr="00DE3AB3">
        <w:rPr>
          <w:rFonts w:ascii="Montserrat" w:hAnsi="Montserrat"/>
          <w:sz w:val="22"/>
          <w:szCs w:val="22"/>
        </w:rPr>
        <w:t xml:space="preserve"> análisis de muestras de tamiz </w:t>
      </w:r>
      <w:r w:rsidRPr="009A1422">
        <w:rPr>
          <w:rFonts w:ascii="Montserrat" w:hAnsi="Montserrat"/>
          <w:sz w:val="22"/>
          <w:szCs w:val="22"/>
        </w:rPr>
        <w:t>neonatal y los fundamentos bioquímicos y técnicos de las pruebas confirmatorias. El programa académico de los aspectos clínicos, así como el perfil del personal que impartirá la capacitación, deberá ser avalado previamente por “EL IMSS-BIENESTAR” a través de la</w:t>
      </w:r>
      <w:r w:rsidR="005D2D55">
        <w:rPr>
          <w:rFonts w:ascii="Montserrat" w:hAnsi="Montserrat"/>
          <w:sz w:val="22"/>
          <w:szCs w:val="22"/>
        </w:rPr>
        <w:t xml:space="preserve"> División de Salud Reproductiva y Neonatal adscrita a la</w:t>
      </w:r>
      <w:r w:rsidRPr="009A1422">
        <w:rPr>
          <w:rFonts w:ascii="Montserrat" w:hAnsi="Montserrat"/>
          <w:sz w:val="22"/>
          <w:szCs w:val="22"/>
        </w:rPr>
        <w:t xml:space="preserve"> Coordinación de Programas Preventivos, para lo cual deberá ser enviado</w:t>
      </w:r>
      <w:r w:rsidRPr="00DE3AB3">
        <w:rPr>
          <w:rFonts w:ascii="Montserrat" w:hAnsi="Montserrat"/>
          <w:sz w:val="22"/>
          <w:szCs w:val="22"/>
        </w:rPr>
        <w:t xml:space="preserve"> en la propuesta técnica y cumplir con los siguientes requisitos:</w:t>
      </w:r>
    </w:p>
    <w:p w14:paraId="47984B80" w14:textId="77777777" w:rsidR="00C639D7" w:rsidRPr="00DE3AB3" w:rsidRDefault="00C639D7" w:rsidP="003160A1">
      <w:pPr>
        <w:pStyle w:val="Prrafodelista"/>
        <w:numPr>
          <w:ilvl w:val="0"/>
          <w:numId w:val="15"/>
        </w:numPr>
        <w:spacing w:after="240" w:line="276" w:lineRule="auto"/>
        <w:jc w:val="both"/>
        <w:rPr>
          <w:rFonts w:ascii="Montserrat" w:hAnsi="Montserrat"/>
          <w:sz w:val="22"/>
          <w:szCs w:val="22"/>
        </w:rPr>
      </w:pPr>
      <w:r w:rsidRPr="00DE3AB3">
        <w:rPr>
          <w:rFonts w:ascii="Montserrat" w:hAnsi="Montserrat"/>
          <w:sz w:val="22"/>
          <w:szCs w:val="22"/>
        </w:rPr>
        <w:t>Copia de título.</w:t>
      </w:r>
    </w:p>
    <w:p w14:paraId="38954ADD" w14:textId="77777777" w:rsidR="00C639D7" w:rsidRPr="00DE3AB3" w:rsidRDefault="00C639D7" w:rsidP="003160A1">
      <w:pPr>
        <w:pStyle w:val="Prrafodelista"/>
        <w:numPr>
          <w:ilvl w:val="0"/>
          <w:numId w:val="15"/>
        </w:numPr>
        <w:spacing w:after="240" w:line="276" w:lineRule="auto"/>
        <w:jc w:val="both"/>
        <w:rPr>
          <w:rFonts w:ascii="Montserrat" w:hAnsi="Montserrat"/>
          <w:sz w:val="22"/>
          <w:szCs w:val="22"/>
        </w:rPr>
      </w:pPr>
      <w:r w:rsidRPr="00DE3AB3">
        <w:rPr>
          <w:rFonts w:ascii="Montserrat" w:hAnsi="Montserrat"/>
          <w:sz w:val="22"/>
          <w:szCs w:val="22"/>
        </w:rPr>
        <w:t>Copia de cédula profesional de Licenciatura</w:t>
      </w:r>
    </w:p>
    <w:p w14:paraId="5265C033" w14:textId="77777777" w:rsidR="00C639D7" w:rsidRPr="00DE3AB3" w:rsidRDefault="00C639D7" w:rsidP="003160A1">
      <w:pPr>
        <w:pStyle w:val="Prrafodelista"/>
        <w:numPr>
          <w:ilvl w:val="0"/>
          <w:numId w:val="15"/>
        </w:numPr>
        <w:spacing w:after="240" w:line="276" w:lineRule="auto"/>
        <w:jc w:val="both"/>
        <w:rPr>
          <w:rFonts w:ascii="Montserrat" w:hAnsi="Montserrat"/>
          <w:sz w:val="22"/>
          <w:szCs w:val="22"/>
        </w:rPr>
      </w:pPr>
      <w:r w:rsidRPr="00DE3AB3">
        <w:rPr>
          <w:rFonts w:ascii="Montserrat" w:hAnsi="Montserrat"/>
          <w:sz w:val="22"/>
          <w:szCs w:val="22"/>
        </w:rPr>
        <w:t>Copia de cédula de especialidad en Genética, Pediatría, Neumología u otro.</w:t>
      </w:r>
    </w:p>
    <w:p w14:paraId="248B3C0C" w14:textId="77777777" w:rsidR="00C639D7" w:rsidRPr="00DE3AB3" w:rsidRDefault="00C639D7" w:rsidP="003160A1">
      <w:pPr>
        <w:pStyle w:val="Prrafodelista"/>
        <w:numPr>
          <w:ilvl w:val="0"/>
          <w:numId w:val="15"/>
        </w:numPr>
        <w:spacing w:after="240" w:line="276" w:lineRule="auto"/>
        <w:jc w:val="both"/>
        <w:rPr>
          <w:rFonts w:ascii="Montserrat" w:hAnsi="Montserrat"/>
          <w:sz w:val="22"/>
          <w:szCs w:val="22"/>
        </w:rPr>
      </w:pPr>
      <w:r w:rsidRPr="00DE3AB3">
        <w:rPr>
          <w:rFonts w:ascii="Montserrat" w:hAnsi="Montserrat"/>
          <w:sz w:val="22"/>
          <w:szCs w:val="22"/>
        </w:rPr>
        <w:t>Documentación que avale su experiencia en el manejo de pacientes con alguna de las enfermedades detectadas en el panel y de publicaciones científicas en el tema.</w:t>
      </w:r>
    </w:p>
    <w:p w14:paraId="0C8B51D5" w14:textId="72B70FEF" w:rsidR="00C639D7" w:rsidRPr="009A1422" w:rsidRDefault="00C639D7" w:rsidP="003160A1">
      <w:pPr>
        <w:spacing w:after="240" w:line="276" w:lineRule="auto"/>
        <w:jc w:val="both"/>
        <w:rPr>
          <w:rFonts w:ascii="Montserrat" w:hAnsi="Montserrat"/>
          <w:sz w:val="22"/>
          <w:szCs w:val="22"/>
        </w:rPr>
      </w:pPr>
      <w:r w:rsidRPr="009A1422">
        <w:rPr>
          <w:rFonts w:ascii="Montserrat" w:hAnsi="Montserrat"/>
          <w:sz w:val="22"/>
          <w:szCs w:val="22"/>
        </w:rPr>
        <w:t xml:space="preserve">Al término de la capacitación </w:t>
      </w:r>
      <w:r w:rsidR="000C1842" w:rsidRPr="009A1422">
        <w:rPr>
          <w:rFonts w:ascii="Montserrat" w:hAnsi="Montserrat"/>
          <w:sz w:val="22"/>
          <w:szCs w:val="22"/>
        </w:rPr>
        <w:t>el proveedor</w:t>
      </w:r>
      <w:r w:rsidR="009A1422" w:rsidRPr="009A1422">
        <w:rPr>
          <w:rFonts w:ascii="Montserrat" w:hAnsi="Montserrat"/>
          <w:sz w:val="22"/>
          <w:szCs w:val="22"/>
        </w:rPr>
        <w:t xml:space="preserve"> </w:t>
      </w:r>
      <w:r w:rsidRPr="009A1422">
        <w:rPr>
          <w:rFonts w:ascii="Montserrat" w:hAnsi="Montserrat"/>
          <w:sz w:val="22"/>
          <w:szCs w:val="22"/>
        </w:rPr>
        <w:t>deberá extender las constancias correspondientes.</w:t>
      </w:r>
    </w:p>
    <w:p w14:paraId="57CF1811" w14:textId="77777777" w:rsidR="00C639D7" w:rsidRPr="00DE3AB3" w:rsidRDefault="00C639D7" w:rsidP="003160A1">
      <w:pPr>
        <w:pStyle w:val="Ttulo2"/>
        <w:spacing w:after="240" w:line="276" w:lineRule="auto"/>
        <w:ind w:left="567"/>
        <w:rPr>
          <w:szCs w:val="22"/>
        </w:rPr>
      </w:pPr>
      <w:r w:rsidRPr="00DE3AB3">
        <w:rPr>
          <w:szCs w:val="22"/>
        </w:rPr>
        <w:lastRenderedPageBreak/>
        <w:t>3.7 PROPIEDAD INTELECTUAL Y CONFIDENCIALIDAD</w:t>
      </w:r>
    </w:p>
    <w:p w14:paraId="3EDB2D27" w14:textId="77777777" w:rsidR="00C639D7" w:rsidRPr="009A1422" w:rsidRDefault="00C639D7" w:rsidP="003160A1">
      <w:pPr>
        <w:spacing w:before="100" w:beforeAutospacing="1" w:after="240" w:line="276" w:lineRule="auto"/>
        <w:jc w:val="both"/>
        <w:rPr>
          <w:rFonts w:ascii="Montserrat" w:hAnsi="Montserrat" w:cstheme="minorBidi"/>
          <w:sz w:val="22"/>
          <w:szCs w:val="22"/>
          <w:lang w:val="es-MX" w:eastAsia="en-US"/>
        </w:rPr>
      </w:pPr>
      <w:r w:rsidRPr="009A1422">
        <w:rPr>
          <w:rFonts w:ascii="Montserrat" w:hAnsi="Montserrat" w:cstheme="minorBidi"/>
          <w:sz w:val="22"/>
          <w:szCs w:val="22"/>
          <w:lang w:val="es-MX" w:eastAsia="en-US"/>
        </w:rPr>
        <w:t xml:space="preserve">Toda la información derivada del procesamiento de las muestras de tamiz (incluyendo el número y causa de muestras inadecuadas, número de tamizados, casos sospechosos, casos confirmados y su frecuencia) será confidencial y de uso exclusivo de “EL IMSS-BIENESTAR”. </w:t>
      </w:r>
    </w:p>
    <w:p w14:paraId="795FF6FF" w14:textId="5864554A" w:rsidR="00C639D7" w:rsidRPr="009A1422" w:rsidRDefault="009A1422" w:rsidP="003160A1">
      <w:pPr>
        <w:spacing w:before="100" w:beforeAutospacing="1" w:after="240" w:line="276" w:lineRule="auto"/>
        <w:jc w:val="both"/>
        <w:rPr>
          <w:rFonts w:ascii="Montserrat" w:hAnsi="Montserrat" w:cstheme="minorBidi"/>
          <w:sz w:val="22"/>
          <w:szCs w:val="22"/>
          <w:lang w:val="es-MX" w:eastAsia="en-US"/>
        </w:rPr>
      </w:pPr>
      <w:r w:rsidRPr="009A1422">
        <w:rPr>
          <w:rFonts w:ascii="Montserrat" w:hAnsi="Montserrat" w:cstheme="minorBidi"/>
          <w:sz w:val="22"/>
          <w:szCs w:val="22"/>
          <w:lang w:val="es-MX" w:eastAsia="en-US"/>
        </w:rPr>
        <w:t>E</w:t>
      </w:r>
      <w:r w:rsidR="000C1842" w:rsidRPr="009A1422">
        <w:rPr>
          <w:rFonts w:ascii="Montserrat" w:hAnsi="Montserrat" w:cstheme="minorBidi"/>
          <w:sz w:val="22"/>
          <w:szCs w:val="22"/>
          <w:lang w:val="es-MX" w:eastAsia="en-US"/>
        </w:rPr>
        <w:t>l proveedor</w:t>
      </w:r>
      <w:r w:rsidRPr="009A1422">
        <w:rPr>
          <w:rFonts w:ascii="Montserrat" w:hAnsi="Montserrat" w:cstheme="minorBidi"/>
          <w:sz w:val="22"/>
          <w:szCs w:val="22"/>
          <w:lang w:val="es-MX" w:eastAsia="en-US"/>
        </w:rPr>
        <w:t xml:space="preserve"> </w:t>
      </w:r>
      <w:r w:rsidR="00C639D7" w:rsidRPr="009A1422">
        <w:rPr>
          <w:rFonts w:ascii="Montserrat" w:hAnsi="Montserrat" w:cstheme="minorBidi"/>
          <w:sz w:val="22"/>
          <w:szCs w:val="22"/>
          <w:lang w:val="es-MX" w:eastAsia="en-US"/>
        </w:rPr>
        <w:t xml:space="preserve">no podrá utilizar, compartir, ni publicar estudios basados en esta información, cumpliendo con la Ley Federal de Protección de Datos Personales en Posesión de los Particulares. Al finalizar el contrato, </w:t>
      </w:r>
      <w:r w:rsidR="000C1842" w:rsidRPr="009A1422">
        <w:rPr>
          <w:rFonts w:ascii="Montserrat" w:hAnsi="Montserrat" w:cstheme="minorBidi"/>
          <w:sz w:val="22"/>
          <w:szCs w:val="22"/>
          <w:lang w:val="es-MX" w:eastAsia="en-US"/>
        </w:rPr>
        <w:t>el proveedor</w:t>
      </w:r>
      <w:r w:rsidRPr="009A1422">
        <w:rPr>
          <w:rFonts w:ascii="Montserrat" w:hAnsi="Montserrat" w:cstheme="minorBidi"/>
          <w:sz w:val="22"/>
          <w:szCs w:val="22"/>
          <w:lang w:val="es-MX" w:eastAsia="en-US"/>
        </w:rPr>
        <w:t xml:space="preserve"> </w:t>
      </w:r>
      <w:r w:rsidR="00C639D7" w:rsidRPr="009A1422">
        <w:rPr>
          <w:rFonts w:ascii="Montserrat" w:hAnsi="Montserrat" w:cstheme="minorBidi"/>
          <w:sz w:val="22"/>
          <w:szCs w:val="22"/>
          <w:lang w:val="es-MX" w:eastAsia="en-US"/>
        </w:rPr>
        <w:t>deberá entregar esta información de forma electrónica y en formato Excel a “EL IMSS-BIENESTAR”.</w:t>
      </w:r>
    </w:p>
    <w:p w14:paraId="71939FED" w14:textId="426A48A5" w:rsidR="00C639D7" w:rsidRPr="00DE3AB3" w:rsidRDefault="009A1422" w:rsidP="003160A1">
      <w:pPr>
        <w:spacing w:before="100" w:beforeAutospacing="1" w:after="240" w:line="276" w:lineRule="auto"/>
        <w:jc w:val="both"/>
        <w:rPr>
          <w:rFonts w:ascii="Montserrat" w:hAnsi="Montserrat" w:cstheme="minorBidi"/>
          <w:sz w:val="22"/>
          <w:szCs w:val="22"/>
          <w:lang w:val="es-MX" w:eastAsia="en-US"/>
        </w:rPr>
      </w:pPr>
      <w:r w:rsidRPr="009A1422">
        <w:rPr>
          <w:rFonts w:ascii="Montserrat" w:hAnsi="Montserrat" w:cstheme="minorBidi"/>
          <w:sz w:val="22"/>
          <w:szCs w:val="22"/>
          <w:lang w:val="es-MX" w:eastAsia="en-US"/>
        </w:rPr>
        <w:t>E</w:t>
      </w:r>
      <w:r w:rsidR="000C1842" w:rsidRPr="009A1422">
        <w:rPr>
          <w:rFonts w:ascii="Montserrat" w:hAnsi="Montserrat" w:cstheme="minorBidi"/>
          <w:sz w:val="22"/>
          <w:szCs w:val="22"/>
          <w:lang w:val="es-MX" w:eastAsia="en-US"/>
        </w:rPr>
        <w:t>l proveedor</w:t>
      </w:r>
      <w:r w:rsidRPr="009A1422">
        <w:rPr>
          <w:rFonts w:ascii="Montserrat" w:hAnsi="Montserrat" w:cstheme="minorBidi"/>
          <w:sz w:val="22"/>
          <w:szCs w:val="22"/>
          <w:lang w:val="es-MX" w:eastAsia="en-US"/>
        </w:rPr>
        <w:t xml:space="preserve"> </w:t>
      </w:r>
      <w:r w:rsidR="00C639D7" w:rsidRPr="009A1422">
        <w:rPr>
          <w:rFonts w:ascii="Montserrat" w:hAnsi="Montserrat" w:cstheme="minorBidi"/>
          <w:sz w:val="22"/>
          <w:szCs w:val="22"/>
          <w:lang w:val="es-MX" w:eastAsia="en-US"/>
        </w:rPr>
        <w:t>se compromete a responder ante “EL IMSS-BIENESTAR” por cualquier daño o perjuicio causado a éste o a terceros</w:t>
      </w:r>
      <w:r w:rsidR="00C639D7" w:rsidRPr="00DE3AB3">
        <w:rPr>
          <w:rFonts w:ascii="Montserrat" w:hAnsi="Montserrat" w:cstheme="minorBidi"/>
          <w:sz w:val="22"/>
          <w:szCs w:val="22"/>
          <w:lang w:val="es-MX" w:eastAsia="en-US"/>
        </w:rPr>
        <w:t>, en caso de violación de derechos de autor, patentes, marcas u otros derechos reservados a nivel nacional o internacional durante la prestación de los servicios.</w:t>
      </w:r>
    </w:p>
    <w:p w14:paraId="476B3AB6" w14:textId="77777777" w:rsidR="00C639D7" w:rsidRPr="00DE3AB3" w:rsidRDefault="00C639D7" w:rsidP="003160A1">
      <w:pPr>
        <w:pStyle w:val="Ttulo1"/>
        <w:numPr>
          <w:ilvl w:val="0"/>
          <w:numId w:val="21"/>
        </w:numPr>
        <w:spacing w:after="240"/>
        <w:ind w:left="567"/>
        <w:rPr>
          <w:szCs w:val="22"/>
        </w:rPr>
      </w:pPr>
      <w:r w:rsidRPr="00DE3AB3">
        <w:rPr>
          <w:szCs w:val="22"/>
        </w:rPr>
        <w:t>CONDICIONES DE ENTREGA</w:t>
      </w:r>
    </w:p>
    <w:p w14:paraId="77B83C71" w14:textId="4844D413" w:rsidR="00C639D7" w:rsidRPr="00DE3AB3" w:rsidRDefault="00C639D7" w:rsidP="003160A1">
      <w:pPr>
        <w:spacing w:before="100" w:beforeAutospacing="1" w:after="240" w:line="276" w:lineRule="auto"/>
        <w:jc w:val="both"/>
        <w:rPr>
          <w:rFonts w:ascii="Montserrat" w:hAnsi="Montserrat"/>
          <w:sz w:val="22"/>
          <w:szCs w:val="22"/>
        </w:rPr>
      </w:pPr>
      <w:r w:rsidRPr="009A1422">
        <w:rPr>
          <w:rFonts w:ascii="Montserrat" w:hAnsi="Montserrat" w:cstheme="minorBidi"/>
          <w:sz w:val="22"/>
          <w:szCs w:val="22"/>
          <w:lang w:val="es-MX" w:eastAsia="en-US"/>
        </w:rPr>
        <w:t>“EL IMSS-BIENESTAR” realizará visitas de monitoreo a las instalaciones de</w:t>
      </w:r>
      <w:r w:rsidR="000C1842" w:rsidRPr="009A1422">
        <w:rPr>
          <w:rFonts w:ascii="Montserrat" w:hAnsi="Montserrat" w:cstheme="minorBidi"/>
          <w:sz w:val="22"/>
          <w:szCs w:val="22"/>
          <w:lang w:val="es-MX" w:eastAsia="en-US"/>
        </w:rPr>
        <w:t>l proveedor</w:t>
      </w:r>
      <w:r w:rsidR="009A1422" w:rsidRPr="009A1422">
        <w:rPr>
          <w:rFonts w:ascii="Montserrat" w:hAnsi="Montserrat" w:cstheme="minorBidi"/>
          <w:sz w:val="22"/>
          <w:szCs w:val="22"/>
          <w:lang w:val="es-MX" w:eastAsia="en-US"/>
        </w:rPr>
        <w:t xml:space="preserve"> </w:t>
      </w:r>
      <w:r w:rsidRPr="009A1422">
        <w:rPr>
          <w:rFonts w:ascii="Montserrat" w:hAnsi="Montserrat" w:cstheme="minorBidi"/>
          <w:sz w:val="22"/>
          <w:szCs w:val="22"/>
          <w:lang w:val="es-MX" w:eastAsia="en-US"/>
        </w:rPr>
        <w:t>a través de personal designado por la</w:t>
      </w:r>
      <w:r w:rsidR="009A1422" w:rsidRPr="009A1422">
        <w:rPr>
          <w:rFonts w:ascii="Montserrat" w:hAnsi="Montserrat" w:cstheme="minorBidi"/>
          <w:sz w:val="22"/>
          <w:szCs w:val="22"/>
          <w:lang w:val="es-MX" w:eastAsia="en-US"/>
        </w:rPr>
        <w:t xml:space="preserve"> División de Salud Reproductiva y Neonatal adscrita a la</w:t>
      </w:r>
      <w:r w:rsidRPr="009A1422">
        <w:rPr>
          <w:rFonts w:ascii="Montserrat" w:hAnsi="Montserrat" w:cstheme="minorBidi"/>
          <w:sz w:val="22"/>
          <w:szCs w:val="22"/>
          <w:lang w:val="es-MX" w:eastAsia="en-US"/>
        </w:rPr>
        <w:t xml:space="preserve"> Coordinación</w:t>
      </w:r>
      <w:r w:rsidRPr="00DE3AB3">
        <w:rPr>
          <w:rFonts w:ascii="Montserrat" w:hAnsi="Montserrat" w:cstheme="minorBidi"/>
          <w:sz w:val="22"/>
          <w:szCs w:val="22"/>
          <w:lang w:val="es-MX" w:eastAsia="en-US"/>
        </w:rPr>
        <w:t xml:space="preserve"> de Programas Preventivos. Durante estas visitas, se verificará que los procedimientos y técnicas de fluorescencia automatizada, equipos, personal, instalaciones y demás requisitos especificados en la propuesta se encuentren instalados y en funcionamiento.</w:t>
      </w:r>
    </w:p>
    <w:p w14:paraId="71F3C391" w14:textId="1388ABBB" w:rsidR="00C639D7" w:rsidRPr="00DE3AB3" w:rsidRDefault="00C639D7" w:rsidP="003160A1">
      <w:pPr>
        <w:spacing w:before="100" w:beforeAutospacing="1" w:after="240" w:line="276" w:lineRule="auto"/>
        <w:jc w:val="both"/>
        <w:rPr>
          <w:rFonts w:ascii="Montserrat" w:hAnsi="Montserrat"/>
          <w:sz w:val="22"/>
          <w:szCs w:val="22"/>
        </w:rPr>
      </w:pPr>
      <w:r w:rsidRPr="00DE3AB3">
        <w:rPr>
          <w:rFonts w:ascii="Montserrat" w:hAnsi="Montserrat"/>
          <w:sz w:val="22"/>
          <w:szCs w:val="22"/>
        </w:rPr>
        <w:t xml:space="preserve">Las pruebas procesadas deberán eliminarse según la normativa vigente después de 6 meses de haber sido procesadas, cumpliendo con los criterios de clasificación y manejo de Residuos Peligrosos Biológico-Infecciosos (RPBI) conforme a la NOM 087-SEMARNAT-SSA1-2002. Para esto, se deberá presentar una copia del contrato vigente con una empresa autorizada para el manejo final de estos residuos como </w:t>
      </w:r>
      <w:r w:rsidRPr="009A1422">
        <w:rPr>
          <w:rFonts w:ascii="Montserrat" w:hAnsi="Montserrat"/>
          <w:sz w:val="22"/>
          <w:szCs w:val="22"/>
        </w:rPr>
        <w:t xml:space="preserve">parte de la propuesta. Durante la vigencia del contrato, </w:t>
      </w:r>
      <w:r w:rsidR="000C1842" w:rsidRPr="009A1422">
        <w:rPr>
          <w:rFonts w:ascii="Montserrat" w:hAnsi="Montserrat"/>
          <w:sz w:val="22"/>
          <w:szCs w:val="22"/>
        </w:rPr>
        <w:t>el proveedor</w:t>
      </w:r>
      <w:r w:rsidR="009A1422" w:rsidRPr="009A1422">
        <w:rPr>
          <w:rFonts w:ascii="Montserrat" w:hAnsi="Montserrat"/>
          <w:sz w:val="22"/>
          <w:szCs w:val="22"/>
        </w:rPr>
        <w:t xml:space="preserve"> </w:t>
      </w:r>
      <w:r w:rsidRPr="009A1422">
        <w:rPr>
          <w:rFonts w:ascii="Montserrat" w:hAnsi="Montserrat"/>
          <w:sz w:val="22"/>
          <w:szCs w:val="22"/>
        </w:rPr>
        <w:t xml:space="preserve">deberá entregar a </w:t>
      </w:r>
      <w:r w:rsidRPr="009A1422">
        <w:rPr>
          <w:rFonts w:ascii="Montserrat" w:hAnsi="Montserrat" w:cstheme="minorBidi"/>
          <w:sz w:val="22"/>
          <w:szCs w:val="22"/>
          <w:lang w:val="es-MX" w:eastAsia="en-US"/>
        </w:rPr>
        <w:t>“EL IMSS-BIENESTAR”</w:t>
      </w:r>
      <w:r w:rsidRPr="00DE3AB3">
        <w:rPr>
          <w:rFonts w:ascii="Montserrat" w:hAnsi="Montserrat" w:cstheme="minorBidi"/>
          <w:sz w:val="22"/>
          <w:szCs w:val="22"/>
          <w:lang w:val="es-MX" w:eastAsia="en-US"/>
        </w:rPr>
        <w:t xml:space="preserve"> </w:t>
      </w:r>
      <w:r w:rsidRPr="00DE3AB3">
        <w:rPr>
          <w:rFonts w:ascii="Montserrat" w:hAnsi="Montserrat"/>
          <w:sz w:val="22"/>
          <w:szCs w:val="22"/>
        </w:rPr>
        <w:t>la constancia de la entrega de las muestras a destruir a la empresa contratada para tal efecto. Durante el periodo de almacenamiento, las muestras no podrán ser utilizadas en procesos analíticos diferentes a los especificados en el presente documento.</w:t>
      </w:r>
    </w:p>
    <w:p w14:paraId="2FA29015" w14:textId="28652FA8" w:rsidR="00C639D7" w:rsidRPr="00DE3AB3" w:rsidRDefault="009A1422" w:rsidP="003160A1">
      <w:pPr>
        <w:spacing w:after="240" w:line="276" w:lineRule="auto"/>
        <w:jc w:val="both"/>
        <w:rPr>
          <w:rFonts w:ascii="Montserrat" w:hAnsi="Montserrat"/>
        </w:rPr>
      </w:pPr>
      <w:r w:rsidRPr="009A1422">
        <w:rPr>
          <w:rFonts w:ascii="Montserrat" w:eastAsia="Montserrat" w:hAnsi="Montserrat" w:cs="Montserrat"/>
          <w:sz w:val="22"/>
          <w:szCs w:val="22"/>
          <w:lang w:val="es-ES"/>
        </w:rPr>
        <w:t>E</w:t>
      </w:r>
      <w:r w:rsidR="000C1842" w:rsidRPr="009A1422">
        <w:rPr>
          <w:rFonts w:ascii="Montserrat" w:eastAsia="Montserrat" w:hAnsi="Montserrat" w:cs="Montserrat"/>
          <w:sz w:val="22"/>
          <w:szCs w:val="22"/>
          <w:lang w:val="es-ES"/>
        </w:rPr>
        <w:t>l proveedor</w:t>
      </w:r>
      <w:r w:rsidRPr="009A1422">
        <w:rPr>
          <w:rFonts w:ascii="Montserrat" w:eastAsia="Montserrat" w:hAnsi="Montserrat" w:cs="Montserrat"/>
          <w:sz w:val="22"/>
          <w:szCs w:val="22"/>
          <w:lang w:val="es-ES"/>
        </w:rPr>
        <w:t xml:space="preserve"> </w:t>
      </w:r>
      <w:r w:rsidR="00C639D7" w:rsidRPr="009A1422">
        <w:rPr>
          <w:rFonts w:ascii="Montserrat" w:eastAsia="Montserrat" w:hAnsi="Montserrat" w:cs="Montserrat"/>
          <w:sz w:val="22"/>
          <w:szCs w:val="22"/>
          <w:lang w:val="es-ES"/>
        </w:rPr>
        <w:t>deberá tener como fecha de corte el 25 de cada mes para el registro de las muestras procesadas durante e</w:t>
      </w:r>
      <w:r w:rsidR="00C639D7" w:rsidRPr="00DE3AB3">
        <w:rPr>
          <w:rFonts w:ascii="Montserrat" w:eastAsia="Montserrat" w:hAnsi="Montserrat" w:cs="Montserrat"/>
          <w:sz w:val="22"/>
          <w:szCs w:val="22"/>
          <w:lang w:val="es-ES"/>
        </w:rPr>
        <w:t xml:space="preserve">l periodo del 26 al 25 del mes siguiente. El </w:t>
      </w:r>
      <w:r w:rsidR="00C639D7" w:rsidRPr="00DE3AB3">
        <w:rPr>
          <w:rFonts w:ascii="Montserrat" w:eastAsia="Montserrat" w:hAnsi="Montserrat" w:cs="Montserrat"/>
          <w:sz w:val="22"/>
          <w:szCs w:val="22"/>
          <w:lang w:val="es-ES"/>
        </w:rPr>
        <w:lastRenderedPageBreak/>
        <w:t xml:space="preserve">registro de las pruebas procesadas debe estar siempre disponible y enviarse a las direcciones electrónicas </w:t>
      </w:r>
      <w:hyperlink r:id="rId15">
        <w:r w:rsidR="00C639D7" w:rsidRPr="00DE3AB3">
          <w:rPr>
            <w:rStyle w:val="Hipervnculo"/>
            <w:rFonts w:ascii="Montserrat" w:eastAsia="Montserrat" w:hAnsi="Montserrat" w:cs="Montserrat"/>
            <w:sz w:val="22"/>
            <w:szCs w:val="22"/>
            <w:lang w:val="es-ES"/>
          </w:rPr>
          <w:t>juan.islas@imssbienestar.gob.mx</w:t>
        </w:r>
      </w:hyperlink>
      <w:r w:rsidR="00C639D7" w:rsidRPr="00DE3AB3">
        <w:rPr>
          <w:rFonts w:ascii="Montserrat" w:eastAsia="Montserrat" w:hAnsi="Montserrat" w:cs="Montserrat"/>
          <w:color w:val="0000FF"/>
          <w:sz w:val="22"/>
          <w:szCs w:val="22"/>
          <w:u w:val="single"/>
          <w:lang w:val="es-ES"/>
        </w:rPr>
        <w:t xml:space="preserve">; </w:t>
      </w:r>
      <w:hyperlink r:id="rId16">
        <w:r w:rsidR="00C639D7" w:rsidRPr="00DE3AB3">
          <w:rPr>
            <w:rStyle w:val="Hipervnculo"/>
            <w:rFonts w:ascii="Montserrat" w:eastAsia="Montserrat" w:hAnsi="Montserrat" w:cs="Montserrat"/>
            <w:sz w:val="22"/>
            <w:szCs w:val="22"/>
            <w:lang w:val="es-ES"/>
          </w:rPr>
          <w:t>monica.vergara@imssbienestar.gob.mx</w:t>
        </w:r>
      </w:hyperlink>
      <w:r w:rsidR="00C639D7" w:rsidRPr="00DE3AB3">
        <w:rPr>
          <w:rFonts w:ascii="Montserrat" w:eastAsia="Montserrat" w:hAnsi="Montserrat" w:cs="Montserrat"/>
          <w:color w:val="0000FF"/>
          <w:sz w:val="22"/>
          <w:szCs w:val="22"/>
          <w:u w:val="single"/>
          <w:lang w:val="es-ES"/>
        </w:rPr>
        <w:t>;</w:t>
      </w:r>
      <w:r w:rsidR="00C639D7" w:rsidRPr="00DE3AB3">
        <w:rPr>
          <w:rFonts w:ascii="Montserrat" w:eastAsia="Montserrat" w:hAnsi="Montserrat" w:cs="Montserrat"/>
          <w:sz w:val="22"/>
          <w:szCs w:val="22"/>
          <w:lang w:val="es-ES"/>
        </w:rPr>
        <w:t xml:space="preserve"> mediante un archivo de texto y xls.</w:t>
      </w:r>
    </w:p>
    <w:p w14:paraId="0B8C7773" w14:textId="277BA12A" w:rsidR="00C639D7" w:rsidRPr="00DE3AB3" w:rsidRDefault="00C639D7" w:rsidP="003160A1">
      <w:pPr>
        <w:spacing w:before="100" w:beforeAutospacing="1" w:after="240" w:line="276" w:lineRule="auto"/>
        <w:jc w:val="both"/>
        <w:rPr>
          <w:rFonts w:ascii="Montserrat" w:hAnsi="Montserrat"/>
          <w:sz w:val="22"/>
          <w:szCs w:val="22"/>
        </w:rPr>
      </w:pPr>
      <w:r w:rsidRPr="00DE3AB3">
        <w:rPr>
          <w:rFonts w:ascii="Montserrat" w:hAnsi="Montserrat"/>
          <w:sz w:val="22"/>
          <w:szCs w:val="22"/>
        </w:rPr>
        <w:t>La</w:t>
      </w:r>
      <w:r w:rsidR="009A1422">
        <w:rPr>
          <w:rFonts w:ascii="Montserrat" w:hAnsi="Montserrat"/>
          <w:sz w:val="22"/>
          <w:szCs w:val="22"/>
        </w:rPr>
        <w:t xml:space="preserve"> División de Salud Reproductiva y Neonatal adscrita a la</w:t>
      </w:r>
      <w:r w:rsidRPr="00DE3AB3">
        <w:rPr>
          <w:rFonts w:ascii="Montserrat" w:hAnsi="Montserrat"/>
          <w:sz w:val="22"/>
          <w:szCs w:val="22"/>
        </w:rPr>
        <w:t xml:space="preserve"> Coordinación de </w:t>
      </w:r>
      <w:r w:rsidRPr="009A1422">
        <w:rPr>
          <w:rFonts w:ascii="Montserrat" w:hAnsi="Montserrat"/>
          <w:sz w:val="22"/>
          <w:szCs w:val="22"/>
        </w:rPr>
        <w:t xml:space="preserve">Programas Preventivos del IMSS-BIENESTAR revisará y aprobará la información registrada de las muestras de Tamiz Neonatal por </w:t>
      </w:r>
      <w:r w:rsidR="000C1842" w:rsidRPr="009A1422">
        <w:rPr>
          <w:rFonts w:ascii="Montserrat" w:hAnsi="Montserrat"/>
          <w:sz w:val="22"/>
          <w:szCs w:val="22"/>
        </w:rPr>
        <w:t>el proveedor</w:t>
      </w:r>
      <w:r w:rsidR="009A1422" w:rsidRPr="009A1422">
        <w:rPr>
          <w:rFonts w:ascii="Montserrat" w:hAnsi="Montserrat"/>
          <w:sz w:val="22"/>
          <w:szCs w:val="22"/>
        </w:rPr>
        <w:t xml:space="preserve"> </w:t>
      </w:r>
      <w:r w:rsidRPr="009A1422">
        <w:rPr>
          <w:rFonts w:ascii="Montserrat" w:hAnsi="Montserrat"/>
          <w:sz w:val="22"/>
          <w:szCs w:val="22"/>
        </w:rPr>
        <w:t>para fines de pago. En su caso, rechazará las muestras sin resultado, las que no cumplan</w:t>
      </w:r>
      <w:r w:rsidRPr="00DE3AB3">
        <w:rPr>
          <w:rFonts w:ascii="Montserrat" w:hAnsi="Montserrat"/>
          <w:sz w:val="22"/>
          <w:szCs w:val="22"/>
        </w:rPr>
        <w:t xml:space="preserve"> con los criterios de validación de las técnicas analíticas utilizadas, las que no hayan sido reanalizadas por duplicado en el caso de muestras sospechosas, o aquellas que no correspondan al periodo o al estado reportado.</w:t>
      </w:r>
    </w:p>
    <w:tbl>
      <w:tblPr>
        <w:tblW w:w="4976" w:type="pct"/>
        <w:tblInd w:w="-10" w:type="dxa"/>
        <w:tblCellMar>
          <w:left w:w="70" w:type="dxa"/>
          <w:right w:w="70" w:type="dxa"/>
        </w:tblCellMar>
        <w:tblLook w:val="04A0" w:firstRow="1" w:lastRow="0" w:firstColumn="1" w:lastColumn="0" w:noHBand="0" w:noVBand="1"/>
      </w:tblPr>
      <w:tblGrid>
        <w:gridCol w:w="2268"/>
        <w:gridCol w:w="4827"/>
        <w:gridCol w:w="1681"/>
      </w:tblGrid>
      <w:tr w:rsidR="00C639D7" w:rsidRPr="009A1422" w14:paraId="74ABD03F" w14:textId="77777777" w:rsidTr="00EA0502">
        <w:trPr>
          <w:trHeight w:val="340"/>
        </w:trPr>
        <w:tc>
          <w:tcPr>
            <w:tcW w:w="5000" w:type="pct"/>
            <w:gridSpan w:val="3"/>
            <w:tcBorders>
              <w:top w:val="single" w:sz="8" w:space="0" w:color="000000"/>
              <w:left w:val="single" w:sz="8" w:space="0" w:color="000000"/>
              <w:bottom w:val="nil"/>
              <w:right w:val="single" w:sz="8" w:space="0" w:color="000000"/>
            </w:tcBorders>
            <w:shd w:val="clear" w:color="auto" w:fill="BFBFBF" w:themeFill="background1" w:themeFillShade="BF"/>
            <w:vAlign w:val="center"/>
            <w:hideMark/>
          </w:tcPr>
          <w:p w14:paraId="26CF2ADB" w14:textId="77777777" w:rsidR="00C639D7" w:rsidRPr="009A1422" w:rsidRDefault="00C639D7" w:rsidP="003160A1">
            <w:pPr>
              <w:spacing w:after="240" w:line="276" w:lineRule="auto"/>
              <w:jc w:val="center"/>
              <w:rPr>
                <w:rFonts w:ascii="Montserrat" w:eastAsia="Times New Roman" w:hAnsi="Montserrat"/>
                <w:b/>
                <w:bCs/>
                <w:color w:val="000000"/>
                <w:sz w:val="20"/>
                <w:szCs w:val="20"/>
              </w:rPr>
            </w:pPr>
            <w:r w:rsidRPr="009A1422">
              <w:rPr>
                <w:rFonts w:ascii="Montserrat" w:eastAsia="Times New Roman" w:hAnsi="Montserrat" w:cs="Arial"/>
                <w:b/>
                <w:bCs/>
                <w:color w:val="000000"/>
                <w:sz w:val="20"/>
                <w:szCs w:val="20"/>
                <w:lang w:eastAsia="ar-SA"/>
              </w:rPr>
              <w:t>NORMAS APLICABLES A LA CONTRATACIÓN</w:t>
            </w:r>
          </w:p>
        </w:tc>
      </w:tr>
      <w:tr w:rsidR="00C639D7" w:rsidRPr="009A1422" w14:paraId="58D73044" w14:textId="77777777" w:rsidTr="009A1422">
        <w:trPr>
          <w:trHeight w:val="615"/>
        </w:trPr>
        <w:tc>
          <w:tcPr>
            <w:tcW w:w="1292" w:type="pct"/>
            <w:tcBorders>
              <w:top w:val="single" w:sz="8" w:space="0" w:color="auto"/>
              <w:left w:val="single" w:sz="8" w:space="0" w:color="auto"/>
              <w:bottom w:val="single" w:sz="4" w:space="0" w:color="auto"/>
              <w:right w:val="single" w:sz="8" w:space="0" w:color="000000"/>
            </w:tcBorders>
            <w:shd w:val="clear" w:color="auto" w:fill="auto"/>
            <w:vAlign w:val="center"/>
            <w:hideMark/>
          </w:tcPr>
          <w:p w14:paraId="7E610608" w14:textId="77777777" w:rsidR="00C639D7" w:rsidRPr="009A1422" w:rsidRDefault="00C639D7" w:rsidP="003160A1">
            <w:pPr>
              <w:spacing w:after="240" w:line="276" w:lineRule="auto"/>
              <w:jc w:val="center"/>
              <w:rPr>
                <w:rFonts w:ascii="Montserrat" w:eastAsia="Times New Roman" w:hAnsi="Montserrat"/>
                <w:b/>
                <w:bCs/>
                <w:color w:val="000000"/>
                <w:sz w:val="20"/>
                <w:szCs w:val="20"/>
              </w:rPr>
            </w:pPr>
            <w:r w:rsidRPr="009A1422">
              <w:rPr>
                <w:rFonts w:ascii="Montserrat" w:eastAsia="Times New Roman" w:hAnsi="Montserrat" w:cs="Arial"/>
                <w:b/>
                <w:bCs/>
                <w:color w:val="000000"/>
                <w:sz w:val="20"/>
                <w:szCs w:val="20"/>
                <w:lang w:eastAsia="ar-SA"/>
              </w:rPr>
              <w:t>Norma Número</w:t>
            </w:r>
          </w:p>
        </w:tc>
        <w:tc>
          <w:tcPr>
            <w:tcW w:w="2750" w:type="pct"/>
            <w:tcBorders>
              <w:top w:val="single" w:sz="8" w:space="0" w:color="auto"/>
              <w:left w:val="nil"/>
              <w:bottom w:val="single" w:sz="4" w:space="0" w:color="auto"/>
              <w:right w:val="nil"/>
            </w:tcBorders>
            <w:shd w:val="clear" w:color="auto" w:fill="auto"/>
            <w:vAlign w:val="center"/>
            <w:hideMark/>
          </w:tcPr>
          <w:p w14:paraId="6B315890" w14:textId="77777777" w:rsidR="00C639D7" w:rsidRPr="009A1422" w:rsidRDefault="00C639D7" w:rsidP="003160A1">
            <w:pPr>
              <w:spacing w:after="240" w:line="276" w:lineRule="auto"/>
              <w:jc w:val="center"/>
              <w:rPr>
                <w:rFonts w:ascii="Montserrat" w:eastAsia="Times New Roman" w:hAnsi="Montserrat"/>
                <w:b/>
                <w:bCs/>
                <w:color w:val="000000"/>
                <w:sz w:val="20"/>
                <w:szCs w:val="20"/>
              </w:rPr>
            </w:pPr>
            <w:r w:rsidRPr="009A1422">
              <w:rPr>
                <w:rFonts w:ascii="Montserrat" w:eastAsia="Times New Roman" w:hAnsi="Montserrat" w:cs="Arial"/>
                <w:b/>
                <w:bCs/>
                <w:color w:val="000000"/>
                <w:sz w:val="20"/>
                <w:szCs w:val="20"/>
                <w:lang w:eastAsia="ar-SA"/>
              </w:rPr>
              <w:t>Denominación</w:t>
            </w:r>
          </w:p>
        </w:tc>
        <w:tc>
          <w:tcPr>
            <w:tcW w:w="958" w:type="pct"/>
            <w:tcBorders>
              <w:top w:val="single" w:sz="8" w:space="0" w:color="auto"/>
              <w:left w:val="single" w:sz="8" w:space="0" w:color="000000"/>
              <w:bottom w:val="single" w:sz="4" w:space="0" w:color="auto"/>
              <w:right w:val="single" w:sz="8" w:space="0" w:color="auto"/>
            </w:tcBorders>
            <w:shd w:val="clear" w:color="auto" w:fill="auto"/>
            <w:vAlign w:val="center"/>
            <w:hideMark/>
          </w:tcPr>
          <w:p w14:paraId="5F1F8FA9" w14:textId="77777777" w:rsidR="00C639D7" w:rsidRPr="009A1422" w:rsidRDefault="00C639D7" w:rsidP="003160A1">
            <w:pPr>
              <w:spacing w:after="240" w:line="276" w:lineRule="auto"/>
              <w:jc w:val="center"/>
              <w:rPr>
                <w:rFonts w:ascii="Montserrat" w:eastAsia="Times New Roman" w:hAnsi="Montserrat"/>
                <w:b/>
                <w:bCs/>
                <w:color w:val="000000"/>
                <w:sz w:val="20"/>
                <w:szCs w:val="20"/>
              </w:rPr>
            </w:pPr>
            <w:r w:rsidRPr="009A1422">
              <w:rPr>
                <w:rFonts w:ascii="Montserrat" w:eastAsia="Times New Roman" w:hAnsi="Montserrat" w:cs="Arial"/>
                <w:b/>
                <w:bCs/>
                <w:color w:val="000000"/>
                <w:sz w:val="20"/>
                <w:szCs w:val="20"/>
                <w:lang w:eastAsia="ar-SA"/>
              </w:rPr>
              <w:t>Requerida y Aplicable</w:t>
            </w:r>
          </w:p>
        </w:tc>
      </w:tr>
      <w:tr w:rsidR="00C639D7" w:rsidRPr="009A1422" w14:paraId="05E1CCA7" w14:textId="77777777" w:rsidTr="009A1422">
        <w:trPr>
          <w:trHeight w:val="300"/>
        </w:trPr>
        <w:tc>
          <w:tcPr>
            <w:tcW w:w="12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6393CB" w14:textId="77777777" w:rsidR="00C639D7" w:rsidRPr="009A1422" w:rsidRDefault="00C639D7" w:rsidP="003160A1">
            <w:pPr>
              <w:spacing w:after="240" w:line="276" w:lineRule="auto"/>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NOM-007-SSA3-2011</w:t>
            </w:r>
          </w:p>
        </w:tc>
        <w:tc>
          <w:tcPr>
            <w:tcW w:w="27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29AC96" w14:textId="77777777" w:rsidR="00C639D7" w:rsidRPr="009A1422" w:rsidRDefault="00C639D7" w:rsidP="003160A1">
            <w:pPr>
              <w:spacing w:after="240" w:line="276" w:lineRule="auto"/>
              <w:jc w:val="both"/>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Para la organización y el funcionamiento de los laboratorios clínicos.</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CEC82A" w14:textId="77777777" w:rsidR="00C639D7" w:rsidRPr="009A1422" w:rsidRDefault="00C639D7" w:rsidP="003160A1">
            <w:pPr>
              <w:spacing w:after="240" w:line="276" w:lineRule="auto"/>
              <w:jc w:val="center"/>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En la partida del presente</w:t>
            </w:r>
          </w:p>
        </w:tc>
      </w:tr>
      <w:tr w:rsidR="00C639D7" w:rsidRPr="009A1422" w14:paraId="270CC2E5" w14:textId="77777777" w:rsidTr="009A1422">
        <w:trPr>
          <w:trHeight w:val="300"/>
        </w:trPr>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14:paraId="4274CA88" w14:textId="77777777" w:rsidR="00C639D7" w:rsidRPr="009A1422" w:rsidRDefault="00C639D7" w:rsidP="003160A1">
            <w:pPr>
              <w:spacing w:after="240" w:line="276" w:lineRule="auto"/>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NOM 034-SSA2-2013</w:t>
            </w:r>
          </w:p>
        </w:tc>
        <w:tc>
          <w:tcPr>
            <w:tcW w:w="2750" w:type="pct"/>
            <w:tcBorders>
              <w:top w:val="single" w:sz="4" w:space="0" w:color="auto"/>
              <w:left w:val="single" w:sz="4" w:space="0" w:color="auto"/>
              <w:bottom w:val="single" w:sz="4" w:space="0" w:color="auto"/>
              <w:right w:val="single" w:sz="4" w:space="0" w:color="auto"/>
            </w:tcBorders>
            <w:shd w:val="clear" w:color="auto" w:fill="auto"/>
            <w:vAlign w:val="center"/>
          </w:tcPr>
          <w:p w14:paraId="158A8F29" w14:textId="77777777" w:rsidR="00C639D7" w:rsidRPr="009A1422" w:rsidRDefault="00C639D7" w:rsidP="003160A1">
            <w:pPr>
              <w:spacing w:after="240" w:line="276" w:lineRule="auto"/>
              <w:jc w:val="both"/>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Para la prevención y control de los defectos al nacimiento.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7FA2E3DE" w14:textId="77777777" w:rsidR="00C639D7" w:rsidRPr="009A1422" w:rsidRDefault="00C639D7" w:rsidP="003160A1">
            <w:pPr>
              <w:spacing w:after="240" w:line="276" w:lineRule="auto"/>
              <w:jc w:val="center"/>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En la partida del presente</w:t>
            </w:r>
          </w:p>
        </w:tc>
      </w:tr>
      <w:tr w:rsidR="00C639D7" w:rsidRPr="009A1422" w14:paraId="6BE9C68F" w14:textId="77777777" w:rsidTr="009A1422">
        <w:trPr>
          <w:trHeight w:val="647"/>
        </w:trPr>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14:paraId="2F9D9FC9" w14:textId="77777777" w:rsidR="00C639D7" w:rsidRPr="009A1422" w:rsidRDefault="00C639D7" w:rsidP="003160A1">
            <w:pPr>
              <w:spacing w:after="240" w:line="276" w:lineRule="auto"/>
              <w:jc w:val="both"/>
              <w:rPr>
                <w:rFonts w:ascii="Montserrat" w:eastAsia="Times New Roman" w:hAnsi="Montserrat" w:cs="Arial"/>
                <w:color w:val="000000"/>
                <w:sz w:val="20"/>
                <w:szCs w:val="20"/>
              </w:rPr>
            </w:pPr>
            <w:r w:rsidRPr="009A1422">
              <w:rPr>
                <w:rFonts w:ascii="Montserrat" w:hAnsi="Montserrat" w:cs="Arial"/>
                <w:sz w:val="20"/>
                <w:szCs w:val="20"/>
              </w:rPr>
              <w:t xml:space="preserve">NOM-087-SEMARNAT-SSA1-2002 </w:t>
            </w:r>
          </w:p>
        </w:tc>
        <w:tc>
          <w:tcPr>
            <w:tcW w:w="2750" w:type="pct"/>
            <w:tcBorders>
              <w:top w:val="single" w:sz="4" w:space="0" w:color="auto"/>
              <w:left w:val="single" w:sz="4" w:space="0" w:color="auto"/>
              <w:bottom w:val="single" w:sz="4" w:space="0" w:color="auto"/>
              <w:right w:val="single" w:sz="4" w:space="0" w:color="auto"/>
            </w:tcBorders>
            <w:shd w:val="clear" w:color="auto" w:fill="auto"/>
            <w:vAlign w:val="center"/>
          </w:tcPr>
          <w:p w14:paraId="4D07BEA1" w14:textId="77777777" w:rsidR="00C639D7" w:rsidRPr="009A1422" w:rsidRDefault="00C639D7" w:rsidP="003160A1">
            <w:pPr>
              <w:spacing w:after="240" w:line="276" w:lineRule="auto"/>
              <w:jc w:val="both"/>
              <w:rPr>
                <w:rFonts w:ascii="Montserrat" w:hAnsi="Montserrat" w:cs="Arial"/>
                <w:sz w:val="20"/>
                <w:szCs w:val="20"/>
              </w:rPr>
            </w:pPr>
            <w:r w:rsidRPr="009A1422">
              <w:rPr>
                <w:rFonts w:ascii="Montserrat" w:hAnsi="Montserrat" w:cs="Arial"/>
                <w:sz w:val="20"/>
                <w:szCs w:val="20"/>
              </w:rPr>
              <w:t>Protección ambiental -salud-ambiental- residuos peligroso biológico-infecciosos-Clasificación y especificaciones de manejo.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3D2913CF" w14:textId="77777777" w:rsidR="00C639D7" w:rsidRPr="009A1422" w:rsidRDefault="00C639D7" w:rsidP="003160A1">
            <w:pPr>
              <w:spacing w:after="240" w:line="276" w:lineRule="auto"/>
              <w:jc w:val="center"/>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En la partida del presente</w:t>
            </w:r>
          </w:p>
        </w:tc>
      </w:tr>
      <w:tr w:rsidR="00C639D7" w:rsidRPr="009A1422" w14:paraId="1BC96757" w14:textId="77777777" w:rsidTr="009A1422">
        <w:trPr>
          <w:trHeight w:val="300"/>
        </w:trPr>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14:paraId="02735E67" w14:textId="77777777" w:rsidR="00C639D7" w:rsidRPr="009A1422" w:rsidRDefault="00C639D7" w:rsidP="003160A1">
            <w:pPr>
              <w:spacing w:after="240" w:line="276" w:lineRule="auto"/>
              <w:rPr>
                <w:rFonts w:ascii="Montserrat" w:eastAsia="Times New Roman" w:hAnsi="Montserrat" w:cs="Arial"/>
                <w:color w:val="000000"/>
                <w:sz w:val="20"/>
                <w:szCs w:val="20"/>
              </w:rPr>
            </w:pPr>
            <w:r w:rsidRPr="009A1422">
              <w:rPr>
                <w:rFonts w:ascii="Montserrat" w:hAnsi="Montserrat" w:cs="Arial"/>
                <w:sz w:val="20"/>
                <w:szCs w:val="20"/>
                <w:lang w:eastAsia="ar-SA"/>
              </w:rPr>
              <w:t>NOM-004-SSA3-2012</w:t>
            </w:r>
          </w:p>
        </w:tc>
        <w:tc>
          <w:tcPr>
            <w:tcW w:w="2750" w:type="pct"/>
            <w:tcBorders>
              <w:top w:val="single" w:sz="4" w:space="0" w:color="auto"/>
              <w:left w:val="single" w:sz="4" w:space="0" w:color="auto"/>
              <w:bottom w:val="single" w:sz="4" w:space="0" w:color="auto"/>
              <w:right w:val="single" w:sz="4" w:space="0" w:color="auto"/>
            </w:tcBorders>
            <w:shd w:val="clear" w:color="auto" w:fill="auto"/>
            <w:vAlign w:val="center"/>
          </w:tcPr>
          <w:p w14:paraId="1EF9520A" w14:textId="77777777" w:rsidR="00C639D7" w:rsidRPr="009A1422" w:rsidRDefault="00C639D7" w:rsidP="003160A1">
            <w:pPr>
              <w:spacing w:after="240" w:line="276" w:lineRule="auto"/>
              <w:jc w:val="both"/>
              <w:rPr>
                <w:rFonts w:ascii="Montserrat" w:eastAsia="Times New Roman" w:hAnsi="Montserrat" w:cs="Arial"/>
                <w:color w:val="000000"/>
                <w:sz w:val="20"/>
                <w:szCs w:val="20"/>
              </w:rPr>
            </w:pPr>
            <w:r w:rsidRPr="009A1422">
              <w:rPr>
                <w:rFonts w:ascii="Montserrat" w:hAnsi="Montserrat" w:cs="Arial"/>
                <w:sz w:val="20"/>
                <w:szCs w:val="20"/>
                <w:lang w:eastAsia="ar-SA"/>
              </w:rPr>
              <w:t>Del expediente clínico, que establece los criterios científicos, éticos, tecnológicos y administrativos obligatorios en la elaboración, integración, uso, manejo, archivo, conservación, propiedad, titularidad y confidencialidad del expediente clínico</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5DCCFB16" w14:textId="77777777" w:rsidR="00C639D7" w:rsidRPr="009A1422" w:rsidRDefault="00C639D7" w:rsidP="003160A1">
            <w:pPr>
              <w:spacing w:after="240" w:line="276" w:lineRule="auto"/>
              <w:jc w:val="center"/>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En la partida del presente</w:t>
            </w:r>
          </w:p>
        </w:tc>
      </w:tr>
      <w:tr w:rsidR="00C639D7" w:rsidRPr="009A1422" w14:paraId="33240FBC" w14:textId="77777777" w:rsidTr="009A1422">
        <w:trPr>
          <w:trHeight w:val="300"/>
        </w:trPr>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14:paraId="188E411C" w14:textId="77777777" w:rsidR="00C639D7" w:rsidRPr="009A1422" w:rsidRDefault="00C639D7" w:rsidP="003160A1">
            <w:pPr>
              <w:spacing w:after="240" w:line="276" w:lineRule="auto"/>
              <w:rPr>
                <w:rFonts w:ascii="Montserrat" w:hAnsi="Montserrat" w:cs="Arial"/>
                <w:sz w:val="20"/>
                <w:szCs w:val="20"/>
                <w:lang w:eastAsia="ar-SA"/>
              </w:rPr>
            </w:pPr>
            <w:r w:rsidRPr="009A1422">
              <w:rPr>
                <w:rFonts w:ascii="Montserrat" w:hAnsi="Montserrat"/>
                <w:sz w:val="20"/>
                <w:szCs w:val="20"/>
              </w:rPr>
              <w:t>NMX-EC-15189-IMNC-2015</w:t>
            </w:r>
          </w:p>
        </w:tc>
        <w:tc>
          <w:tcPr>
            <w:tcW w:w="2750" w:type="pct"/>
            <w:tcBorders>
              <w:top w:val="single" w:sz="4" w:space="0" w:color="auto"/>
              <w:left w:val="single" w:sz="4" w:space="0" w:color="auto"/>
              <w:bottom w:val="single" w:sz="4" w:space="0" w:color="auto"/>
              <w:right w:val="single" w:sz="4" w:space="0" w:color="auto"/>
            </w:tcBorders>
            <w:shd w:val="clear" w:color="auto" w:fill="auto"/>
            <w:vAlign w:val="center"/>
          </w:tcPr>
          <w:p w14:paraId="2464941C" w14:textId="77777777" w:rsidR="00C639D7" w:rsidRPr="009A1422" w:rsidRDefault="00C639D7" w:rsidP="003160A1">
            <w:pPr>
              <w:spacing w:after="240" w:line="276" w:lineRule="auto"/>
              <w:jc w:val="both"/>
              <w:rPr>
                <w:rFonts w:ascii="Montserrat" w:hAnsi="Montserrat" w:cs="Arial"/>
                <w:sz w:val="20"/>
                <w:szCs w:val="20"/>
                <w:lang w:eastAsia="ar-SA"/>
              </w:rPr>
            </w:pPr>
            <w:r w:rsidRPr="009A1422">
              <w:rPr>
                <w:rFonts w:ascii="Montserrat" w:hAnsi="Montserrat"/>
                <w:sz w:val="20"/>
                <w:szCs w:val="20"/>
              </w:rPr>
              <w:t>Requisitos generales para la calidad y la competencia de laboratorios clínicos</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4192ADD8" w14:textId="77777777" w:rsidR="00C639D7" w:rsidRPr="009A1422" w:rsidRDefault="00C639D7" w:rsidP="003160A1">
            <w:pPr>
              <w:spacing w:after="240" w:line="276" w:lineRule="auto"/>
              <w:jc w:val="center"/>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En la partida del presente</w:t>
            </w:r>
          </w:p>
        </w:tc>
      </w:tr>
      <w:tr w:rsidR="00C639D7" w:rsidRPr="009A1422" w14:paraId="11EB8E73" w14:textId="77777777" w:rsidTr="009A1422">
        <w:trPr>
          <w:trHeight w:val="300"/>
        </w:trPr>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14:paraId="097C7817" w14:textId="77777777" w:rsidR="00C639D7" w:rsidRPr="009A1422" w:rsidRDefault="00C639D7" w:rsidP="003160A1">
            <w:pPr>
              <w:spacing w:after="240" w:line="276" w:lineRule="auto"/>
              <w:rPr>
                <w:rFonts w:ascii="Montserrat" w:hAnsi="Montserrat" w:cs="Arial"/>
                <w:sz w:val="20"/>
                <w:szCs w:val="20"/>
                <w:lang w:eastAsia="ar-SA"/>
              </w:rPr>
            </w:pPr>
            <w:r w:rsidRPr="009A1422">
              <w:rPr>
                <w:rFonts w:ascii="Montserrat" w:hAnsi="Montserrat" w:cs="Arial"/>
                <w:sz w:val="20"/>
                <w:szCs w:val="20"/>
                <w:lang w:eastAsia="ar-SA"/>
              </w:rPr>
              <w:t>NOM-CC-9001-IMNC-2015</w:t>
            </w:r>
          </w:p>
        </w:tc>
        <w:tc>
          <w:tcPr>
            <w:tcW w:w="2750" w:type="pct"/>
            <w:tcBorders>
              <w:top w:val="single" w:sz="4" w:space="0" w:color="auto"/>
              <w:left w:val="single" w:sz="4" w:space="0" w:color="auto"/>
              <w:bottom w:val="single" w:sz="4" w:space="0" w:color="auto"/>
              <w:right w:val="single" w:sz="4" w:space="0" w:color="auto"/>
            </w:tcBorders>
            <w:shd w:val="clear" w:color="auto" w:fill="auto"/>
            <w:vAlign w:val="center"/>
          </w:tcPr>
          <w:p w14:paraId="0717C733" w14:textId="77777777" w:rsidR="00C639D7" w:rsidRPr="009A1422" w:rsidRDefault="00C639D7" w:rsidP="003160A1">
            <w:pPr>
              <w:spacing w:after="240" w:line="276" w:lineRule="auto"/>
              <w:jc w:val="both"/>
              <w:rPr>
                <w:rFonts w:ascii="Montserrat" w:hAnsi="Montserrat" w:cs="Arial"/>
                <w:sz w:val="20"/>
                <w:szCs w:val="20"/>
                <w:lang w:eastAsia="ar-SA"/>
              </w:rPr>
            </w:pPr>
            <w:r w:rsidRPr="009A1422">
              <w:rPr>
                <w:rFonts w:ascii="Montserrat" w:hAnsi="Montserrat" w:cs="Arial"/>
                <w:sz w:val="20"/>
                <w:szCs w:val="20"/>
                <w:lang w:eastAsia="ar-SA"/>
              </w:rPr>
              <w:t>Sistemas de gestión de la calidad</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3641B5E3" w14:textId="77777777" w:rsidR="00C639D7" w:rsidRPr="009A1422" w:rsidRDefault="00C639D7" w:rsidP="003160A1">
            <w:pPr>
              <w:spacing w:after="240" w:line="276" w:lineRule="auto"/>
              <w:jc w:val="center"/>
              <w:rPr>
                <w:rFonts w:ascii="Montserrat" w:eastAsia="Times New Roman" w:hAnsi="Montserrat" w:cs="Arial"/>
                <w:color w:val="000000"/>
                <w:sz w:val="20"/>
                <w:szCs w:val="20"/>
              </w:rPr>
            </w:pPr>
            <w:r w:rsidRPr="009A1422">
              <w:rPr>
                <w:rFonts w:ascii="Montserrat" w:eastAsia="Times New Roman" w:hAnsi="Montserrat" w:cs="Arial"/>
                <w:color w:val="000000"/>
                <w:sz w:val="20"/>
                <w:szCs w:val="20"/>
              </w:rPr>
              <w:t>En la partida del presente</w:t>
            </w:r>
          </w:p>
        </w:tc>
      </w:tr>
    </w:tbl>
    <w:p w14:paraId="14C4821C" w14:textId="77777777" w:rsidR="00C639D7" w:rsidRPr="00DE3AB3" w:rsidRDefault="00C639D7" w:rsidP="003160A1">
      <w:pPr>
        <w:spacing w:before="100" w:beforeAutospacing="1" w:after="240" w:line="276" w:lineRule="auto"/>
        <w:jc w:val="both"/>
        <w:rPr>
          <w:rFonts w:ascii="Montserrat" w:hAnsi="Montserrat"/>
          <w:sz w:val="22"/>
          <w:szCs w:val="22"/>
        </w:rPr>
      </w:pPr>
    </w:p>
    <w:p w14:paraId="51C025B7" w14:textId="77777777" w:rsidR="00C639D7" w:rsidRPr="00DE3AB3" w:rsidRDefault="00C639D7" w:rsidP="003160A1">
      <w:pPr>
        <w:spacing w:before="100" w:beforeAutospacing="1" w:after="240" w:line="276" w:lineRule="auto"/>
        <w:jc w:val="both"/>
        <w:rPr>
          <w:rFonts w:ascii="Montserrat" w:hAnsi="Montserrat"/>
          <w:sz w:val="22"/>
          <w:szCs w:val="22"/>
        </w:rPr>
      </w:pPr>
    </w:p>
    <w:tbl>
      <w:tblPr>
        <w:tblStyle w:val="Tablaconcuadrcula"/>
        <w:tblW w:w="0" w:type="auto"/>
        <w:tblLook w:val="04A0" w:firstRow="1" w:lastRow="0" w:firstColumn="1" w:lastColumn="0" w:noHBand="0" w:noVBand="1"/>
      </w:tblPr>
      <w:tblGrid>
        <w:gridCol w:w="3486"/>
        <w:gridCol w:w="3290"/>
        <w:gridCol w:w="2052"/>
      </w:tblGrid>
      <w:tr w:rsidR="00C639D7" w:rsidRPr="00DE3AB3" w14:paraId="1B8E141D" w14:textId="77777777" w:rsidTr="00EA0502">
        <w:tc>
          <w:tcPr>
            <w:tcW w:w="3964" w:type="dxa"/>
            <w:shd w:val="clear" w:color="auto" w:fill="BFBFBF" w:themeFill="background1" w:themeFillShade="BF"/>
          </w:tcPr>
          <w:p w14:paraId="5373CA80" w14:textId="77777777" w:rsidR="00C639D7" w:rsidRPr="009A1422" w:rsidRDefault="00C639D7" w:rsidP="003160A1">
            <w:pPr>
              <w:spacing w:line="276" w:lineRule="auto"/>
              <w:jc w:val="center"/>
              <w:rPr>
                <w:rFonts w:ascii="Montserrat" w:hAnsi="Montserrat"/>
                <w:b/>
                <w:bCs/>
              </w:rPr>
            </w:pPr>
            <w:r w:rsidRPr="009A1422">
              <w:rPr>
                <w:rFonts w:ascii="Montserrat" w:hAnsi="Montserrat"/>
                <w:b/>
                <w:bCs/>
              </w:rPr>
              <w:t>CONCEPTO</w:t>
            </w:r>
          </w:p>
        </w:tc>
        <w:tc>
          <w:tcPr>
            <w:tcW w:w="3686" w:type="dxa"/>
            <w:shd w:val="clear" w:color="auto" w:fill="BFBFBF" w:themeFill="background1" w:themeFillShade="BF"/>
          </w:tcPr>
          <w:p w14:paraId="1C2C755B" w14:textId="77777777" w:rsidR="00C639D7" w:rsidRPr="009A1422" w:rsidRDefault="00C639D7" w:rsidP="003160A1">
            <w:pPr>
              <w:spacing w:line="276" w:lineRule="auto"/>
              <w:jc w:val="center"/>
              <w:rPr>
                <w:rFonts w:ascii="Montserrat" w:hAnsi="Montserrat"/>
                <w:b/>
                <w:bCs/>
              </w:rPr>
            </w:pPr>
            <w:r w:rsidRPr="009A1422">
              <w:rPr>
                <w:rFonts w:ascii="Montserrat" w:hAnsi="Montserrat"/>
                <w:b/>
                <w:bCs/>
              </w:rPr>
              <w:t>NIVELES DE SERVICIO</w:t>
            </w:r>
          </w:p>
        </w:tc>
        <w:tc>
          <w:tcPr>
            <w:tcW w:w="2126" w:type="dxa"/>
            <w:shd w:val="clear" w:color="auto" w:fill="BFBFBF" w:themeFill="background1" w:themeFillShade="BF"/>
          </w:tcPr>
          <w:p w14:paraId="709EEA44" w14:textId="77777777" w:rsidR="00C639D7" w:rsidRPr="009A1422" w:rsidRDefault="00C639D7" w:rsidP="003160A1">
            <w:pPr>
              <w:spacing w:line="276" w:lineRule="auto"/>
              <w:jc w:val="center"/>
              <w:rPr>
                <w:rFonts w:ascii="Montserrat" w:hAnsi="Montserrat"/>
                <w:b/>
                <w:bCs/>
              </w:rPr>
            </w:pPr>
            <w:r w:rsidRPr="009A1422">
              <w:rPr>
                <w:rFonts w:ascii="Montserrat" w:hAnsi="Montserrat"/>
                <w:b/>
                <w:bCs/>
              </w:rPr>
              <w:t>RESPONSABLE</w:t>
            </w:r>
          </w:p>
        </w:tc>
      </w:tr>
      <w:tr w:rsidR="00C639D7" w:rsidRPr="00DE3AB3" w14:paraId="42AD7186" w14:textId="77777777" w:rsidTr="00EB16A9">
        <w:trPr>
          <w:trHeight w:val="826"/>
        </w:trPr>
        <w:tc>
          <w:tcPr>
            <w:tcW w:w="3964" w:type="dxa"/>
          </w:tcPr>
          <w:p w14:paraId="34A6551B" w14:textId="77777777" w:rsidR="00C639D7" w:rsidRPr="009A1422" w:rsidRDefault="00C639D7" w:rsidP="003160A1">
            <w:pPr>
              <w:spacing w:line="276" w:lineRule="auto"/>
              <w:jc w:val="both"/>
              <w:rPr>
                <w:rFonts w:ascii="Montserrat" w:hAnsi="Montserrat"/>
              </w:rPr>
            </w:pPr>
            <w:r w:rsidRPr="009A1422">
              <w:rPr>
                <w:rFonts w:ascii="Montserrat" w:eastAsia="Calibri" w:hAnsi="Montserrat" w:cs="Arial"/>
              </w:rPr>
              <w:t>La puesta en operación e inicio del servicio</w:t>
            </w:r>
          </w:p>
        </w:tc>
        <w:tc>
          <w:tcPr>
            <w:tcW w:w="3686" w:type="dxa"/>
          </w:tcPr>
          <w:p w14:paraId="6C1BCBF7" w14:textId="2B4E40A4" w:rsidR="00C639D7" w:rsidRPr="009A1422" w:rsidRDefault="005D2D55" w:rsidP="003160A1">
            <w:pPr>
              <w:spacing w:after="240" w:line="276" w:lineRule="auto"/>
              <w:jc w:val="both"/>
              <w:rPr>
                <w:rFonts w:ascii="Montserrat" w:eastAsia="Calibri" w:hAnsi="Montserrat" w:cs="Arial"/>
              </w:rPr>
            </w:pPr>
            <w:r>
              <w:rPr>
                <w:rFonts w:ascii="Montserrat" w:eastAsia="Calibri" w:hAnsi="Montserrat" w:cs="Arial"/>
              </w:rPr>
              <w:t>01 de enero del 2025</w:t>
            </w:r>
          </w:p>
        </w:tc>
        <w:tc>
          <w:tcPr>
            <w:tcW w:w="2126" w:type="dxa"/>
          </w:tcPr>
          <w:p w14:paraId="016CB6CC" w14:textId="2E2909C7" w:rsidR="00C639D7" w:rsidRPr="009A1422" w:rsidRDefault="009A1422" w:rsidP="003160A1">
            <w:pPr>
              <w:spacing w:line="276" w:lineRule="auto"/>
              <w:jc w:val="center"/>
              <w:rPr>
                <w:rFonts w:ascii="Montserrat" w:hAnsi="Montserrat"/>
              </w:rPr>
            </w:pPr>
            <w:r>
              <w:rPr>
                <w:rFonts w:ascii="Montserrat" w:hAnsi="Montserrat"/>
              </w:rPr>
              <w:t>El proveedor</w:t>
            </w:r>
          </w:p>
        </w:tc>
      </w:tr>
      <w:tr w:rsidR="00C639D7" w:rsidRPr="00DE3AB3" w14:paraId="59A5BA10" w14:textId="77777777" w:rsidTr="00EB16A9">
        <w:tc>
          <w:tcPr>
            <w:tcW w:w="3964" w:type="dxa"/>
            <w:vAlign w:val="center"/>
          </w:tcPr>
          <w:p w14:paraId="12E8EB1D"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Entrega de las muestras físicas de los insumos en las oficinas de la convocante (lancetas y papel filtro)</w:t>
            </w:r>
          </w:p>
        </w:tc>
        <w:tc>
          <w:tcPr>
            <w:tcW w:w="3686" w:type="dxa"/>
            <w:vAlign w:val="center"/>
          </w:tcPr>
          <w:p w14:paraId="0C9076C7" w14:textId="77777777" w:rsidR="00C639D7" w:rsidRPr="009A1422" w:rsidRDefault="00C639D7" w:rsidP="003160A1">
            <w:pPr>
              <w:spacing w:line="276" w:lineRule="auto"/>
              <w:jc w:val="both"/>
              <w:rPr>
                <w:rFonts w:ascii="Montserrat" w:hAnsi="Montserrat"/>
              </w:rPr>
            </w:pPr>
            <w:r w:rsidRPr="009A1422">
              <w:rPr>
                <w:rFonts w:ascii="Montserrat" w:eastAsia="Calibri" w:hAnsi="Montserrat"/>
              </w:rPr>
              <w:t>2 (dos) días hábiles siguientes a la emisión del fallo</w:t>
            </w:r>
          </w:p>
        </w:tc>
        <w:tc>
          <w:tcPr>
            <w:tcW w:w="2126" w:type="dxa"/>
            <w:vAlign w:val="center"/>
          </w:tcPr>
          <w:p w14:paraId="1D296F76" w14:textId="106D51B9" w:rsidR="00C639D7" w:rsidRPr="009A1422" w:rsidRDefault="009A1422" w:rsidP="003160A1">
            <w:pPr>
              <w:spacing w:line="276" w:lineRule="auto"/>
              <w:jc w:val="center"/>
              <w:rPr>
                <w:rFonts w:ascii="Montserrat" w:hAnsi="Montserrat"/>
              </w:rPr>
            </w:pPr>
            <w:r>
              <w:rPr>
                <w:rFonts w:ascii="Montserrat" w:eastAsia="Calibri" w:hAnsi="Montserrat" w:cs="Arial"/>
              </w:rPr>
              <w:t>El proveedor</w:t>
            </w:r>
          </w:p>
        </w:tc>
      </w:tr>
      <w:tr w:rsidR="00C639D7" w:rsidRPr="00DE3AB3" w14:paraId="3528C3CA" w14:textId="77777777" w:rsidTr="00EB16A9">
        <w:tc>
          <w:tcPr>
            <w:tcW w:w="3964" w:type="dxa"/>
            <w:vAlign w:val="center"/>
          </w:tcPr>
          <w:p w14:paraId="45DFDA7E" w14:textId="77777777" w:rsidR="00C639D7" w:rsidRPr="009A1422" w:rsidRDefault="00C639D7" w:rsidP="003160A1">
            <w:pPr>
              <w:spacing w:line="276" w:lineRule="auto"/>
              <w:rPr>
                <w:rFonts w:ascii="Montserrat" w:hAnsi="Montserrat"/>
              </w:rPr>
            </w:pPr>
            <w:r w:rsidRPr="009A1422">
              <w:rPr>
                <w:rFonts w:ascii="Montserrat" w:eastAsia="Calibri" w:hAnsi="Montserrat"/>
              </w:rPr>
              <w:t>Validación de insumos (lancetas y papel filtro)</w:t>
            </w:r>
          </w:p>
        </w:tc>
        <w:tc>
          <w:tcPr>
            <w:tcW w:w="3686" w:type="dxa"/>
            <w:vAlign w:val="center"/>
          </w:tcPr>
          <w:p w14:paraId="37CDF615" w14:textId="77777777" w:rsidR="00C639D7" w:rsidRPr="009A1422" w:rsidRDefault="00C639D7" w:rsidP="003160A1">
            <w:pPr>
              <w:spacing w:line="276" w:lineRule="auto"/>
              <w:rPr>
                <w:rFonts w:ascii="Montserrat" w:hAnsi="Montserrat"/>
              </w:rPr>
            </w:pPr>
            <w:r w:rsidRPr="009A1422">
              <w:rPr>
                <w:rFonts w:ascii="Montserrat" w:eastAsia="Calibri" w:hAnsi="Montserrat"/>
              </w:rPr>
              <w:t>2 (dos) días hábiles siguientes a la recepción de estos</w:t>
            </w:r>
          </w:p>
        </w:tc>
        <w:tc>
          <w:tcPr>
            <w:tcW w:w="2126" w:type="dxa"/>
            <w:vAlign w:val="center"/>
          </w:tcPr>
          <w:p w14:paraId="73664317" w14:textId="77777777" w:rsidR="00C639D7" w:rsidRPr="009A1422" w:rsidRDefault="00C639D7" w:rsidP="003160A1">
            <w:pPr>
              <w:spacing w:line="276" w:lineRule="auto"/>
              <w:jc w:val="center"/>
              <w:rPr>
                <w:rFonts w:ascii="Montserrat" w:hAnsi="Montserrat"/>
              </w:rPr>
            </w:pPr>
            <w:r w:rsidRPr="009A1422">
              <w:rPr>
                <w:rFonts w:ascii="Montserrat" w:eastAsia="Calibri" w:hAnsi="Montserrat"/>
              </w:rPr>
              <w:t>IMSS-BIENESTAR</w:t>
            </w:r>
          </w:p>
        </w:tc>
      </w:tr>
      <w:tr w:rsidR="00C639D7" w:rsidRPr="00DE3AB3" w14:paraId="5956FE2D" w14:textId="77777777" w:rsidTr="00EB16A9">
        <w:tc>
          <w:tcPr>
            <w:tcW w:w="3964" w:type="dxa"/>
            <w:vAlign w:val="center"/>
          </w:tcPr>
          <w:p w14:paraId="77EBEEBA" w14:textId="77777777" w:rsidR="00C639D7" w:rsidRPr="009A1422" w:rsidRDefault="00C639D7" w:rsidP="003160A1">
            <w:pPr>
              <w:spacing w:line="276" w:lineRule="auto"/>
              <w:jc w:val="both"/>
              <w:rPr>
                <w:rFonts w:ascii="Montserrat" w:hAnsi="Montserrat"/>
              </w:rPr>
            </w:pPr>
            <w:r w:rsidRPr="009A1422">
              <w:rPr>
                <w:rFonts w:ascii="Montserrat" w:eastAsia="Calibri" w:hAnsi="Montserrat"/>
              </w:rPr>
              <w:t>Distribución de lancetas y papel filtro</w:t>
            </w:r>
          </w:p>
        </w:tc>
        <w:tc>
          <w:tcPr>
            <w:tcW w:w="3686" w:type="dxa"/>
            <w:vAlign w:val="center"/>
          </w:tcPr>
          <w:p w14:paraId="31324750" w14:textId="77777777" w:rsidR="00C639D7" w:rsidRPr="009A1422" w:rsidRDefault="00C639D7" w:rsidP="003160A1">
            <w:pPr>
              <w:spacing w:line="276" w:lineRule="auto"/>
              <w:jc w:val="both"/>
              <w:rPr>
                <w:rFonts w:ascii="Montserrat" w:hAnsi="Montserrat"/>
              </w:rPr>
            </w:pPr>
            <w:r w:rsidRPr="009A1422">
              <w:rPr>
                <w:rFonts w:ascii="Montserrat" w:eastAsia="Calibri" w:hAnsi="Montserrat"/>
                <w:lang w:val="es-ES"/>
              </w:rPr>
              <w:t>En dos entregas, la primera entrega (50%) dentro de los primeros 15 (quince) días naturales posteriores a la notificación del fallo y la segunda entrega (50%) a los 60 (sesenta) días naturales posteriores a la notificación del fallo.</w:t>
            </w:r>
          </w:p>
        </w:tc>
        <w:tc>
          <w:tcPr>
            <w:tcW w:w="2126" w:type="dxa"/>
            <w:vAlign w:val="center"/>
          </w:tcPr>
          <w:p w14:paraId="70E697B5" w14:textId="05DE3974" w:rsidR="00C639D7" w:rsidRPr="009A1422" w:rsidRDefault="009A1422" w:rsidP="003160A1">
            <w:pPr>
              <w:spacing w:line="276" w:lineRule="auto"/>
              <w:jc w:val="center"/>
              <w:rPr>
                <w:rFonts w:ascii="Montserrat" w:hAnsi="Montserrat"/>
              </w:rPr>
            </w:pPr>
            <w:r>
              <w:rPr>
                <w:rFonts w:ascii="Montserrat" w:eastAsia="Calibri" w:hAnsi="Montserrat" w:cs="Arial"/>
              </w:rPr>
              <w:t>El proveedor</w:t>
            </w:r>
          </w:p>
        </w:tc>
      </w:tr>
      <w:tr w:rsidR="00C639D7" w:rsidRPr="00DE3AB3" w14:paraId="041250BC" w14:textId="77777777" w:rsidTr="00EB16A9">
        <w:tc>
          <w:tcPr>
            <w:tcW w:w="3964" w:type="dxa"/>
            <w:vAlign w:val="center"/>
          </w:tcPr>
          <w:p w14:paraId="7961F543" w14:textId="77777777" w:rsidR="00C639D7" w:rsidRPr="009A1422" w:rsidRDefault="00C639D7" w:rsidP="003160A1">
            <w:pPr>
              <w:spacing w:line="276" w:lineRule="auto"/>
              <w:jc w:val="both"/>
              <w:rPr>
                <w:rFonts w:ascii="Montserrat" w:hAnsi="Montserrat"/>
              </w:rPr>
            </w:pPr>
            <w:r w:rsidRPr="009A1422">
              <w:rPr>
                <w:rFonts w:ascii="Montserrat" w:eastAsia="Calibri" w:hAnsi="Montserrat"/>
              </w:rPr>
              <w:t>Traslado de muestras de tamiz, desde los sitios en donde se realiza la toma, hasta las instalaciones del laboratorio de análisis</w:t>
            </w:r>
          </w:p>
        </w:tc>
        <w:tc>
          <w:tcPr>
            <w:tcW w:w="3686" w:type="dxa"/>
            <w:vAlign w:val="center"/>
          </w:tcPr>
          <w:p w14:paraId="3E0B0147" w14:textId="77777777" w:rsidR="00C639D7" w:rsidRPr="009A1422" w:rsidRDefault="00C639D7" w:rsidP="003160A1">
            <w:pPr>
              <w:spacing w:line="276" w:lineRule="auto"/>
              <w:jc w:val="both"/>
              <w:rPr>
                <w:rFonts w:ascii="Montserrat" w:hAnsi="Montserrat"/>
              </w:rPr>
            </w:pPr>
            <w:r w:rsidRPr="009A1422">
              <w:rPr>
                <w:rFonts w:ascii="Montserrat" w:eastAsia="Calibri" w:hAnsi="Montserrat"/>
              </w:rPr>
              <w:t>En un plazo no mayor a 5 (cinco) días naturales desde la toma de muestra hasta la llegada al laboratorio</w:t>
            </w:r>
          </w:p>
        </w:tc>
        <w:tc>
          <w:tcPr>
            <w:tcW w:w="2126" w:type="dxa"/>
            <w:vAlign w:val="center"/>
          </w:tcPr>
          <w:p w14:paraId="473CD709" w14:textId="303B59D2" w:rsidR="00C639D7" w:rsidRPr="009A1422" w:rsidRDefault="009A1422" w:rsidP="003160A1">
            <w:pPr>
              <w:spacing w:line="276" w:lineRule="auto"/>
              <w:jc w:val="center"/>
              <w:rPr>
                <w:rFonts w:ascii="Montserrat" w:hAnsi="Montserrat"/>
              </w:rPr>
            </w:pPr>
            <w:r>
              <w:rPr>
                <w:rFonts w:ascii="Montserrat" w:eastAsia="Calibri" w:hAnsi="Montserrat" w:cs="Arial"/>
              </w:rPr>
              <w:t>El proveedor</w:t>
            </w:r>
          </w:p>
        </w:tc>
      </w:tr>
      <w:tr w:rsidR="00C639D7" w:rsidRPr="00DE3AB3" w14:paraId="2A30C98C" w14:textId="77777777" w:rsidTr="00EB16A9">
        <w:tc>
          <w:tcPr>
            <w:tcW w:w="3964" w:type="dxa"/>
            <w:vAlign w:val="center"/>
          </w:tcPr>
          <w:p w14:paraId="4DAFF551" w14:textId="77777777" w:rsidR="00C639D7" w:rsidRPr="009A1422" w:rsidRDefault="00C639D7" w:rsidP="003160A1">
            <w:pPr>
              <w:spacing w:line="276" w:lineRule="auto"/>
              <w:jc w:val="both"/>
              <w:rPr>
                <w:rFonts w:ascii="Montserrat" w:hAnsi="Montserrat"/>
              </w:rPr>
            </w:pPr>
            <w:r w:rsidRPr="009A1422">
              <w:rPr>
                <w:rFonts w:ascii="Montserrat" w:eastAsia="Calibri" w:hAnsi="Montserrat"/>
                <w:lang w:val="es-ES"/>
              </w:rPr>
              <w:t>Embalaje y transporte de la muestra confirmatoria al laboratorio</w:t>
            </w:r>
          </w:p>
        </w:tc>
        <w:tc>
          <w:tcPr>
            <w:tcW w:w="3686" w:type="dxa"/>
            <w:vAlign w:val="center"/>
          </w:tcPr>
          <w:p w14:paraId="72630707" w14:textId="77777777" w:rsidR="00C639D7" w:rsidRPr="009A1422" w:rsidRDefault="00C639D7" w:rsidP="003160A1">
            <w:pPr>
              <w:spacing w:line="276" w:lineRule="auto"/>
              <w:jc w:val="both"/>
              <w:rPr>
                <w:rFonts w:ascii="Montserrat" w:hAnsi="Montserrat"/>
              </w:rPr>
            </w:pPr>
            <w:r w:rsidRPr="009A1422">
              <w:rPr>
                <w:rFonts w:ascii="Montserrat" w:eastAsia="Calibri" w:hAnsi="Montserrat"/>
                <w:lang w:val="es-ES"/>
              </w:rPr>
              <w:t>Dentro de las 24 horas siguientes a la notificación de que la muestra se ha tomado.</w:t>
            </w:r>
          </w:p>
        </w:tc>
        <w:tc>
          <w:tcPr>
            <w:tcW w:w="2126" w:type="dxa"/>
            <w:vAlign w:val="center"/>
          </w:tcPr>
          <w:p w14:paraId="5C11993E" w14:textId="210AB82D" w:rsidR="00C639D7" w:rsidRPr="009A1422" w:rsidRDefault="009A1422" w:rsidP="003160A1">
            <w:pPr>
              <w:spacing w:line="276" w:lineRule="auto"/>
              <w:jc w:val="center"/>
              <w:rPr>
                <w:rFonts w:ascii="Montserrat" w:hAnsi="Montserrat"/>
              </w:rPr>
            </w:pPr>
            <w:r>
              <w:rPr>
                <w:rFonts w:ascii="Montserrat" w:eastAsia="Calibri" w:hAnsi="Montserrat" w:cs="Arial"/>
              </w:rPr>
              <w:t>El proveedor</w:t>
            </w:r>
          </w:p>
        </w:tc>
      </w:tr>
      <w:tr w:rsidR="00C639D7" w:rsidRPr="00DE3AB3" w14:paraId="5685C653" w14:textId="77777777" w:rsidTr="00EB16A9">
        <w:tc>
          <w:tcPr>
            <w:tcW w:w="3964" w:type="dxa"/>
            <w:vAlign w:val="center"/>
          </w:tcPr>
          <w:p w14:paraId="2CB0DA86" w14:textId="77777777" w:rsidR="00C639D7" w:rsidRPr="009A1422" w:rsidRDefault="00C639D7" w:rsidP="003160A1">
            <w:pPr>
              <w:spacing w:line="276" w:lineRule="auto"/>
              <w:rPr>
                <w:rFonts w:ascii="Montserrat" w:hAnsi="Montserrat"/>
              </w:rPr>
            </w:pPr>
            <w:r w:rsidRPr="009A1422">
              <w:rPr>
                <w:rFonts w:ascii="Montserrat" w:eastAsia="Calibri" w:hAnsi="Montserrat"/>
              </w:rPr>
              <w:t xml:space="preserve">Disponibilidad del reporte automatizado de datos </w:t>
            </w:r>
          </w:p>
        </w:tc>
        <w:tc>
          <w:tcPr>
            <w:tcW w:w="3686" w:type="dxa"/>
            <w:vAlign w:val="center"/>
          </w:tcPr>
          <w:p w14:paraId="17BC1848" w14:textId="77777777" w:rsidR="00C639D7" w:rsidRPr="009A1422" w:rsidRDefault="00C639D7" w:rsidP="003160A1">
            <w:pPr>
              <w:spacing w:line="276" w:lineRule="auto"/>
              <w:rPr>
                <w:rFonts w:ascii="Montserrat" w:hAnsi="Montserrat"/>
              </w:rPr>
            </w:pPr>
            <w:r w:rsidRPr="009A1422">
              <w:rPr>
                <w:rFonts w:ascii="Montserrat" w:eastAsia="Calibri" w:hAnsi="Montserrat"/>
              </w:rPr>
              <w:t>1 (un) día natural a partir de la notificación del fallo</w:t>
            </w:r>
          </w:p>
        </w:tc>
        <w:tc>
          <w:tcPr>
            <w:tcW w:w="2126" w:type="dxa"/>
            <w:vAlign w:val="center"/>
          </w:tcPr>
          <w:p w14:paraId="25FC2E37" w14:textId="79FC9606" w:rsidR="00C639D7" w:rsidRPr="009A1422" w:rsidRDefault="009A1422" w:rsidP="003160A1">
            <w:pPr>
              <w:spacing w:line="276" w:lineRule="auto"/>
              <w:jc w:val="center"/>
              <w:rPr>
                <w:rFonts w:ascii="Montserrat" w:hAnsi="Montserrat"/>
              </w:rPr>
            </w:pPr>
            <w:r>
              <w:rPr>
                <w:rFonts w:ascii="Montserrat" w:eastAsia="Calibri" w:hAnsi="Montserrat" w:cs="Arial"/>
              </w:rPr>
              <w:t>El proveedor</w:t>
            </w:r>
          </w:p>
        </w:tc>
      </w:tr>
      <w:tr w:rsidR="00C639D7" w:rsidRPr="00DE3AB3" w14:paraId="55CCB43E" w14:textId="77777777" w:rsidTr="00EB16A9">
        <w:tc>
          <w:tcPr>
            <w:tcW w:w="3964" w:type="dxa"/>
            <w:vAlign w:val="center"/>
          </w:tcPr>
          <w:p w14:paraId="65164FE4"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Entrega del listado de usuarios autorizados para la consulta de datos</w:t>
            </w:r>
          </w:p>
        </w:tc>
        <w:tc>
          <w:tcPr>
            <w:tcW w:w="3686" w:type="dxa"/>
            <w:vAlign w:val="center"/>
          </w:tcPr>
          <w:p w14:paraId="2403D3B1"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3 (tres) días hábiles posteriores a la firma del contrato</w:t>
            </w:r>
          </w:p>
        </w:tc>
        <w:tc>
          <w:tcPr>
            <w:tcW w:w="2126" w:type="dxa"/>
            <w:vAlign w:val="center"/>
          </w:tcPr>
          <w:p w14:paraId="41DCFC6D" w14:textId="77777777" w:rsidR="00C639D7" w:rsidRPr="009A1422" w:rsidRDefault="00C639D7" w:rsidP="003160A1">
            <w:pPr>
              <w:spacing w:line="276" w:lineRule="auto"/>
              <w:jc w:val="center"/>
              <w:rPr>
                <w:rFonts w:ascii="Montserrat" w:eastAsia="Calibri" w:hAnsi="Montserrat" w:cs="Arial"/>
              </w:rPr>
            </w:pPr>
            <w:r w:rsidRPr="009A1422">
              <w:rPr>
                <w:rFonts w:ascii="Montserrat" w:eastAsia="Calibri" w:hAnsi="Montserrat"/>
              </w:rPr>
              <w:t>IMSS-BIENESTAR</w:t>
            </w:r>
          </w:p>
        </w:tc>
      </w:tr>
      <w:tr w:rsidR="00C639D7" w:rsidRPr="00DE3AB3" w14:paraId="3592A1B6" w14:textId="77777777" w:rsidTr="00EB16A9">
        <w:tc>
          <w:tcPr>
            <w:tcW w:w="3964" w:type="dxa"/>
            <w:vAlign w:val="center"/>
          </w:tcPr>
          <w:p w14:paraId="292B95C7" w14:textId="77777777" w:rsidR="00C639D7" w:rsidRPr="009A1422" w:rsidRDefault="00C639D7" w:rsidP="003160A1">
            <w:pPr>
              <w:spacing w:line="276" w:lineRule="auto"/>
              <w:rPr>
                <w:rFonts w:ascii="Montserrat" w:eastAsia="Calibri" w:hAnsi="Montserrat"/>
              </w:rPr>
            </w:pPr>
            <w:r w:rsidRPr="009A1422">
              <w:rPr>
                <w:rFonts w:ascii="Montserrat" w:eastAsia="Calibri" w:hAnsi="Montserrat"/>
              </w:rPr>
              <w:t>Entrega de las claves de acceso al reporte de datos</w:t>
            </w:r>
          </w:p>
        </w:tc>
        <w:tc>
          <w:tcPr>
            <w:tcW w:w="3686" w:type="dxa"/>
            <w:vAlign w:val="center"/>
          </w:tcPr>
          <w:p w14:paraId="081DB250" w14:textId="77777777" w:rsidR="00C639D7" w:rsidRPr="009A1422" w:rsidRDefault="00C639D7" w:rsidP="003160A1">
            <w:pPr>
              <w:spacing w:line="276" w:lineRule="auto"/>
              <w:rPr>
                <w:rFonts w:ascii="Montserrat" w:eastAsia="Calibri" w:hAnsi="Montserrat"/>
              </w:rPr>
            </w:pPr>
            <w:r w:rsidRPr="009A1422">
              <w:rPr>
                <w:rFonts w:ascii="Montserrat" w:eastAsia="Calibri" w:hAnsi="Montserrat"/>
              </w:rPr>
              <w:t>5 (cinco) días hábiles posteriores a la entrega del listado</w:t>
            </w:r>
          </w:p>
        </w:tc>
        <w:tc>
          <w:tcPr>
            <w:tcW w:w="2126" w:type="dxa"/>
            <w:vAlign w:val="center"/>
          </w:tcPr>
          <w:p w14:paraId="764E5152" w14:textId="2B5055DE" w:rsidR="00C639D7" w:rsidRPr="009A1422" w:rsidRDefault="009A1422" w:rsidP="003160A1">
            <w:pPr>
              <w:spacing w:line="276" w:lineRule="auto"/>
              <w:jc w:val="center"/>
              <w:rPr>
                <w:rFonts w:ascii="Montserrat" w:eastAsia="Calibri" w:hAnsi="Montserrat"/>
              </w:rPr>
            </w:pPr>
            <w:r>
              <w:rPr>
                <w:rFonts w:ascii="Montserrat" w:eastAsia="Calibri" w:hAnsi="Montserrat" w:cs="Arial"/>
              </w:rPr>
              <w:t>El proveedor</w:t>
            </w:r>
          </w:p>
        </w:tc>
      </w:tr>
      <w:tr w:rsidR="00C639D7" w:rsidRPr="00DE3AB3" w14:paraId="3C594979" w14:textId="77777777" w:rsidTr="00EB16A9">
        <w:tc>
          <w:tcPr>
            <w:tcW w:w="3964" w:type="dxa"/>
            <w:vAlign w:val="center"/>
          </w:tcPr>
          <w:p w14:paraId="5552A4BF"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Procesamiento de las muestras de tamiz</w:t>
            </w:r>
          </w:p>
        </w:tc>
        <w:tc>
          <w:tcPr>
            <w:tcW w:w="3686" w:type="dxa"/>
            <w:vAlign w:val="center"/>
          </w:tcPr>
          <w:p w14:paraId="5E872739"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3 (tres) días naturales posteriores a la recepción de las muestras en el laboratorio</w:t>
            </w:r>
          </w:p>
        </w:tc>
        <w:tc>
          <w:tcPr>
            <w:tcW w:w="2126" w:type="dxa"/>
            <w:vAlign w:val="center"/>
          </w:tcPr>
          <w:p w14:paraId="01F8AEDF" w14:textId="0CDAEA99"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r w:rsidR="00C639D7" w:rsidRPr="00DE3AB3" w14:paraId="4C75E4F0" w14:textId="77777777" w:rsidTr="00EB16A9">
        <w:tc>
          <w:tcPr>
            <w:tcW w:w="3964" w:type="dxa"/>
            <w:vAlign w:val="center"/>
          </w:tcPr>
          <w:p w14:paraId="48648418"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Notificación de muestras inadecuadas</w:t>
            </w:r>
          </w:p>
        </w:tc>
        <w:tc>
          <w:tcPr>
            <w:tcW w:w="3686" w:type="dxa"/>
            <w:vAlign w:val="center"/>
          </w:tcPr>
          <w:p w14:paraId="532C7518"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24 horas posteriores a la recepción en el laboratorio</w:t>
            </w:r>
          </w:p>
        </w:tc>
        <w:tc>
          <w:tcPr>
            <w:tcW w:w="2126" w:type="dxa"/>
            <w:vAlign w:val="center"/>
          </w:tcPr>
          <w:p w14:paraId="6B94F488" w14:textId="0D98A77A"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r w:rsidR="00C639D7" w:rsidRPr="00DE3AB3" w14:paraId="63CE2A73" w14:textId="77777777" w:rsidTr="00EB16A9">
        <w:tc>
          <w:tcPr>
            <w:tcW w:w="3964" w:type="dxa"/>
            <w:vAlign w:val="center"/>
          </w:tcPr>
          <w:p w14:paraId="61DCBBCE"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lastRenderedPageBreak/>
              <w:t>Disponibilidad de los resultados de las muestras de tamiz procesadas para su consulta en el reporte de datos</w:t>
            </w:r>
          </w:p>
        </w:tc>
        <w:tc>
          <w:tcPr>
            <w:tcW w:w="3686" w:type="dxa"/>
            <w:vAlign w:val="center"/>
          </w:tcPr>
          <w:p w14:paraId="6C1DA7E6"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3 (tres) días naturales desde la recepción de la muestra en el laboratorio</w:t>
            </w:r>
          </w:p>
        </w:tc>
        <w:tc>
          <w:tcPr>
            <w:tcW w:w="2126" w:type="dxa"/>
            <w:vAlign w:val="center"/>
          </w:tcPr>
          <w:p w14:paraId="48BF0922" w14:textId="0A6CB3E9"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r w:rsidR="00C639D7" w:rsidRPr="00DE3AB3" w14:paraId="43B7EFD8" w14:textId="77777777" w:rsidTr="00EB16A9">
        <w:tc>
          <w:tcPr>
            <w:tcW w:w="3964" w:type="dxa"/>
            <w:vAlign w:val="center"/>
          </w:tcPr>
          <w:p w14:paraId="773F7A74"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 xml:space="preserve">Entrega de los reportes impresos del procesamiento de muestras tamiz </w:t>
            </w:r>
          </w:p>
        </w:tc>
        <w:tc>
          <w:tcPr>
            <w:tcW w:w="3686" w:type="dxa"/>
            <w:vAlign w:val="center"/>
          </w:tcPr>
          <w:p w14:paraId="5949BDEF"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10 (diez) días naturales a partir de la recepción de la muestra en el laboratorio</w:t>
            </w:r>
          </w:p>
        </w:tc>
        <w:tc>
          <w:tcPr>
            <w:tcW w:w="2126" w:type="dxa"/>
            <w:vAlign w:val="center"/>
          </w:tcPr>
          <w:p w14:paraId="7D085529" w14:textId="0A513C6D"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r w:rsidR="00C639D7" w:rsidRPr="00DE3AB3" w14:paraId="71A432EC" w14:textId="77777777" w:rsidTr="00EB16A9">
        <w:tc>
          <w:tcPr>
            <w:tcW w:w="3964" w:type="dxa"/>
            <w:vAlign w:val="center"/>
          </w:tcPr>
          <w:p w14:paraId="02790551"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Corrección de errores de captura en los datos de la ficha de identificación en los resultados impresos</w:t>
            </w:r>
          </w:p>
        </w:tc>
        <w:tc>
          <w:tcPr>
            <w:tcW w:w="3686" w:type="dxa"/>
            <w:vAlign w:val="center"/>
          </w:tcPr>
          <w:p w14:paraId="77CDB1B7"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5 (cinco) días naturales desde la notificación del error</w:t>
            </w:r>
          </w:p>
        </w:tc>
        <w:tc>
          <w:tcPr>
            <w:tcW w:w="2126" w:type="dxa"/>
            <w:vAlign w:val="center"/>
          </w:tcPr>
          <w:p w14:paraId="2927A9A7" w14:textId="1D7B8F41"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r w:rsidR="00C639D7" w:rsidRPr="00DE3AB3" w14:paraId="11648C1B" w14:textId="77777777" w:rsidTr="00EB16A9">
        <w:tc>
          <w:tcPr>
            <w:tcW w:w="3964" w:type="dxa"/>
            <w:vAlign w:val="center"/>
          </w:tcPr>
          <w:p w14:paraId="43427DF9" w14:textId="77777777" w:rsidR="00C639D7" w:rsidRPr="009A1422" w:rsidRDefault="00C639D7" w:rsidP="003160A1">
            <w:pPr>
              <w:spacing w:line="276" w:lineRule="auto"/>
              <w:rPr>
                <w:rFonts w:ascii="Montserrat" w:eastAsia="Calibri" w:hAnsi="Montserrat"/>
              </w:rPr>
            </w:pPr>
            <w:r w:rsidRPr="009A1422">
              <w:rPr>
                <w:rFonts w:ascii="Montserrat" w:eastAsia="Calibri" w:hAnsi="Montserrat"/>
              </w:rPr>
              <w:t>Solución de fallas en el sistema de reporte de datos</w:t>
            </w:r>
          </w:p>
        </w:tc>
        <w:tc>
          <w:tcPr>
            <w:tcW w:w="3686" w:type="dxa"/>
            <w:vAlign w:val="center"/>
          </w:tcPr>
          <w:p w14:paraId="68E78535" w14:textId="77777777" w:rsidR="00C639D7" w:rsidRPr="009A1422" w:rsidRDefault="00C639D7" w:rsidP="003160A1">
            <w:pPr>
              <w:spacing w:line="276" w:lineRule="auto"/>
              <w:rPr>
                <w:rFonts w:ascii="Montserrat" w:eastAsia="Calibri" w:hAnsi="Montserrat"/>
              </w:rPr>
            </w:pPr>
            <w:r w:rsidRPr="009A1422">
              <w:rPr>
                <w:rFonts w:ascii="Montserrat" w:eastAsia="Calibri" w:hAnsi="Montserrat"/>
                <w:lang w:val="es-ES"/>
              </w:rPr>
              <w:t>24 horas siguientes a la notificación de la falla</w:t>
            </w:r>
          </w:p>
        </w:tc>
        <w:tc>
          <w:tcPr>
            <w:tcW w:w="2126" w:type="dxa"/>
            <w:vAlign w:val="center"/>
          </w:tcPr>
          <w:p w14:paraId="14EE3499" w14:textId="593CD960"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r w:rsidR="00C639D7" w:rsidRPr="00DE3AB3" w14:paraId="455D0DA1" w14:textId="77777777" w:rsidTr="00EB16A9">
        <w:tc>
          <w:tcPr>
            <w:tcW w:w="3964" w:type="dxa"/>
            <w:vAlign w:val="center"/>
          </w:tcPr>
          <w:p w14:paraId="595F95F7"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Aviso de mantenimiento del sistema de reporte de datos</w:t>
            </w:r>
          </w:p>
        </w:tc>
        <w:tc>
          <w:tcPr>
            <w:tcW w:w="3686" w:type="dxa"/>
            <w:vAlign w:val="center"/>
          </w:tcPr>
          <w:p w14:paraId="4308FA60" w14:textId="77777777" w:rsidR="00C639D7" w:rsidRPr="009A1422" w:rsidRDefault="00C639D7" w:rsidP="003160A1">
            <w:pPr>
              <w:spacing w:line="276" w:lineRule="auto"/>
              <w:jc w:val="both"/>
              <w:rPr>
                <w:rFonts w:ascii="Montserrat" w:eastAsia="Calibri" w:hAnsi="Montserrat"/>
                <w:lang w:val="es-ES"/>
              </w:rPr>
            </w:pPr>
            <w:r w:rsidRPr="009A1422">
              <w:rPr>
                <w:rFonts w:ascii="Montserrat" w:eastAsia="Calibri" w:hAnsi="Montserrat"/>
                <w:lang w:val="es-ES"/>
              </w:rPr>
              <w:t>24 horas de antelación</w:t>
            </w:r>
          </w:p>
        </w:tc>
        <w:tc>
          <w:tcPr>
            <w:tcW w:w="2126" w:type="dxa"/>
            <w:vAlign w:val="center"/>
          </w:tcPr>
          <w:p w14:paraId="4A79FFF4" w14:textId="65FB681A"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r w:rsidR="00C639D7" w:rsidRPr="00DE3AB3" w14:paraId="33DA7BDB" w14:textId="77777777" w:rsidTr="00EB16A9">
        <w:tc>
          <w:tcPr>
            <w:tcW w:w="3964" w:type="dxa"/>
            <w:vAlign w:val="center"/>
          </w:tcPr>
          <w:p w14:paraId="1DE0B919"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Mantenimiento del sistema de reporte de datos</w:t>
            </w:r>
          </w:p>
        </w:tc>
        <w:tc>
          <w:tcPr>
            <w:tcW w:w="3686" w:type="dxa"/>
            <w:vAlign w:val="center"/>
          </w:tcPr>
          <w:p w14:paraId="5129C53B" w14:textId="77777777" w:rsidR="00C639D7" w:rsidRPr="009A1422" w:rsidRDefault="00C639D7" w:rsidP="003160A1">
            <w:pPr>
              <w:spacing w:line="276" w:lineRule="auto"/>
              <w:jc w:val="both"/>
              <w:rPr>
                <w:rFonts w:ascii="Montserrat" w:eastAsia="Calibri" w:hAnsi="Montserrat"/>
                <w:lang w:val="es-ES"/>
              </w:rPr>
            </w:pPr>
            <w:r w:rsidRPr="009A1422">
              <w:rPr>
                <w:rFonts w:ascii="Montserrat" w:eastAsia="Calibri" w:hAnsi="Montserrat"/>
                <w:lang w:val="es-ES"/>
              </w:rPr>
              <w:t>No exceder las 48 horas</w:t>
            </w:r>
          </w:p>
        </w:tc>
        <w:tc>
          <w:tcPr>
            <w:tcW w:w="2126" w:type="dxa"/>
            <w:vAlign w:val="center"/>
          </w:tcPr>
          <w:p w14:paraId="4A803768" w14:textId="37BE7320"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r w:rsidR="00C639D7" w:rsidRPr="00DE3AB3" w14:paraId="566CD260" w14:textId="77777777" w:rsidTr="00EB16A9">
        <w:tc>
          <w:tcPr>
            <w:tcW w:w="3964" w:type="dxa"/>
            <w:vAlign w:val="center"/>
          </w:tcPr>
          <w:p w14:paraId="5FCE49B0"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Notificación de la modificación de los algoritmos de las pruebas confirmatorias</w:t>
            </w:r>
          </w:p>
        </w:tc>
        <w:tc>
          <w:tcPr>
            <w:tcW w:w="3686" w:type="dxa"/>
            <w:vAlign w:val="center"/>
          </w:tcPr>
          <w:p w14:paraId="07EDC992" w14:textId="77777777" w:rsidR="00C639D7" w:rsidRPr="009A1422" w:rsidRDefault="00C639D7" w:rsidP="003160A1">
            <w:pPr>
              <w:spacing w:line="276" w:lineRule="auto"/>
              <w:jc w:val="both"/>
              <w:rPr>
                <w:rFonts w:ascii="Montserrat" w:eastAsia="Calibri" w:hAnsi="Montserrat"/>
                <w:lang w:val="es-ES"/>
              </w:rPr>
            </w:pPr>
            <w:r w:rsidRPr="009A1422">
              <w:rPr>
                <w:rFonts w:ascii="Montserrat" w:eastAsia="Calibri" w:hAnsi="Montserrat"/>
              </w:rPr>
              <w:t>30 (treinta) días hábiles de anticipación</w:t>
            </w:r>
          </w:p>
        </w:tc>
        <w:tc>
          <w:tcPr>
            <w:tcW w:w="2126" w:type="dxa"/>
            <w:vAlign w:val="center"/>
          </w:tcPr>
          <w:p w14:paraId="485A9757" w14:textId="77777777" w:rsidR="00C639D7" w:rsidRPr="009A1422" w:rsidRDefault="00C639D7" w:rsidP="003160A1">
            <w:pPr>
              <w:spacing w:line="276" w:lineRule="auto"/>
              <w:jc w:val="center"/>
              <w:rPr>
                <w:rFonts w:ascii="Montserrat" w:eastAsia="Calibri" w:hAnsi="Montserrat" w:cs="Arial"/>
              </w:rPr>
            </w:pPr>
            <w:r w:rsidRPr="009A1422">
              <w:rPr>
                <w:rFonts w:ascii="Montserrat" w:eastAsia="Calibri" w:hAnsi="Montserrat"/>
              </w:rPr>
              <w:t>IMSS-BIENESTAR</w:t>
            </w:r>
          </w:p>
        </w:tc>
      </w:tr>
      <w:tr w:rsidR="00C639D7" w:rsidRPr="00DE3AB3" w14:paraId="23F7EA77" w14:textId="77777777" w:rsidTr="00EB16A9">
        <w:tc>
          <w:tcPr>
            <w:tcW w:w="3964" w:type="dxa"/>
            <w:vAlign w:val="center"/>
          </w:tcPr>
          <w:p w14:paraId="27CF8AB0"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Reporte de resultados de la prueba confirmatoria</w:t>
            </w:r>
          </w:p>
        </w:tc>
        <w:tc>
          <w:tcPr>
            <w:tcW w:w="3686" w:type="dxa"/>
            <w:vAlign w:val="center"/>
          </w:tcPr>
          <w:p w14:paraId="6008454C" w14:textId="77777777" w:rsidR="00C639D7" w:rsidRPr="009A1422" w:rsidRDefault="00C639D7" w:rsidP="003160A1">
            <w:pPr>
              <w:spacing w:after="240" w:line="276" w:lineRule="auto"/>
              <w:jc w:val="both"/>
              <w:rPr>
                <w:rFonts w:ascii="Montserrat" w:eastAsia="Calibri" w:hAnsi="Montserrat"/>
              </w:rPr>
            </w:pPr>
            <w:r w:rsidRPr="009A1422">
              <w:rPr>
                <w:rFonts w:ascii="Montserrat" w:eastAsia="Calibri" w:hAnsi="Montserrat"/>
              </w:rPr>
              <w:t>Para Hipotiroidismo e Hiperplasia Suprarrenal congénita deberá emitirse dentro de los 2 (dos) días naturales posteriores a la recepción de la muestra en el laboratorio.</w:t>
            </w:r>
          </w:p>
          <w:p w14:paraId="385759C3" w14:textId="77777777" w:rsidR="00C639D7" w:rsidRPr="009A1422" w:rsidRDefault="00C639D7" w:rsidP="003160A1">
            <w:pPr>
              <w:spacing w:after="240" w:line="276" w:lineRule="auto"/>
              <w:jc w:val="both"/>
              <w:rPr>
                <w:rFonts w:ascii="Montserrat" w:eastAsia="Calibri" w:hAnsi="Montserrat"/>
              </w:rPr>
            </w:pPr>
            <w:r w:rsidRPr="009A1422">
              <w:rPr>
                <w:rFonts w:ascii="Montserrat" w:eastAsia="Calibri" w:hAnsi="Montserrat"/>
              </w:rPr>
              <w:t>Para el resto de las enfermedades (Fenilcetonuria, Galactosemia clásica, Fibrosis quística, Deficiencia de la enzima glucosa 6-fosfato deshidrogenasa) deberá emitirse dentro de los 8 (ocho) días naturales posteriores a la recepción de la muestra en el laboratorio.</w:t>
            </w:r>
          </w:p>
          <w:p w14:paraId="0A1B6FED" w14:textId="6AFFD85C"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 xml:space="preserve">Para los estudios de biología molecular de Deficiencia de Glucosa-6- fosfato deshidrogenasa y Fibrosis </w:t>
            </w:r>
            <w:r w:rsidRPr="009A1422">
              <w:rPr>
                <w:rFonts w:ascii="Montserrat" w:eastAsia="Calibri" w:hAnsi="Montserrat"/>
              </w:rPr>
              <w:lastRenderedPageBreak/>
              <w:t>Quística el plazo máximo es de 15 (quince) días naturales a partir de la recepción de la muestra en el laboratorio</w:t>
            </w:r>
          </w:p>
        </w:tc>
        <w:tc>
          <w:tcPr>
            <w:tcW w:w="2126" w:type="dxa"/>
            <w:vAlign w:val="center"/>
          </w:tcPr>
          <w:p w14:paraId="59A181A8" w14:textId="3A1072F0" w:rsidR="00C639D7" w:rsidRPr="009A1422" w:rsidRDefault="009A1422" w:rsidP="003160A1">
            <w:pPr>
              <w:spacing w:line="276" w:lineRule="auto"/>
              <w:jc w:val="center"/>
              <w:rPr>
                <w:rFonts w:ascii="Montserrat" w:eastAsia="Calibri" w:hAnsi="Montserrat"/>
              </w:rPr>
            </w:pPr>
            <w:r>
              <w:rPr>
                <w:rFonts w:ascii="Montserrat" w:eastAsia="Calibri" w:hAnsi="Montserrat" w:cs="Arial"/>
              </w:rPr>
              <w:lastRenderedPageBreak/>
              <w:t>El proveedor</w:t>
            </w:r>
          </w:p>
        </w:tc>
      </w:tr>
      <w:tr w:rsidR="00C639D7" w:rsidRPr="00DE3AB3" w14:paraId="5510F919" w14:textId="77777777" w:rsidTr="00EB16A9">
        <w:trPr>
          <w:trHeight w:val="793"/>
        </w:trPr>
        <w:tc>
          <w:tcPr>
            <w:tcW w:w="3964" w:type="dxa"/>
            <w:vAlign w:val="center"/>
          </w:tcPr>
          <w:p w14:paraId="78EAA84D"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Capacitación virtual</w:t>
            </w:r>
          </w:p>
        </w:tc>
        <w:tc>
          <w:tcPr>
            <w:tcW w:w="3686" w:type="dxa"/>
            <w:vAlign w:val="bottom"/>
          </w:tcPr>
          <w:p w14:paraId="5D478057" w14:textId="77777777" w:rsidR="00C639D7" w:rsidRPr="009A1422" w:rsidRDefault="00C639D7" w:rsidP="003160A1">
            <w:pPr>
              <w:spacing w:after="240" w:line="276" w:lineRule="auto"/>
              <w:jc w:val="both"/>
              <w:rPr>
                <w:rFonts w:ascii="Montserrat" w:eastAsia="Calibri" w:hAnsi="Montserrat"/>
              </w:rPr>
            </w:pPr>
            <w:r w:rsidRPr="009A1422">
              <w:rPr>
                <w:rFonts w:ascii="Montserrat" w:eastAsia="Calibri" w:hAnsi="Montserrat"/>
              </w:rPr>
              <w:t>20 (veinte) días naturales a partir de la notificación del fallo.</w:t>
            </w:r>
          </w:p>
        </w:tc>
        <w:tc>
          <w:tcPr>
            <w:tcW w:w="2126" w:type="dxa"/>
            <w:vAlign w:val="center"/>
          </w:tcPr>
          <w:p w14:paraId="1B1378E0" w14:textId="05A978C9"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r w:rsidR="00C639D7" w:rsidRPr="00DE3AB3" w14:paraId="17117CCA" w14:textId="77777777" w:rsidTr="00EB16A9">
        <w:trPr>
          <w:trHeight w:val="793"/>
        </w:trPr>
        <w:tc>
          <w:tcPr>
            <w:tcW w:w="3964" w:type="dxa"/>
            <w:vAlign w:val="center"/>
          </w:tcPr>
          <w:p w14:paraId="0731181D" w14:textId="77777777" w:rsidR="00C639D7" w:rsidRPr="009A1422" w:rsidRDefault="00C639D7" w:rsidP="003160A1">
            <w:pPr>
              <w:spacing w:line="276" w:lineRule="auto"/>
              <w:jc w:val="both"/>
              <w:rPr>
                <w:rFonts w:ascii="Montserrat" w:eastAsia="Calibri" w:hAnsi="Montserrat"/>
              </w:rPr>
            </w:pPr>
            <w:r w:rsidRPr="009A1422">
              <w:rPr>
                <w:rFonts w:ascii="Montserrat" w:eastAsia="Calibri" w:hAnsi="Montserrat"/>
              </w:rPr>
              <w:t>Liga de acceso a plataforma para capacitación virtual</w:t>
            </w:r>
          </w:p>
        </w:tc>
        <w:tc>
          <w:tcPr>
            <w:tcW w:w="3686" w:type="dxa"/>
            <w:vAlign w:val="bottom"/>
          </w:tcPr>
          <w:p w14:paraId="0176D6D2" w14:textId="77777777" w:rsidR="00C639D7" w:rsidRPr="009A1422" w:rsidRDefault="00C639D7" w:rsidP="003160A1">
            <w:pPr>
              <w:spacing w:after="240" w:line="276" w:lineRule="auto"/>
              <w:jc w:val="both"/>
              <w:rPr>
                <w:rFonts w:ascii="Montserrat" w:eastAsia="Calibri" w:hAnsi="Montserrat"/>
              </w:rPr>
            </w:pPr>
            <w:r w:rsidRPr="009A1422">
              <w:rPr>
                <w:rFonts w:ascii="Montserrat" w:eastAsia="Calibri" w:hAnsi="Montserrat"/>
              </w:rPr>
              <w:t>5 (cinco) días hábiles previos al curso</w:t>
            </w:r>
          </w:p>
        </w:tc>
        <w:tc>
          <w:tcPr>
            <w:tcW w:w="2126" w:type="dxa"/>
            <w:vAlign w:val="center"/>
          </w:tcPr>
          <w:p w14:paraId="471BF84D" w14:textId="6C985AC6" w:rsidR="00C639D7" w:rsidRPr="009A1422" w:rsidRDefault="009A1422" w:rsidP="003160A1">
            <w:pPr>
              <w:spacing w:line="276" w:lineRule="auto"/>
              <w:jc w:val="center"/>
              <w:rPr>
                <w:rFonts w:ascii="Montserrat" w:eastAsia="Calibri" w:hAnsi="Montserrat" w:cs="Arial"/>
              </w:rPr>
            </w:pPr>
            <w:r>
              <w:rPr>
                <w:rFonts w:ascii="Montserrat" w:eastAsia="Calibri" w:hAnsi="Montserrat" w:cs="Arial"/>
              </w:rPr>
              <w:t>El proveedor</w:t>
            </w:r>
          </w:p>
        </w:tc>
      </w:tr>
    </w:tbl>
    <w:p w14:paraId="7D58BEF9" w14:textId="77777777" w:rsidR="00C639D7" w:rsidRDefault="00C639D7" w:rsidP="003160A1">
      <w:pPr>
        <w:spacing w:line="276" w:lineRule="auto"/>
        <w:rPr>
          <w:rFonts w:ascii="Montserrat" w:eastAsia="Montserrat" w:hAnsi="Montserrat" w:cs="Montserrat"/>
          <w:sz w:val="18"/>
          <w:szCs w:val="18"/>
        </w:rPr>
      </w:pPr>
    </w:p>
    <w:sectPr w:rsidR="00C639D7">
      <w:headerReference w:type="default" r:id="rId17"/>
      <w:footerReference w:type="default" r:id="rId18"/>
      <w:pgSz w:w="12240" w:h="15840"/>
      <w:pgMar w:top="1985" w:right="1701"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C43E6" w14:textId="77777777" w:rsidR="007C49AB" w:rsidRDefault="007C49AB">
      <w:r>
        <w:separator/>
      </w:r>
    </w:p>
  </w:endnote>
  <w:endnote w:type="continuationSeparator" w:id="0">
    <w:p w14:paraId="6CECCBAE" w14:textId="77777777" w:rsidR="007C49AB" w:rsidRDefault="007C4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tserrat Regular">
    <w:altName w:val="Courier New"/>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208816"/>
      <w:docPartObj>
        <w:docPartGallery w:val="Page Numbers (Bottom of Page)"/>
        <w:docPartUnique/>
      </w:docPartObj>
    </w:sdtPr>
    <w:sdtContent>
      <w:p w14:paraId="00F96496" w14:textId="1A141AE9" w:rsidR="0047143F" w:rsidRDefault="0047143F" w:rsidP="0047143F">
        <w:pPr>
          <w:pStyle w:val="Piedepgina"/>
          <w:jc w:val="right"/>
        </w:pPr>
        <w:r>
          <w:fldChar w:fldCharType="begin"/>
        </w:r>
        <w:r>
          <w:instrText>PAGE   \* MERGEFORMAT</w:instrText>
        </w:r>
        <w:r>
          <w:fldChar w:fldCharType="separate"/>
        </w:r>
        <w:r>
          <w:rPr>
            <w:lang w:val="es-ES"/>
          </w:rPr>
          <w:t>2</w:t>
        </w:r>
        <w:r>
          <w:fldChar w:fldCharType="end"/>
        </w:r>
        <w:r w:rsidRPr="00DE13CB">
          <w:rPr>
            <w:noProof/>
            <w:color w:val="000000"/>
            <w:sz w:val="22"/>
            <w:szCs w:val="22"/>
          </w:rPr>
          <mc:AlternateContent>
            <mc:Choice Requires="wps">
              <w:drawing>
                <wp:anchor distT="365760" distB="365760" distL="0" distR="0" simplePos="0" relativeHeight="251660288" behindDoc="1" locked="0" layoutInCell="1" allowOverlap="1" wp14:anchorId="5118B2AD" wp14:editId="305DD07D">
                  <wp:simplePos x="0" y="0"/>
                  <wp:positionH relativeFrom="margin">
                    <wp:posOffset>186690</wp:posOffset>
                  </wp:positionH>
                  <wp:positionV relativeFrom="margin">
                    <wp:posOffset>7952436</wp:posOffset>
                  </wp:positionV>
                  <wp:extent cx="5229225" cy="447675"/>
                  <wp:effectExtent l="0" t="0" r="9525" b="9525"/>
                  <wp:wrapNone/>
                  <wp:docPr id="148" name="Rectángulo 154"/>
                  <wp:cNvGraphicFramePr/>
                  <a:graphic xmlns:a="http://schemas.openxmlformats.org/drawingml/2006/main">
                    <a:graphicData uri="http://schemas.microsoft.com/office/word/2010/wordprocessingShape">
                      <wps:wsp>
                        <wps:cNvSpPr/>
                        <wps:spPr>
                          <a:xfrm>
                            <a:off x="0" y="0"/>
                            <a:ext cx="5229225" cy="447675"/>
                          </a:xfrm>
                          <a:prstGeom prst="rect">
                            <a:avLst/>
                          </a:prstGeom>
                          <a:noFill/>
                          <a:ln w="25400" cap="flat" cmpd="sng" algn="ctr">
                            <a:noFill/>
                            <a:prstDash val="solid"/>
                          </a:ln>
                          <a:effectLst/>
                        </wps:spPr>
                        <wps:txbx>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Gustavo E. Campa No. 54. Col. Guadalupe Inn. C.P. 01020. Alcaldía Álvaro Obregón. CdMx.</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8B2AD" id="Rectángulo 154" o:spid="_x0000_s1026" style="position:absolute;left:0;text-align:left;margin-left:14.7pt;margin-top:626.2pt;width:411.75pt;height:35.25pt;z-index:-251656192;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" filled="f" stroked="f" strokeweight="2pt">
                  <v:textbox inset="0,0,0,0">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Gustavo E. Campa No. 54. Col. Guadalupe Inn. C.P. 01020. Alcaldía Álvaro Obregón. CdMx.</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r>
          <w:rPr>
            <w:noProof/>
            <w:color w:val="000000"/>
            <w:sz w:val="22"/>
            <w:szCs w:val="22"/>
          </w:rPr>
          <w:drawing>
            <wp:anchor distT="0" distB="0" distL="114300" distR="114300" simplePos="0" relativeHeight="251659264" behindDoc="1" locked="0" layoutInCell="1" allowOverlap="1" wp14:anchorId="50438C5F" wp14:editId="21C6D942">
              <wp:simplePos x="0" y="0"/>
              <wp:positionH relativeFrom="margin">
                <wp:posOffset>0</wp:posOffset>
              </wp:positionH>
              <wp:positionV relativeFrom="paragraph">
                <wp:posOffset>83516</wp:posOffset>
              </wp:positionV>
              <wp:extent cx="6460490" cy="899795"/>
              <wp:effectExtent l="0" t="0" r="0" b="0"/>
              <wp:wrapNone/>
              <wp:docPr id="1141877186"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05B0AA3" w14:textId="4EC8DEC7" w:rsidR="0047143F" w:rsidRDefault="0047143F" w:rsidP="0047143F">
    <w:pPr>
      <w:pStyle w:val="Piedepgina"/>
      <w:jc w:val="center"/>
    </w:pPr>
  </w:p>
  <w:p w14:paraId="7E4B7CE1" w14:textId="68B12725" w:rsidR="00CF2C9B" w:rsidRDefault="00CF2C9B">
    <w:pPr>
      <w:pBdr>
        <w:top w:val="nil"/>
        <w:left w:val="nil"/>
        <w:bottom w:val="nil"/>
        <w:right w:val="nil"/>
        <w:between w:val="nil"/>
      </w:pBdr>
      <w:tabs>
        <w:tab w:val="center" w:pos="4419"/>
        <w:tab w:val="right" w:pos="8838"/>
      </w:tabs>
      <w:jc w:val="cente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F38AF" w14:textId="77777777" w:rsidR="007C49AB" w:rsidRDefault="007C49AB">
      <w:r>
        <w:separator/>
      </w:r>
    </w:p>
  </w:footnote>
  <w:footnote w:type="continuationSeparator" w:id="0">
    <w:p w14:paraId="292BF901" w14:textId="77777777" w:rsidR="007C49AB" w:rsidRDefault="007C4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FC88" w14:textId="7E7AF18F" w:rsidR="00CF2C9B" w:rsidRDefault="0047143F">
    <w:pPr>
      <w:pBdr>
        <w:top w:val="nil"/>
        <w:left w:val="nil"/>
        <w:bottom w:val="nil"/>
        <w:right w:val="nil"/>
        <w:between w:val="nil"/>
      </w:pBdr>
      <w:tabs>
        <w:tab w:val="center" w:pos="4419"/>
        <w:tab w:val="right" w:pos="8838"/>
      </w:tabs>
      <w:rPr>
        <w:color w:val="000000"/>
        <w:sz w:val="22"/>
        <w:szCs w:val="22"/>
      </w:rPr>
    </w:pPr>
    <w:r>
      <w:rPr>
        <w:noProof/>
        <w:color w:val="000000"/>
        <w:sz w:val="22"/>
        <w:szCs w:val="22"/>
      </w:rPr>
      <w:drawing>
        <wp:inline distT="0" distB="0" distL="0" distR="0" wp14:anchorId="7A4E7FC0" wp14:editId="270703E3">
          <wp:extent cx="3230880" cy="567055"/>
          <wp:effectExtent l="0" t="0" r="7620" b="4445"/>
          <wp:docPr id="13495352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961BD"/>
    <w:multiLevelType w:val="hybridMultilevel"/>
    <w:tmpl w:val="C2C0BF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C6F0C45"/>
    <w:multiLevelType w:val="multilevel"/>
    <w:tmpl w:val="D964746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7271C"/>
    <w:multiLevelType w:val="multilevel"/>
    <w:tmpl w:val="0D8AE0FC"/>
    <w:lvl w:ilvl="0">
      <w:start w:val="1"/>
      <w:numFmt w:val="upperLetter"/>
      <w:pStyle w:val="Ttulo7"/>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E80BE8"/>
    <w:multiLevelType w:val="multilevel"/>
    <w:tmpl w:val="2F74DAA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AF37789"/>
    <w:multiLevelType w:val="hybridMultilevel"/>
    <w:tmpl w:val="39C0D8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0281829"/>
    <w:multiLevelType w:val="hybridMultilevel"/>
    <w:tmpl w:val="35542B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30F12E7"/>
    <w:multiLevelType w:val="hybridMultilevel"/>
    <w:tmpl w:val="92D2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717216A"/>
    <w:multiLevelType w:val="hybridMultilevel"/>
    <w:tmpl w:val="0A2C99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F6C5BC8"/>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3F804989"/>
    <w:multiLevelType w:val="multilevel"/>
    <w:tmpl w:val="8E8AAE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CA3E29"/>
    <w:multiLevelType w:val="hybridMultilevel"/>
    <w:tmpl w:val="E2E06D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13017BD"/>
    <w:multiLevelType w:val="hybridMultilevel"/>
    <w:tmpl w:val="B09E3382"/>
    <w:lvl w:ilvl="0" w:tplc="09845E1E">
      <w:numFmt w:val="bullet"/>
      <w:lvlText w:val="-"/>
      <w:lvlJc w:val="left"/>
      <w:pPr>
        <w:ind w:left="720" w:hanging="360"/>
      </w:pPr>
      <w:rPr>
        <w:rFonts w:ascii="Montserrat" w:eastAsiaTheme="minorHAnsi" w:hAnsi="Montserrat"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A2B057A"/>
    <w:multiLevelType w:val="hybridMultilevel"/>
    <w:tmpl w:val="8BD4E0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C502EF"/>
    <w:multiLevelType w:val="hybridMultilevel"/>
    <w:tmpl w:val="6AB4F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4A2216D"/>
    <w:multiLevelType w:val="hybridMultilevel"/>
    <w:tmpl w:val="0EF04B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7AE7797"/>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5F6C7067"/>
    <w:multiLevelType w:val="hybridMultilevel"/>
    <w:tmpl w:val="D33C51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0253ABC"/>
    <w:multiLevelType w:val="hybridMultilevel"/>
    <w:tmpl w:val="0FCA1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C141B16"/>
    <w:multiLevelType w:val="hybridMultilevel"/>
    <w:tmpl w:val="B8FC13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EF33EC4"/>
    <w:multiLevelType w:val="hybridMultilevel"/>
    <w:tmpl w:val="6EA8B374"/>
    <w:lvl w:ilvl="0" w:tplc="09845E1E">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4331769"/>
    <w:multiLevelType w:val="hybridMultilevel"/>
    <w:tmpl w:val="96D035B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746D5904"/>
    <w:multiLevelType w:val="hybridMultilevel"/>
    <w:tmpl w:val="CF12A0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9F2B74"/>
    <w:multiLevelType w:val="hybridMultilevel"/>
    <w:tmpl w:val="927AEEA0"/>
    <w:lvl w:ilvl="0" w:tplc="09845E1E">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B97360C"/>
    <w:multiLevelType w:val="hybridMultilevel"/>
    <w:tmpl w:val="32C070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801120207">
    <w:abstractNumId w:val="8"/>
  </w:num>
  <w:num w:numId="2" w16cid:durableId="519244108">
    <w:abstractNumId w:val="9"/>
  </w:num>
  <w:num w:numId="3" w16cid:durableId="1957365580">
    <w:abstractNumId w:val="2"/>
  </w:num>
  <w:num w:numId="4" w16cid:durableId="1357462460">
    <w:abstractNumId w:val="1"/>
  </w:num>
  <w:num w:numId="5" w16cid:durableId="397092586">
    <w:abstractNumId w:val="0"/>
  </w:num>
  <w:num w:numId="6" w16cid:durableId="924459926">
    <w:abstractNumId w:val="15"/>
  </w:num>
  <w:num w:numId="7" w16cid:durableId="477457644">
    <w:abstractNumId w:val="7"/>
  </w:num>
  <w:num w:numId="8" w16cid:durableId="1323581053">
    <w:abstractNumId w:val="20"/>
  </w:num>
  <w:num w:numId="9" w16cid:durableId="985426739">
    <w:abstractNumId w:val="10"/>
  </w:num>
  <w:num w:numId="10" w16cid:durableId="170224939">
    <w:abstractNumId w:val="17"/>
  </w:num>
  <w:num w:numId="11" w16cid:durableId="890072836">
    <w:abstractNumId w:val="6"/>
  </w:num>
  <w:num w:numId="12" w16cid:durableId="1074082061">
    <w:abstractNumId w:val="23"/>
  </w:num>
  <w:num w:numId="13" w16cid:durableId="732705239">
    <w:abstractNumId w:val="5"/>
  </w:num>
  <w:num w:numId="14" w16cid:durableId="873077169">
    <w:abstractNumId w:val="21"/>
  </w:num>
  <w:num w:numId="15" w16cid:durableId="85273944">
    <w:abstractNumId w:val="14"/>
  </w:num>
  <w:num w:numId="16" w16cid:durableId="904071906">
    <w:abstractNumId w:val="4"/>
  </w:num>
  <w:num w:numId="17" w16cid:durableId="2141259241">
    <w:abstractNumId w:val="12"/>
  </w:num>
  <w:num w:numId="18" w16cid:durableId="1520460856">
    <w:abstractNumId w:val="22"/>
  </w:num>
  <w:num w:numId="19" w16cid:durableId="1405957462">
    <w:abstractNumId w:val="19"/>
  </w:num>
  <w:num w:numId="20" w16cid:durableId="1797406682">
    <w:abstractNumId w:val="11"/>
  </w:num>
  <w:num w:numId="21" w16cid:durableId="1857572926">
    <w:abstractNumId w:val="3"/>
  </w:num>
  <w:num w:numId="22" w16cid:durableId="238833474">
    <w:abstractNumId w:val="18"/>
  </w:num>
  <w:num w:numId="23" w16cid:durableId="857697339">
    <w:abstractNumId w:val="13"/>
  </w:num>
  <w:num w:numId="24" w16cid:durableId="494690209">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50"/>
    <w:rsid w:val="000273C5"/>
    <w:rsid w:val="00043A72"/>
    <w:rsid w:val="000540F1"/>
    <w:rsid w:val="00055ED6"/>
    <w:rsid w:val="000925FD"/>
    <w:rsid w:val="000C1842"/>
    <w:rsid w:val="000C2EB7"/>
    <w:rsid w:val="000C7883"/>
    <w:rsid w:val="000E1317"/>
    <w:rsid w:val="000E4E93"/>
    <w:rsid w:val="000F105F"/>
    <w:rsid w:val="0011154D"/>
    <w:rsid w:val="00115AA1"/>
    <w:rsid w:val="001311E2"/>
    <w:rsid w:val="00132CBD"/>
    <w:rsid w:val="00155975"/>
    <w:rsid w:val="0018166B"/>
    <w:rsid w:val="00183C3F"/>
    <w:rsid w:val="00185D3E"/>
    <w:rsid w:val="00187B49"/>
    <w:rsid w:val="001B46E4"/>
    <w:rsid w:val="001B6459"/>
    <w:rsid w:val="001C3A73"/>
    <w:rsid w:val="001C4FC6"/>
    <w:rsid w:val="001D0022"/>
    <w:rsid w:val="001D117B"/>
    <w:rsid w:val="00214C74"/>
    <w:rsid w:val="00261090"/>
    <w:rsid w:val="00264E7B"/>
    <w:rsid w:val="00270054"/>
    <w:rsid w:val="002720F8"/>
    <w:rsid w:val="00282CE7"/>
    <w:rsid w:val="0029579A"/>
    <w:rsid w:val="002A3813"/>
    <w:rsid w:val="002A4474"/>
    <w:rsid w:val="002D0A9F"/>
    <w:rsid w:val="002D5225"/>
    <w:rsid w:val="002D6C8B"/>
    <w:rsid w:val="002E03D1"/>
    <w:rsid w:val="002E3CFC"/>
    <w:rsid w:val="00310678"/>
    <w:rsid w:val="00313472"/>
    <w:rsid w:val="003160A1"/>
    <w:rsid w:val="0033114A"/>
    <w:rsid w:val="0034034A"/>
    <w:rsid w:val="00342A77"/>
    <w:rsid w:val="00347ADB"/>
    <w:rsid w:val="0035237D"/>
    <w:rsid w:val="00355A3D"/>
    <w:rsid w:val="00363CFB"/>
    <w:rsid w:val="0036572D"/>
    <w:rsid w:val="003952E8"/>
    <w:rsid w:val="003B0226"/>
    <w:rsid w:val="00414756"/>
    <w:rsid w:val="004454AD"/>
    <w:rsid w:val="004463AC"/>
    <w:rsid w:val="0047143F"/>
    <w:rsid w:val="004717D8"/>
    <w:rsid w:val="00485564"/>
    <w:rsid w:val="004A2EEB"/>
    <w:rsid w:val="004C038E"/>
    <w:rsid w:val="004C2077"/>
    <w:rsid w:val="004E2F99"/>
    <w:rsid w:val="004E75B0"/>
    <w:rsid w:val="004F1F0B"/>
    <w:rsid w:val="005250BF"/>
    <w:rsid w:val="00532972"/>
    <w:rsid w:val="00540799"/>
    <w:rsid w:val="00543505"/>
    <w:rsid w:val="005648B1"/>
    <w:rsid w:val="00570268"/>
    <w:rsid w:val="00573F5B"/>
    <w:rsid w:val="005D2D55"/>
    <w:rsid w:val="005D3CCD"/>
    <w:rsid w:val="005D3ECB"/>
    <w:rsid w:val="005E29B5"/>
    <w:rsid w:val="005F049E"/>
    <w:rsid w:val="006218B7"/>
    <w:rsid w:val="00637BA7"/>
    <w:rsid w:val="00660957"/>
    <w:rsid w:val="00666549"/>
    <w:rsid w:val="0067351F"/>
    <w:rsid w:val="00677DBD"/>
    <w:rsid w:val="00683A74"/>
    <w:rsid w:val="006A6C8C"/>
    <w:rsid w:val="006E1966"/>
    <w:rsid w:val="006F5848"/>
    <w:rsid w:val="00703BAB"/>
    <w:rsid w:val="00717443"/>
    <w:rsid w:val="007242FD"/>
    <w:rsid w:val="00727878"/>
    <w:rsid w:val="00727AF6"/>
    <w:rsid w:val="007353B0"/>
    <w:rsid w:val="00736DFD"/>
    <w:rsid w:val="0074377E"/>
    <w:rsid w:val="00752DA5"/>
    <w:rsid w:val="00763BC0"/>
    <w:rsid w:val="007A2596"/>
    <w:rsid w:val="007C49AB"/>
    <w:rsid w:val="007D5EA4"/>
    <w:rsid w:val="007D6851"/>
    <w:rsid w:val="007F5F84"/>
    <w:rsid w:val="00802401"/>
    <w:rsid w:val="00811D12"/>
    <w:rsid w:val="00837474"/>
    <w:rsid w:val="0085099A"/>
    <w:rsid w:val="008517B8"/>
    <w:rsid w:val="008B407C"/>
    <w:rsid w:val="008D0FA6"/>
    <w:rsid w:val="008E23B0"/>
    <w:rsid w:val="008F4993"/>
    <w:rsid w:val="008F6572"/>
    <w:rsid w:val="0090047A"/>
    <w:rsid w:val="009116B7"/>
    <w:rsid w:val="0095268F"/>
    <w:rsid w:val="00953A4C"/>
    <w:rsid w:val="0096477C"/>
    <w:rsid w:val="009903D4"/>
    <w:rsid w:val="009A1422"/>
    <w:rsid w:val="009D5E88"/>
    <w:rsid w:val="009E25D6"/>
    <w:rsid w:val="009E6DC2"/>
    <w:rsid w:val="00A04EB4"/>
    <w:rsid w:val="00A053A5"/>
    <w:rsid w:val="00A21217"/>
    <w:rsid w:val="00A362D9"/>
    <w:rsid w:val="00A4606C"/>
    <w:rsid w:val="00A5181B"/>
    <w:rsid w:val="00A73813"/>
    <w:rsid w:val="00A84464"/>
    <w:rsid w:val="00AA7851"/>
    <w:rsid w:val="00AC0754"/>
    <w:rsid w:val="00AE36E2"/>
    <w:rsid w:val="00AE4AA6"/>
    <w:rsid w:val="00AF33B0"/>
    <w:rsid w:val="00AF5241"/>
    <w:rsid w:val="00B0431C"/>
    <w:rsid w:val="00B04A48"/>
    <w:rsid w:val="00B05B39"/>
    <w:rsid w:val="00B22D44"/>
    <w:rsid w:val="00B52118"/>
    <w:rsid w:val="00B638C2"/>
    <w:rsid w:val="00B81C56"/>
    <w:rsid w:val="00B82CB8"/>
    <w:rsid w:val="00B933F2"/>
    <w:rsid w:val="00BB2997"/>
    <w:rsid w:val="00BC58C6"/>
    <w:rsid w:val="00BD6022"/>
    <w:rsid w:val="00BD6BD3"/>
    <w:rsid w:val="00C0463E"/>
    <w:rsid w:val="00C05132"/>
    <w:rsid w:val="00C20BED"/>
    <w:rsid w:val="00C31559"/>
    <w:rsid w:val="00C534BA"/>
    <w:rsid w:val="00C61AAA"/>
    <w:rsid w:val="00C639D7"/>
    <w:rsid w:val="00C6747F"/>
    <w:rsid w:val="00C71A5E"/>
    <w:rsid w:val="00C90890"/>
    <w:rsid w:val="00C94687"/>
    <w:rsid w:val="00CA4DC9"/>
    <w:rsid w:val="00CA58F7"/>
    <w:rsid w:val="00CC05BD"/>
    <w:rsid w:val="00CC1DE2"/>
    <w:rsid w:val="00CC2584"/>
    <w:rsid w:val="00CC4B1F"/>
    <w:rsid w:val="00CE1FCC"/>
    <w:rsid w:val="00CF2C9B"/>
    <w:rsid w:val="00D075B0"/>
    <w:rsid w:val="00D15194"/>
    <w:rsid w:val="00D24023"/>
    <w:rsid w:val="00D6006A"/>
    <w:rsid w:val="00D6295D"/>
    <w:rsid w:val="00D64D29"/>
    <w:rsid w:val="00D655A3"/>
    <w:rsid w:val="00D90D3C"/>
    <w:rsid w:val="00D97350"/>
    <w:rsid w:val="00DB0A23"/>
    <w:rsid w:val="00DD1479"/>
    <w:rsid w:val="00DE3346"/>
    <w:rsid w:val="00DE57DC"/>
    <w:rsid w:val="00DF3D95"/>
    <w:rsid w:val="00E21AB3"/>
    <w:rsid w:val="00E21ACC"/>
    <w:rsid w:val="00E4169D"/>
    <w:rsid w:val="00E61CC6"/>
    <w:rsid w:val="00E755C5"/>
    <w:rsid w:val="00E769AA"/>
    <w:rsid w:val="00E82C59"/>
    <w:rsid w:val="00E83E24"/>
    <w:rsid w:val="00EA0502"/>
    <w:rsid w:val="00EA68B4"/>
    <w:rsid w:val="00EC43C5"/>
    <w:rsid w:val="00ED14CB"/>
    <w:rsid w:val="00ED4757"/>
    <w:rsid w:val="00EE65A1"/>
    <w:rsid w:val="00F22D01"/>
    <w:rsid w:val="00F236D9"/>
    <w:rsid w:val="00F60F28"/>
    <w:rsid w:val="00F853CF"/>
    <w:rsid w:val="00F91DD7"/>
    <w:rsid w:val="00FB1BF6"/>
    <w:rsid w:val="00FB1F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7985C"/>
  <w15:docId w15:val="{378BB708-7B7A-4D41-A932-A3DBEA46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4C2077"/>
    <w:pPr>
      <w:keepNext/>
      <w:keepLines/>
      <w:spacing w:before="240" w:line="276" w:lineRule="auto"/>
      <w:outlineLvl w:val="0"/>
    </w:pPr>
    <w:rPr>
      <w:rFonts w:ascii="Montserrat" w:eastAsia="Cambria" w:hAnsi="Montserrat" w:cs="Cambria"/>
      <w:b/>
      <w:szCs w:val="32"/>
    </w:rPr>
  </w:style>
  <w:style w:type="paragraph" w:styleId="Ttulo2">
    <w:name w:val="heading 2"/>
    <w:basedOn w:val="Normal"/>
    <w:next w:val="Normal"/>
    <w:link w:val="Ttulo2Car"/>
    <w:qFormat/>
    <w:rsid w:val="00C639D7"/>
    <w:pPr>
      <w:keepNext/>
      <w:keepLines/>
      <w:spacing w:before="360" w:after="80"/>
      <w:outlineLvl w:val="1"/>
    </w:pPr>
    <w:rPr>
      <w:rFonts w:ascii="Montserrat" w:hAnsi="Montserrat"/>
      <w:b/>
      <w:sz w:val="22"/>
      <w:szCs w:val="36"/>
    </w:rPr>
  </w:style>
  <w:style w:type="paragraph" w:styleId="Ttulo3">
    <w:name w:val="heading 3"/>
    <w:basedOn w:val="Normal"/>
    <w:next w:val="Normal"/>
    <w:link w:val="Ttulo3Car"/>
    <w:uiPriority w:val="9"/>
    <w:qFormat/>
    <w:rsid w:val="00C639D7"/>
    <w:pPr>
      <w:outlineLvl w:val="2"/>
    </w:pPr>
    <w:rPr>
      <w:rFonts w:ascii="Montserrat" w:eastAsia="Times New Roman" w:hAnsi="Montserrat" w:cs="Times New Roman"/>
      <w:b/>
      <w:sz w:val="22"/>
      <w:szCs w:val="27"/>
    </w:rPr>
  </w:style>
  <w:style w:type="paragraph" w:styleId="Ttulo4">
    <w:name w:val="heading 4"/>
    <w:basedOn w:val="Normal"/>
    <w:next w:val="Normal"/>
    <w:link w:val="Ttulo4Car"/>
    <w:uiPriority w:val="9"/>
    <w:qFormat/>
    <w:rsid w:val="00C639D7"/>
    <w:pPr>
      <w:keepNext/>
      <w:keepLines/>
      <w:spacing w:before="240" w:after="40"/>
      <w:outlineLvl w:val="3"/>
    </w:pPr>
    <w:rPr>
      <w:rFonts w:ascii="Montserrat" w:hAnsi="Montserrat"/>
      <w:b/>
      <w:sz w:val="22"/>
    </w:rPr>
  </w:style>
  <w:style w:type="paragraph" w:styleId="Ttulo5">
    <w:name w:val="heading 5"/>
    <w:basedOn w:val="Normal"/>
    <w:next w:val="Normal"/>
    <w:link w:val="Ttulo5Car"/>
    <w:uiPriority w:val="99"/>
    <w:qFormat/>
    <w:pPr>
      <w:keepNext/>
      <w:keepLines/>
      <w:spacing w:before="220" w:after="40"/>
      <w:outlineLvl w:val="4"/>
    </w:pPr>
    <w:rPr>
      <w:b/>
      <w:sz w:val="22"/>
      <w:szCs w:val="22"/>
    </w:rPr>
  </w:style>
  <w:style w:type="paragraph" w:styleId="Ttulo6">
    <w:name w:val="heading 6"/>
    <w:basedOn w:val="Normal"/>
    <w:next w:val="Normal"/>
    <w:link w:val="Ttulo6Car"/>
    <w:uiPriority w:val="9"/>
    <w:qFormat/>
    <w:pPr>
      <w:keepNext/>
      <w:keepLines/>
      <w:spacing w:before="200" w:after="40"/>
      <w:outlineLvl w:val="5"/>
    </w:pPr>
    <w:rPr>
      <w:b/>
      <w:sz w:val="20"/>
      <w:szCs w:val="20"/>
    </w:rPr>
  </w:style>
  <w:style w:type="paragraph" w:styleId="Ttulo7">
    <w:name w:val="heading 7"/>
    <w:basedOn w:val="Normal"/>
    <w:next w:val="Normal"/>
    <w:link w:val="Ttulo7Car"/>
    <w:uiPriority w:val="9"/>
    <w:unhideWhenUsed/>
    <w:qFormat/>
    <w:rsid w:val="00540799"/>
    <w:pPr>
      <w:numPr>
        <w:numId w:val="3"/>
      </w:numPr>
      <w:pBdr>
        <w:top w:val="nil"/>
        <w:left w:val="nil"/>
        <w:bottom w:val="nil"/>
        <w:right w:val="nil"/>
        <w:between w:val="nil"/>
      </w:pBdr>
      <w:spacing w:after="200"/>
      <w:ind w:left="357" w:hanging="357"/>
      <w:jc w:val="both"/>
      <w:outlineLvl w:val="6"/>
    </w:pPr>
    <w:rPr>
      <w:rFonts w:ascii="Montserrat" w:eastAsia="Montserrat" w:hAnsi="Montserrat" w:cs="Montserrat"/>
      <w:b/>
      <w:color w:val="000000"/>
      <w:sz w:val="20"/>
      <w:szCs w:val="20"/>
    </w:rPr>
  </w:style>
  <w:style w:type="paragraph" w:styleId="Ttulo8">
    <w:name w:val="heading 8"/>
    <w:basedOn w:val="Normal"/>
    <w:next w:val="Normal"/>
    <w:link w:val="Ttulo8Car"/>
    <w:uiPriority w:val="9"/>
    <w:semiHidden/>
    <w:unhideWhenUsed/>
    <w:qFormat/>
    <w:rsid w:val="00C639D7"/>
    <w:pPr>
      <w:keepNext/>
      <w:keepLines/>
      <w:outlineLvl w:val="7"/>
    </w:pPr>
    <w:rPr>
      <w:rFonts w:ascii="Cambria" w:eastAsiaTheme="majorEastAsia" w:hAnsi="Cambria" w:cstheme="majorBidi"/>
      <w:i/>
      <w:iCs/>
      <w:color w:val="272727" w:themeColor="text1" w:themeTint="D8"/>
      <w:lang w:eastAsia="es-ES"/>
    </w:rPr>
  </w:style>
  <w:style w:type="paragraph" w:styleId="Ttulo9">
    <w:name w:val="heading 9"/>
    <w:basedOn w:val="Normal"/>
    <w:next w:val="Normal"/>
    <w:link w:val="Ttulo9Car"/>
    <w:uiPriority w:val="9"/>
    <w:semiHidden/>
    <w:unhideWhenUsed/>
    <w:qFormat/>
    <w:rsid w:val="00C639D7"/>
    <w:pPr>
      <w:keepNext/>
      <w:keepLines/>
      <w:outlineLvl w:val="8"/>
    </w:pPr>
    <w:rPr>
      <w:rFonts w:ascii="Cambria" w:eastAsiaTheme="majorEastAsia" w:hAnsi="Cambria" w:cstheme="majorBidi"/>
      <w:color w:val="272727" w:themeColor="text1" w:themeTint="D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0E13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1317"/>
    <w:rPr>
      <w:rFonts w:ascii="Segoe UI" w:hAnsi="Segoe UI" w:cs="Segoe UI"/>
      <w:sz w:val="18"/>
      <w:szCs w:val="18"/>
    </w:rPr>
  </w:style>
  <w:style w:type="character" w:styleId="Refdecomentario">
    <w:name w:val="annotation reference"/>
    <w:basedOn w:val="Fuentedeprrafopredeter"/>
    <w:uiPriority w:val="99"/>
    <w:semiHidden/>
    <w:unhideWhenUsed/>
    <w:rsid w:val="00AC0754"/>
    <w:rPr>
      <w:sz w:val="16"/>
      <w:szCs w:val="16"/>
    </w:rPr>
  </w:style>
  <w:style w:type="paragraph" w:styleId="Textocomentario">
    <w:name w:val="annotation text"/>
    <w:basedOn w:val="Normal"/>
    <w:link w:val="TextocomentarioCar"/>
    <w:uiPriority w:val="99"/>
    <w:unhideWhenUsed/>
    <w:rsid w:val="00AC0754"/>
    <w:rPr>
      <w:sz w:val="20"/>
      <w:szCs w:val="20"/>
    </w:rPr>
  </w:style>
  <w:style w:type="character" w:customStyle="1" w:styleId="TextocomentarioCar">
    <w:name w:val="Texto comentario Car"/>
    <w:basedOn w:val="Fuentedeprrafopredeter"/>
    <w:link w:val="Textocomentario"/>
    <w:uiPriority w:val="99"/>
    <w:rsid w:val="00AC0754"/>
    <w:rPr>
      <w:sz w:val="20"/>
      <w:szCs w:val="20"/>
    </w:rPr>
  </w:style>
  <w:style w:type="paragraph" w:styleId="Asuntodelcomentario">
    <w:name w:val="annotation subject"/>
    <w:basedOn w:val="Textocomentario"/>
    <w:next w:val="Textocomentario"/>
    <w:link w:val="AsuntodelcomentarioCar"/>
    <w:uiPriority w:val="99"/>
    <w:semiHidden/>
    <w:unhideWhenUsed/>
    <w:rsid w:val="00AC0754"/>
    <w:rPr>
      <w:b/>
      <w:bCs/>
    </w:rPr>
  </w:style>
  <w:style w:type="character" w:customStyle="1" w:styleId="AsuntodelcomentarioCar">
    <w:name w:val="Asunto del comentario Car"/>
    <w:basedOn w:val="TextocomentarioCar"/>
    <w:link w:val="Asuntodelcomentario"/>
    <w:uiPriority w:val="99"/>
    <w:semiHidden/>
    <w:rsid w:val="00AC0754"/>
    <w:rPr>
      <w:b/>
      <w:bCs/>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No Spacing1,Dot pt,b1"/>
    <w:basedOn w:val="Normal"/>
    <w:link w:val="PrrafodelistaCar"/>
    <w:uiPriority w:val="34"/>
    <w:qFormat/>
    <w:rsid w:val="009E6DC2"/>
    <w:pPr>
      <w:ind w:left="720"/>
      <w:contextualSpacing/>
    </w:pPr>
  </w:style>
  <w:style w:type="paragraph" w:styleId="Revisin">
    <w:name w:val="Revision"/>
    <w:hidden/>
    <w:uiPriority w:val="71"/>
    <w:rsid w:val="00261090"/>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34"/>
    <w:qFormat/>
    <w:rsid w:val="00CC1DE2"/>
  </w:style>
  <w:style w:type="paragraph" w:styleId="Encabezado">
    <w:name w:val="header"/>
    <w:basedOn w:val="Normal"/>
    <w:link w:val="EncabezadoCar"/>
    <w:uiPriority w:val="99"/>
    <w:unhideWhenUsed/>
    <w:rsid w:val="0047143F"/>
    <w:pPr>
      <w:tabs>
        <w:tab w:val="center" w:pos="4419"/>
        <w:tab w:val="right" w:pos="8838"/>
      </w:tabs>
    </w:pPr>
  </w:style>
  <w:style w:type="character" w:customStyle="1" w:styleId="EncabezadoCar">
    <w:name w:val="Encabezado Car"/>
    <w:basedOn w:val="Fuentedeprrafopredeter"/>
    <w:link w:val="Encabezado"/>
    <w:uiPriority w:val="99"/>
    <w:rsid w:val="0047143F"/>
  </w:style>
  <w:style w:type="paragraph" w:styleId="Piedepgina">
    <w:name w:val="footer"/>
    <w:basedOn w:val="Normal"/>
    <w:link w:val="PiedepginaCar"/>
    <w:uiPriority w:val="99"/>
    <w:unhideWhenUsed/>
    <w:rsid w:val="0047143F"/>
    <w:pPr>
      <w:tabs>
        <w:tab w:val="center" w:pos="4419"/>
        <w:tab w:val="right" w:pos="8838"/>
      </w:tabs>
    </w:pPr>
  </w:style>
  <w:style w:type="character" w:customStyle="1" w:styleId="PiedepginaCar">
    <w:name w:val="Pie de página Car"/>
    <w:basedOn w:val="Fuentedeprrafopredeter"/>
    <w:link w:val="Piedepgina"/>
    <w:uiPriority w:val="99"/>
    <w:rsid w:val="0047143F"/>
  </w:style>
  <w:style w:type="paragraph" w:styleId="Sinespaciado">
    <w:name w:val="No Spacing"/>
    <w:link w:val="SinespaciadoCar"/>
    <w:uiPriority w:val="1"/>
    <w:qFormat/>
    <w:rsid w:val="00CC05BD"/>
    <w:rPr>
      <w:lang w:eastAsia="ja-JP"/>
    </w:rPr>
  </w:style>
  <w:style w:type="character" w:customStyle="1" w:styleId="SinespaciadoCar">
    <w:name w:val="Sin espaciado Car"/>
    <w:basedOn w:val="Fuentedeprrafopredeter"/>
    <w:link w:val="Sinespaciado"/>
    <w:uiPriority w:val="1"/>
    <w:rsid w:val="00CC05BD"/>
    <w:rPr>
      <w:lang w:eastAsia="ja-JP"/>
    </w:rPr>
  </w:style>
  <w:style w:type="table" w:styleId="Tablaconcuadrcula">
    <w:name w:val="Table Grid"/>
    <w:basedOn w:val="Tablanormal"/>
    <w:uiPriority w:val="39"/>
    <w:rsid w:val="00CC05BD"/>
    <w:rPr>
      <w:rFonts w:ascii="Cambria" w:eastAsia="MS Mincho" w:hAnsi="Cambria" w:cs="Times New Roman"/>
      <w:sz w:val="20"/>
      <w:szCs w:val="20"/>
      <w:lang w:val="es-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7Car">
    <w:name w:val="Título 7 Car"/>
    <w:basedOn w:val="Fuentedeprrafopredeter"/>
    <w:link w:val="Ttulo7"/>
    <w:uiPriority w:val="9"/>
    <w:rsid w:val="00540799"/>
    <w:rPr>
      <w:rFonts w:ascii="Montserrat" w:eastAsia="Montserrat" w:hAnsi="Montserrat" w:cs="Montserrat"/>
      <w:b/>
      <w:color w:val="000000"/>
      <w:sz w:val="20"/>
      <w:szCs w:val="20"/>
    </w:rPr>
  </w:style>
  <w:style w:type="character" w:customStyle="1" w:styleId="Ttulo8Car">
    <w:name w:val="Título 8 Car"/>
    <w:basedOn w:val="Fuentedeprrafopredeter"/>
    <w:link w:val="Ttulo8"/>
    <w:uiPriority w:val="9"/>
    <w:semiHidden/>
    <w:rsid w:val="00C639D7"/>
    <w:rPr>
      <w:rFonts w:ascii="Cambria" w:eastAsiaTheme="majorEastAsia" w:hAnsi="Cambria" w:cstheme="majorBidi"/>
      <w:i/>
      <w:iCs/>
      <w:color w:val="272727" w:themeColor="text1" w:themeTint="D8"/>
      <w:lang w:eastAsia="es-ES"/>
    </w:rPr>
  </w:style>
  <w:style w:type="character" w:customStyle="1" w:styleId="Ttulo9Car">
    <w:name w:val="Título 9 Car"/>
    <w:basedOn w:val="Fuentedeprrafopredeter"/>
    <w:link w:val="Ttulo9"/>
    <w:uiPriority w:val="9"/>
    <w:semiHidden/>
    <w:rsid w:val="00C639D7"/>
    <w:rPr>
      <w:rFonts w:ascii="Cambria" w:eastAsiaTheme="majorEastAsia" w:hAnsi="Cambria" w:cstheme="majorBidi"/>
      <w:color w:val="272727" w:themeColor="text1" w:themeTint="D8"/>
      <w:lang w:eastAsia="es-ES"/>
    </w:rPr>
  </w:style>
  <w:style w:type="table" w:customStyle="1" w:styleId="NormalTable0">
    <w:name w:val="Normal Table0"/>
    <w:rsid w:val="00C639D7"/>
    <w:rPr>
      <w:lang w:eastAsia="ja-JP"/>
    </w:rPr>
    <w:tblPr>
      <w:tblCellMar>
        <w:top w:w="0" w:type="dxa"/>
        <w:left w:w="0" w:type="dxa"/>
        <w:bottom w:w="0" w:type="dxa"/>
        <w:right w:w="0" w:type="dxa"/>
      </w:tblCellMar>
    </w:tblPr>
  </w:style>
  <w:style w:type="table" w:customStyle="1" w:styleId="TableNormal0">
    <w:name w:val="Table Normal0"/>
    <w:rsid w:val="00C639D7"/>
    <w:rPr>
      <w:lang w:eastAsia="ja-JP"/>
    </w:rPr>
    <w:tblPr>
      <w:tblCellMar>
        <w:top w:w="0" w:type="dxa"/>
        <w:left w:w="0" w:type="dxa"/>
        <w:bottom w:w="0" w:type="dxa"/>
        <w:right w:w="0" w:type="dxa"/>
      </w:tblCellMar>
    </w:tblPr>
  </w:style>
  <w:style w:type="table" w:customStyle="1" w:styleId="40">
    <w:name w:val="40"/>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39">
    <w:name w:val="39"/>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38">
    <w:name w:val="38"/>
    <w:basedOn w:val="TableNormal1"/>
    <w:rsid w:val="00C639D7"/>
    <w:rPr>
      <w:lang w:eastAsia="ja-JP"/>
    </w:rPr>
    <w:tblPr>
      <w:tblStyleRowBandSize w:val="1"/>
      <w:tblStyleColBandSize w:val="1"/>
      <w:tblCellMar>
        <w:left w:w="115" w:type="dxa"/>
        <w:right w:w="115" w:type="dxa"/>
      </w:tblCellMar>
    </w:tblPr>
  </w:style>
  <w:style w:type="table" w:customStyle="1" w:styleId="37">
    <w:name w:val="37"/>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36">
    <w:name w:val="36"/>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35">
    <w:name w:val="35"/>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34">
    <w:name w:val="34"/>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33">
    <w:name w:val="33"/>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32">
    <w:name w:val="32"/>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31">
    <w:name w:val="31"/>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30">
    <w:name w:val="30"/>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9">
    <w:name w:val="29"/>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8">
    <w:name w:val="28"/>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7">
    <w:name w:val="27"/>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6">
    <w:name w:val="26"/>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5">
    <w:name w:val="25"/>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4">
    <w:name w:val="24"/>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3">
    <w:name w:val="23"/>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2">
    <w:name w:val="22"/>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1">
    <w:name w:val="21"/>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20">
    <w:name w:val="20"/>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19">
    <w:name w:val="19"/>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18">
    <w:name w:val="18"/>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17">
    <w:name w:val="17"/>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16">
    <w:name w:val="16"/>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15">
    <w:name w:val="15"/>
    <w:basedOn w:val="TableNormal1"/>
    <w:rsid w:val="00C639D7"/>
    <w:rPr>
      <w:rFonts w:ascii="Times New Roman" w:eastAsia="Times New Roman" w:hAnsi="Times New Roman" w:cs="Times New Roman"/>
      <w:sz w:val="20"/>
      <w:szCs w:val="20"/>
      <w:lang w:eastAsia="ja-JP"/>
    </w:rPr>
    <w:tblPr>
      <w:tblStyleRowBandSize w:val="1"/>
      <w:tblStyleColBandSize w:val="1"/>
      <w:tblCellMar>
        <w:left w:w="115" w:type="dxa"/>
        <w:right w:w="115" w:type="dxa"/>
      </w:tblCellMar>
    </w:tblPr>
  </w:style>
  <w:style w:type="table" w:customStyle="1" w:styleId="NormalTable1">
    <w:name w:val="Normal Table1"/>
    <w:rsid w:val="00C639D7"/>
    <w:rPr>
      <w:lang w:eastAsia="ja-JP"/>
    </w:rPr>
    <w:tblPr>
      <w:tblCellMar>
        <w:top w:w="0" w:type="dxa"/>
        <w:left w:w="0" w:type="dxa"/>
        <w:bottom w:w="0" w:type="dxa"/>
        <w:right w:w="0" w:type="dxa"/>
      </w:tblCellMar>
    </w:tblPr>
  </w:style>
  <w:style w:type="character" w:customStyle="1" w:styleId="Ttulo2Car">
    <w:name w:val="Título 2 Car"/>
    <w:basedOn w:val="Fuentedeprrafopredeter"/>
    <w:link w:val="Ttulo2"/>
    <w:rsid w:val="00C639D7"/>
    <w:rPr>
      <w:rFonts w:ascii="Montserrat" w:hAnsi="Montserrat"/>
      <w:b/>
      <w:sz w:val="22"/>
      <w:szCs w:val="36"/>
    </w:rPr>
  </w:style>
  <w:style w:type="paragraph" w:styleId="TtuloTDC">
    <w:name w:val="TOC Heading"/>
    <w:basedOn w:val="Ttulo1"/>
    <w:next w:val="Normal"/>
    <w:uiPriority w:val="39"/>
    <w:unhideWhenUsed/>
    <w:qFormat/>
    <w:rsid w:val="00C639D7"/>
    <w:pPr>
      <w:spacing w:line="259" w:lineRule="auto"/>
      <w:outlineLvl w:val="9"/>
    </w:pPr>
    <w:rPr>
      <w:rFonts w:asciiTheme="majorHAnsi" w:eastAsiaTheme="majorEastAsia" w:hAnsiTheme="majorHAnsi" w:cstheme="majorBidi"/>
      <w:color w:val="365F91" w:themeColor="accent1" w:themeShade="BF"/>
      <w:lang w:val="es-MX"/>
    </w:rPr>
  </w:style>
  <w:style w:type="paragraph" w:styleId="TDC1">
    <w:name w:val="toc 1"/>
    <w:basedOn w:val="Normal"/>
    <w:next w:val="Normal"/>
    <w:autoRedefine/>
    <w:uiPriority w:val="39"/>
    <w:unhideWhenUsed/>
    <w:rsid w:val="00C639D7"/>
    <w:pPr>
      <w:spacing w:after="100"/>
    </w:pPr>
    <w:rPr>
      <w:lang w:eastAsia="ja-JP"/>
    </w:rPr>
  </w:style>
  <w:style w:type="paragraph" w:styleId="TDC3">
    <w:name w:val="toc 3"/>
    <w:basedOn w:val="Normal"/>
    <w:next w:val="Normal"/>
    <w:autoRedefine/>
    <w:uiPriority w:val="39"/>
    <w:unhideWhenUsed/>
    <w:rsid w:val="00C639D7"/>
    <w:pPr>
      <w:spacing w:after="100"/>
      <w:ind w:left="480"/>
    </w:pPr>
    <w:rPr>
      <w:lang w:eastAsia="ja-JP"/>
    </w:rPr>
  </w:style>
  <w:style w:type="paragraph" w:styleId="TDC2">
    <w:name w:val="toc 2"/>
    <w:basedOn w:val="Normal"/>
    <w:next w:val="Normal"/>
    <w:autoRedefine/>
    <w:uiPriority w:val="39"/>
    <w:unhideWhenUsed/>
    <w:rsid w:val="00C639D7"/>
    <w:pPr>
      <w:spacing w:after="100"/>
      <w:ind w:left="240"/>
    </w:pPr>
    <w:rPr>
      <w:lang w:eastAsia="ja-JP"/>
    </w:rPr>
  </w:style>
  <w:style w:type="character" w:styleId="Hipervnculo">
    <w:name w:val="Hyperlink"/>
    <w:basedOn w:val="Fuentedeprrafopredeter"/>
    <w:uiPriority w:val="99"/>
    <w:unhideWhenUsed/>
    <w:rsid w:val="00C639D7"/>
    <w:rPr>
      <w:color w:val="0000FF" w:themeColor="hyperlink"/>
      <w:u w:val="single"/>
    </w:rPr>
  </w:style>
  <w:style w:type="character" w:customStyle="1" w:styleId="Ttulo1Car">
    <w:name w:val="Título 1 Car"/>
    <w:basedOn w:val="Fuentedeprrafopredeter"/>
    <w:link w:val="Ttulo1"/>
    <w:uiPriority w:val="9"/>
    <w:rsid w:val="004C2077"/>
    <w:rPr>
      <w:rFonts w:ascii="Montserrat" w:eastAsia="Cambria" w:hAnsi="Montserrat" w:cs="Cambria"/>
      <w:b/>
      <w:szCs w:val="32"/>
    </w:rPr>
  </w:style>
  <w:style w:type="character" w:customStyle="1" w:styleId="Ttulo3Car">
    <w:name w:val="Título 3 Car"/>
    <w:basedOn w:val="Fuentedeprrafopredeter"/>
    <w:link w:val="Ttulo3"/>
    <w:uiPriority w:val="9"/>
    <w:rsid w:val="00C639D7"/>
    <w:rPr>
      <w:rFonts w:ascii="Montserrat" w:eastAsia="Times New Roman" w:hAnsi="Montserrat" w:cs="Times New Roman"/>
      <w:b/>
      <w:sz w:val="22"/>
      <w:szCs w:val="27"/>
    </w:rPr>
  </w:style>
  <w:style w:type="character" w:customStyle="1" w:styleId="Ttulo4Car">
    <w:name w:val="Título 4 Car"/>
    <w:basedOn w:val="Fuentedeprrafopredeter"/>
    <w:link w:val="Ttulo4"/>
    <w:uiPriority w:val="9"/>
    <w:rsid w:val="00C639D7"/>
    <w:rPr>
      <w:rFonts w:ascii="Montserrat" w:hAnsi="Montserrat"/>
      <w:b/>
      <w:sz w:val="22"/>
    </w:rPr>
  </w:style>
  <w:style w:type="character" w:customStyle="1" w:styleId="Ttulo5Car">
    <w:name w:val="Título 5 Car"/>
    <w:basedOn w:val="Fuentedeprrafopredeter"/>
    <w:link w:val="Ttulo5"/>
    <w:uiPriority w:val="99"/>
    <w:rsid w:val="00C639D7"/>
    <w:rPr>
      <w:b/>
      <w:sz w:val="22"/>
      <w:szCs w:val="22"/>
    </w:rPr>
  </w:style>
  <w:style w:type="character" w:customStyle="1" w:styleId="Ttulo6Car">
    <w:name w:val="Título 6 Car"/>
    <w:basedOn w:val="Fuentedeprrafopredeter"/>
    <w:link w:val="Ttulo6"/>
    <w:uiPriority w:val="9"/>
    <w:rsid w:val="00C639D7"/>
    <w:rPr>
      <w:b/>
      <w:sz w:val="20"/>
      <w:szCs w:val="20"/>
    </w:rPr>
  </w:style>
  <w:style w:type="character" w:customStyle="1" w:styleId="TtuloCar">
    <w:name w:val="Título Car"/>
    <w:basedOn w:val="Fuentedeprrafopredeter"/>
    <w:link w:val="Ttulo"/>
    <w:uiPriority w:val="10"/>
    <w:rsid w:val="00C639D7"/>
    <w:rPr>
      <w:b/>
      <w:sz w:val="72"/>
      <w:szCs w:val="72"/>
    </w:rPr>
  </w:style>
  <w:style w:type="character" w:customStyle="1" w:styleId="SubttuloCar">
    <w:name w:val="Subtítulo Car"/>
    <w:basedOn w:val="Fuentedeprrafopredeter"/>
    <w:link w:val="Subttulo"/>
    <w:rsid w:val="00C639D7"/>
    <w:rPr>
      <w:rFonts w:ascii="Georgia" w:eastAsia="Georgia" w:hAnsi="Georgia" w:cs="Georgia"/>
      <w:i/>
      <w:color w:val="666666"/>
      <w:sz w:val="48"/>
      <w:szCs w:val="48"/>
    </w:rPr>
  </w:style>
  <w:style w:type="paragraph" w:styleId="Cita">
    <w:name w:val="Quote"/>
    <w:basedOn w:val="Normal"/>
    <w:next w:val="Normal"/>
    <w:link w:val="CitaCar"/>
    <w:uiPriority w:val="29"/>
    <w:qFormat/>
    <w:rsid w:val="00C639D7"/>
    <w:pPr>
      <w:spacing w:before="160"/>
      <w:jc w:val="center"/>
    </w:pPr>
    <w:rPr>
      <w:rFonts w:ascii="Cambria" w:eastAsia="MS Mincho" w:hAnsi="Cambria" w:cs="Times New Roman"/>
      <w:i/>
      <w:iCs/>
      <w:color w:val="404040" w:themeColor="text1" w:themeTint="BF"/>
      <w:lang w:eastAsia="es-ES"/>
    </w:rPr>
  </w:style>
  <w:style w:type="character" w:customStyle="1" w:styleId="CitaCar">
    <w:name w:val="Cita Car"/>
    <w:basedOn w:val="Fuentedeprrafopredeter"/>
    <w:link w:val="Cita"/>
    <w:uiPriority w:val="29"/>
    <w:rsid w:val="00C639D7"/>
    <w:rPr>
      <w:rFonts w:ascii="Cambria" w:eastAsia="MS Mincho" w:hAnsi="Cambria" w:cs="Times New Roman"/>
      <w:i/>
      <w:iCs/>
      <w:color w:val="404040" w:themeColor="text1" w:themeTint="BF"/>
      <w:lang w:eastAsia="es-ES"/>
    </w:rPr>
  </w:style>
  <w:style w:type="character" w:styleId="nfasisintenso">
    <w:name w:val="Intense Emphasis"/>
    <w:basedOn w:val="Fuentedeprrafopredeter"/>
    <w:uiPriority w:val="21"/>
    <w:qFormat/>
    <w:rsid w:val="00C639D7"/>
    <w:rPr>
      <w:i/>
      <w:iCs/>
      <w:color w:val="365F91" w:themeColor="accent1" w:themeShade="BF"/>
    </w:rPr>
  </w:style>
  <w:style w:type="paragraph" w:styleId="Citadestacada">
    <w:name w:val="Intense Quote"/>
    <w:basedOn w:val="Normal"/>
    <w:next w:val="Normal"/>
    <w:link w:val="CitadestacadaCar"/>
    <w:uiPriority w:val="30"/>
    <w:qFormat/>
    <w:rsid w:val="00C639D7"/>
    <w:pPr>
      <w:pBdr>
        <w:top w:val="single" w:sz="4" w:space="10" w:color="365F91" w:themeColor="accent1" w:themeShade="BF"/>
        <w:bottom w:val="single" w:sz="4" w:space="10" w:color="365F91" w:themeColor="accent1" w:themeShade="BF"/>
      </w:pBdr>
      <w:spacing w:before="360" w:after="360"/>
      <w:ind w:left="864" w:right="864"/>
      <w:jc w:val="center"/>
    </w:pPr>
    <w:rPr>
      <w:rFonts w:ascii="Cambria" w:eastAsia="MS Mincho" w:hAnsi="Cambria" w:cs="Times New Roman"/>
      <w:i/>
      <w:iCs/>
      <w:color w:val="365F91" w:themeColor="accent1" w:themeShade="BF"/>
      <w:lang w:eastAsia="es-ES"/>
    </w:rPr>
  </w:style>
  <w:style w:type="character" w:customStyle="1" w:styleId="CitadestacadaCar">
    <w:name w:val="Cita destacada Car"/>
    <w:basedOn w:val="Fuentedeprrafopredeter"/>
    <w:link w:val="Citadestacada"/>
    <w:uiPriority w:val="30"/>
    <w:rsid w:val="00C639D7"/>
    <w:rPr>
      <w:rFonts w:ascii="Cambria" w:eastAsia="MS Mincho" w:hAnsi="Cambria" w:cs="Times New Roman"/>
      <w:i/>
      <w:iCs/>
      <w:color w:val="365F91" w:themeColor="accent1" w:themeShade="BF"/>
      <w:lang w:eastAsia="es-ES"/>
    </w:rPr>
  </w:style>
  <w:style w:type="character" w:styleId="Referenciaintensa">
    <w:name w:val="Intense Reference"/>
    <w:basedOn w:val="Fuentedeprrafopredeter"/>
    <w:uiPriority w:val="32"/>
    <w:qFormat/>
    <w:rsid w:val="00C639D7"/>
    <w:rPr>
      <w:b/>
      <w:bCs/>
      <w:smallCaps/>
      <w:color w:val="365F91" w:themeColor="accent1" w:themeShade="BF"/>
      <w:spacing w:val="5"/>
    </w:rPr>
  </w:style>
  <w:style w:type="paragraph" w:customStyle="1" w:styleId="m91763113346106596m7313138160496177183gmail-msoheader">
    <w:name w:val="m_91763113346106596m_7313138160496177183gmail-msoheader"/>
    <w:basedOn w:val="Normal"/>
    <w:rsid w:val="00C639D7"/>
    <w:pPr>
      <w:spacing w:before="100" w:beforeAutospacing="1" w:after="100" w:afterAutospacing="1"/>
    </w:pPr>
    <w:rPr>
      <w:rFonts w:ascii="Times" w:eastAsia="MS Mincho" w:hAnsi="Times" w:cs="Times New Roman"/>
      <w:sz w:val="20"/>
      <w:szCs w:val="20"/>
      <w:lang w:eastAsia="es-ES"/>
    </w:rPr>
  </w:style>
  <w:style w:type="paragraph" w:customStyle="1" w:styleId="Prrafobsico">
    <w:name w:val="[Párrafo básico]"/>
    <w:basedOn w:val="Normal"/>
    <w:uiPriority w:val="99"/>
    <w:rsid w:val="00C639D7"/>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es-ES"/>
    </w:rPr>
  </w:style>
  <w:style w:type="paragraph" w:styleId="NormalWeb">
    <w:name w:val="Normal (Web)"/>
    <w:basedOn w:val="Normal"/>
    <w:uiPriority w:val="99"/>
    <w:unhideWhenUsed/>
    <w:rsid w:val="00C639D7"/>
    <w:pPr>
      <w:spacing w:before="100" w:beforeAutospacing="1" w:after="100" w:afterAutospacing="1"/>
    </w:pPr>
    <w:rPr>
      <w:rFonts w:ascii="Times" w:eastAsia="MS Mincho" w:hAnsi="Times" w:cs="Times New Roman"/>
      <w:sz w:val="20"/>
      <w:szCs w:val="20"/>
      <w:lang w:eastAsia="es-ES"/>
    </w:rPr>
  </w:style>
  <w:style w:type="paragraph" w:customStyle="1" w:styleId="Cuadrculamediana1-nfasis21">
    <w:name w:val="Cuadrícula mediana 1 - Énfasis 21"/>
    <w:basedOn w:val="Normal"/>
    <w:uiPriority w:val="34"/>
    <w:qFormat/>
    <w:rsid w:val="00C639D7"/>
    <w:pPr>
      <w:ind w:left="708"/>
    </w:pPr>
    <w:rPr>
      <w:rFonts w:ascii="Cambria" w:eastAsia="MS Mincho" w:hAnsi="Cambria" w:cs="Times New Roman"/>
      <w:lang w:eastAsia="es-ES"/>
    </w:rPr>
  </w:style>
  <w:style w:type="character" w:styleId="Hipervnculovisitado">
    <w:name w:val="FollowedHyperlink"/>
    <w:uiPriority w:val="99"/>
    <w:semiHidden/>
    <w:unhideWhenUsed/>
    <w:rsid w:val="00C639D7"/>
    <w:rPr>
      <w:color w:val="800080"/>
      <w:u w:val="single"/>
    </w:rPr>
  </w:style>
  <w:style w:type="character" w:customStyle="1" w:styleId="gmaildefault">
    <w:name w:val="gmail_default"/>
    <w:rsid w:val="00C639D7"/>
  </w:style>
  <w:style w:type="paragraph" w:customStyle="1" w:styleId="Listamulticolor-nfasis11">
    <w:name w:val="Lista multicolor - Énfasis 11"/>
    <w:basedOn w:val="Normal"/>
    <w:uiPriority w:val="34"/>
    <w:qFormat/>
    <w:rsid w:val="00C639D7"/>
    <w:pPr>
      <w:spacing w:after="160" w:line="259" w:lineRule="auto"/>
      <w:ind w:left="720"/>
      <w:contextualSpacing/>
    </w:pPr>
    <w:rPr>
      <w:rFonts w:cs="Times New Roman"/>
      <w:sz w:val="22"/>
      <w:szCs w:val="22"/>
      <w:lang w:val="es-MX" w:eastAsia="en-US"/>
    </w:rPr>
  </w:style>
  <w:style w:type="character" w:styleId="Textoennegrita">
    <w:name w:val="Strong"/>
    <w:uiPriority w:val="22"/>
    <w:qFormat/>
    <w:rsid w:val="00C639D7"/>
    <w:rPr>
      <w:b/>
      <w:bCs/>
    </w:rPr>
  </w:style>
  <w:style w:type="numbering" w:customStyle="1" w:styleId="Sinlista1">
    <w:name w:val="Sin lista1"/>
    <w:next w:val="Sinlista"/>
    <w:uiPriority w:val="99"/>
    <w:semiHidden/>
    <w:unhideWhenUsed/>
    <w:rsid w:val="00C639D7"/>
  </w:style>
  <w:style w:type="paragraph" w:customStyle="1" w:styleId="Textoindependiente21">
    <w:name w:val="Texto independiente 21"/>
    <w:basedOn w:val="Normal"/>
    <w:rsid w:val="00C639D7"/>
    <w:pPr>
      <w:widowControl w:val="0"/>
      <w:suppressAutoHyphens/>
      <w:overflowPunct w:val="0"/>
      <w:autoSpaceDE w:val="0"/>
      <w:jc w:val="both"/>
      <w:textAlignment w:val="baseline"/>
    </w:pPr>
    <w:rPr>
      <w:rFonts w:ascii="Arial" w:hAnsi="Arial" w:cs="Times New Roman"/>
      <w:sz w:val="20"/>
      <w:szCs w:val="20"/>
      <w:lang w:val="es-ES" w:eastAsia="ar-SA"/>
    </w:rPr>
  </w:style>
  <w:style w:type="paragraph" w:customStyle="1" w:styleId="Default">
    <w:name w:val="Default"/>
    <w:rsid w:val="00C639D7"/>
    <w:pPr>
      <w:autoSpaceDE w:val="0"/>
      <w:autoSpaceDN w:val="0"/>
      <w:adjustRightInd w:val="0"/>
    </w:pPr>
    <w:rPr>
      <w:rFonts w:ascii="Times New Roman" w:hAnsi="Times New Roman" w:cs="Times New Roman"/>
      <w:color w:val="000000"/>
      <w:lang w:val="es-MX" w:eastAsia="en-US"/>
    </w:rPr>
  </w:style>
  <w:style w:type="table" w:customStyle="1" w:styleId="Tablaconcuadrcula1">
    <w:name w:val="Tabla con cuadrícula1"/>
    <w:basedOn w:val="Tablanormal"/>
    <w:next w:val="Tablaconcuadrcula"/>
    <w:uiPriority w:val="59"/>
    <w:rsid w:val="00C639D7"/>
    <w:rPr>
      <w:rFonts w:asciiTheme="minorHAnsi" w:eastAsiaTheme="minorHAnsi" w:hAnsiTheme="minorHAnsi" w:cstheme="minorBid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2">
    <w:name w:val="xl72"/>
    <w:basedOn w:val="Normal"/>
    <w:rsid w:val="00C639D7"/>
    <w:pPr>
      <w:spacing w:before="100" w:beforeAutospacing="1" w:after="100" w:afterAutospacing="1"/>
    </w:pPr>
    <w:rPr>
      <w:rFonts w:ascii="Times New Roman" w:eastAsia="Times New Roman" w:hAnsi="Times New Roman" w:cs="Times New Roman"/>
      <w:sz w:val="20"/>
      <w:szCs w:val="20"/>
      <w:lang w:val="es-MX"/>
    </w:rPr>
  </w:style>
  <w:style w:type="paragraph" w:customStyle="1" w:styleId="xl73">
    <w:name w:val="xl73"/>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rPr>
  </w:style>
  <w:style w:type="paragraph" w:customStyle="1" w:styleId="xl74">
    <w:name w:val="xl74"/>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rPr>
  </w:style>
  <w:style w:type="paragraph" w:customStyle="1" w:styleId="xl75">
    <w:name w:val="xl75"/>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rPr>
  </w:style>
  <w:style w:type="paragraph" w:customStyle="1" w:styleId="xl76">
    <w:name w:val="xl76"/>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rPr>
  </w:style>
  <w:style w:type="paragraph" w:customStyle="1" w:styleId="xl77">
    <w:name w:val="xl77"/>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rPr>
  </w:style>
  <w:style w:type="paragraph" w:customStyle="1" w:styleId="xl78">
    <w:name w:val="xl78"/>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sz w:val="20"/>
      <w:szCs w:val="20"/>
      <w:lang w:val="es-MX"/>
    </w:rPr>
  </w:style>
  <w:style w:type="paragraph" w:customStyle="1" w:styleId="xl79">
    <w:name w:val="xl79"/>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rPr>
  </w:style>
  <w:style w:type="paragraph" w:customStyle="1" w:styleId="xl80">
    <w:name w:val="xl80"/>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rPr>
  </w:style>
  <w:style w:type="paragraph" w:customStyle="1" w:styleId="xl81">
    <w:name w:val="xl81"/>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rPr>
  </w:style>
  <w:style w:type="paragraph" w:customStyle="1" w:styleId="xl82">
    <w:name w:val="xl82"/>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rPr>
  </w:style>
  <w:style w:type="paragraph" w:customStyle="1" w:styleId="xl83">
    <w:name w:val="xl83"/>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color w:val="000000"/>
      <w:sz w:val="20"/>
      <w:szCs w:val="20"/>
      <w:lang w:val="es-MX"/>
    </w:rPr>
  </w:style>
  <w:style w:type="paragraph" w:customStyle="1" w:styleId="xl84">
    <w:name w:val="xl84"/>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rPr>
  </w:style>
  <w:style w:type="paragraph" w:customStyle="1" w:styleId="xl85">
    <w:name w:val="xl85"/>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rPr>
  </w:style>
  <w:style w:type="paragraph" w:customStyle="1" w:styleId="xl86">
    <w:name w:val="xl86"/>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rPr>
  </w:style>
  <w:style w:type="paragraph" w:customStyle="1" w:styleId="xl87">
    <w:name w:val="xl87"/>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rPr>
  </w:style>
  <w:style w:type="paragraph" w:customStyle="1" w:styleId="xl88">
    <w:name w:val="xl88"/>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rPr>
  </w:style>
  <w:style w:type="paragraph" w:customStyle="1" w:styleId="xl89">
    <w:name w:val="xl89"/>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rPr>
  </w:style>
  <w:style w:type="paragraph" w:customStyle="1" w:styleId="xl90">
    <w:name w:val="xl90"/>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rPr>
  </w:style>
  <w:style w:type="paragraph" w:customStyle="1" w:styleId="xl91">
    <w:name w:val="xl91"/>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rPr>
  </w:style>
  <w:style w:type="paragraph" w:customStyle="1" w:styleId="xl92">
    <w:name w:val="xl92"/>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rPr>
  </w:style>
  <w:style w:type="paragraph" w:customStyle="1" w:styleId="xl93">
    <w:name w:val="xl93"/>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rPr>
  </w:style>
  <w:style w:type="paragraph" w:customStyle="1" w:styleId="xl94">
    <w:name w:val="xl94"/>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rPr>
  </w:style>
  <w:style w:type="paragraph" w:customStyle="1" w:styleId="xl95">
    <w:name w:val="xl95"/>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rPr>
  </w:style>
  <w:style w:type="paragraph" w:customStyle="1" w:styleId="xl96">
    <w:name w:val="xl96"/>
    <w:basedOn w:val="Normal"/>
    <w:rsid w:val="00C639D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rPr>
  </w:style>
  <w:style w:type="paragraph" w:customStyle="1" w:styleId="xl97">
    <w:name w:val="xl97"/>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rPr>
  </w:style>
  <w:style w:type="paragraph" w:customStyle="1" w:styleId="xl98">
    <w:name w:val="xl98"/>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sz w:val="20"/>
      <w:szCs w:val="20"/>
      <w:lang w:val="es-MX"/>
    </w:rPr>
  </w:style>
  <w:style w:type="paragraph" w:customStyle="1" w:styleId="xl99">
    <w:name w:val="xl99"/>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18"/>
      <w:szCs w:val="18"/>
      <w:lang w:val="es-MX"/>
    </w:rPr>
  </w:style>
  <w:style w:type="paragraph" w:customStyle="1" w:styleId="xl100">
    <w:name w:val="xl100"/>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rPr>
  </w:style>
  <w:style w:type="paragraph" w:customStyle="1" w:styleId="xl101">
    <w:name w:val="xl101"/>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rPr>
  </w:style>
  <w:style w:type="paragraph" w:customStyle="1" w:styleId="xl102">
    <w:name w:val="xl102"/>
    <w:basedOn w:val="Normal"/>
    <w:rsid w:val="00C63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rPr>
  </w:style>
  <w:style w:type="paragraph" w:customStyle="1" w:styleId="xl103">
    <w:name w:val="xl103"/>
    <w:basedOn w:val="Normal"/>
    <w:rsid w:val="00C639D7"/>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rPr>
  </w:style>
  <w:style w:type="paragraph" w:customStyle="1" w:styleId="xl104">
    <w:name w:val="xl104"/>
    <w:basedOn w:val="Normal"/>
    <w:rsid w:val="00C639D7"/>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rPr>
  </w:style>
  <w:style w:type="paragraph" w:customStyle="1" w:styleId="xl105">
    <w:name w:val="xl105"/>
    <w:basedOn w:val="Normal"/>
    <w:rsid w:val="00C639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rPr>
  </w:style>
  <w:style w:type="table" w:styleId="Listaclara">
    <w:name w:val="Light List"/>
    <w:basedOn w:val="Tablanormal"/>
    <w:uiPriority w:val="61"/>
    <w:rsid w:val="00C639D7"/>
    <w:rPr>
      <w:rFonts w:asciiTheme="minorHAnsi" w:eastAsiaTheme="minorHAnsi" w:hAnsiTheme="minorHAnsi" w:cstheme="minorBidi"/>
      <w:sz w:val="22"/>
      <w:szCs w:val="22"/>
      <w:lang w:val="es-MX"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normal11">
    <w:name w:val="Tabla normal 11"/>
    <w:basedOn w:val="Tablanormal"/>
    <w:uiPriority w:val="41"/>
    <w:rsid w:val="00C639D7"/>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C639D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ngra2detindependiente">
    <w:name w:val="Body Text Indent 2"/>
    <w:basedOn w:val="Normal"/>
    <w:link w:val="Sangra2detindependienteCar"/>
    <w:rsid w:val="00C639D7"/>
    <w:pPr>
      <w:ind w:left="737"/>
      <w:jc w:val="both"/>
    </w:pPr>
    <w:rPr>
      <w:rFonts w:ascii="Arial" w:eastAsia="Times New Roman" w:hAnsi="Arial" w:cs="Times New Roman"/>
      <w:sz w:val="22"/>
      <w:szCs w:val="22"/>
      <w:lang w:val="es-ES" w:eastAsia="es-ES"/>
    </w:rPr>
  </w:style>
  <w:style w:type="character" w:customStyle="1" w:styleId="Sangra2detindependienteCar">
    <w:name w:val="Sangría 2 de t. independiente Car"/>
    <w:basedOn w:val="Fuentedeprrafopredeter"/>
    <w:link w:val="Sangra2detindependiente"/>
    <w:rsid w:val="00C639D7"/>
    <w:rPr>
      <w:rFonts w:ascii="Arial" w:eastAsia="Times New Roman" w:hAnsi="Arial" w:cs="Times New Roman"/>
      <w:sz w:val="22"/>
      <w:szCs w:val="22"/>
      <w:lang w:val="es-ES" w:eastAsia="es-ES"/>
    </w:rPr>
  </w:style>
  <w:style w:type="paragraph" w:styleId="Textoindependiente">
    <w:name w:val="Body Text"/>
    <w:basedOn w:val="Normal"/>
    <w:link w:val="TextoindependienteCar"/>
    <w:uiPriority w:val="99"/>
    <w:semiHidden/>
    <w:unhideWhenUsed/>
    <w:rsid w:val="00C639D7"/>
    <w:pPr>
      <w:spacing w:after="120" w:line="276" w:lineRule="auto"/>
    </w:pPr>
    <w:rPr>
      <w:rFonts w:asciiTheme="minorHAnsi" w:eastAsiaTheme="minorHAnsi" w:hAnsiTheme="minorHAnsi" w:cstheme="minorBidi"/>
      <w:sz w:val="22"/>
      <w:szCs w:val="22"/>
      <w:lang w:val="es-ES" w:eastAsia="en-US"/>
    </w:rPr>
  </w:style>
  <w:style w:type="character" w:customStyle="1" w:styleId="TextoindependienteCar">
    <w:name w:val="Texto independiente Car"/>
    <w:basedOn w:val="Fuentedeprrafopredeter"/>
    <w:link w:val="Textoindependiente"/>
    <w:uiPriority w:val="99"/>
    <w:semiHidden/>
    <w:rsid w:val="00C639D7"/>
    <w:rPr>
      <w:rFonts w:asciiTheme="minorHAnsi" w:eastAsiaTheme="minorHAnsi" w:hAnsiTheme="minorHAnsi" w:cstheme="minorBidi"/>
      <w:sz w:val="22"/>
      <w:szCs w:val="22"/>
      <w:lang w:val="es-ES" w:eastAsia="en-US"/>
    </w:rPr>
  </w:style>
  <w:style w:type="paragraph" w:styleId="Textonotapie">
    <w:name w:val="footnote text"/>
    <w:basedOn w:val="Normal"/>
    <w:link w:val="TextonotapieCar"/>
    <w:uiPriority w:val="99"/>
    <w:semiHidden/>
    <w:unhideWhenUsed/>
    <w:rsid w:val="00C639D7"/>
    <w:rPr>
      <w:rFonts w:ascii="Cambria" w:eastAsia="MS Mincho" w:hAnsi="Cambria" w:cs="Times New Roman"/>
      <w:sz w:val="20"/>
      <w:szCs w:val="20"/>
      <w:lang w:eastAsia="es-ES"/>
    </w:rPr>
  </w:style>
  <w:style w:type="character" w:customStyle="1" w:styleId="TextonotapieCar">
    <w:name w:val="Texto nota pie Car"/>
    <w:basedOn w:val="Fuentedeprrafopredeter"/>
    <w:link w:val="Textonotapie"/>
    <w:uiPriority w:val="99"/>
    <w:semiHidden/>
    <w:rsid w:val="00C639D7"/>
    <w:rPr>
      <w:rFonts w:ascii="Cambria" w:eastAsia="MS Mincho" w:hAnsi="Cambria" w:cs="Times New Roman"/>
      <w:sz w:val="20"/>
      <w:szCs w:val="20"/>
      <w:lang w:eastAsia="es-ES"/>
    </w:rPr>
  </w:style>
  <w:style w:type="character" w:styleId="Refdenotaalpie">
    <w:name w:val="footnote reference"/>
    <w:basedOn w:val="Fuentedeprrafopredeter"/>
    <w:uiPriority w:val="99"/>
    <w:semiHidden/>
    <w:unhideWhenUsed/>
    <w:rsid w:val="00C639D7"/>
    <w:rPr>
      <w:vertAlign w:val="superscript"/>
    </w:rPr>
  </w:style>
  <w:style w:type="table" w:customStyle="1" w:styleId="Tablaconcuadrcula4">
    <w:name w:val="Tabla con cuadrícula4"/>
    <w:basedOn w:val="Tablanormal"/>
    <w:uiPriority w:val="39"/>
    <w:rsid w:val="00C639D7"/>
    <w:rPr>
      <w:rFonts w:cs="Times New Roman"/>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clamp-1">
    <w:name w:val="line-clamp-1"/>
    <w:basedOn w:val="Fuentedeprrafopredeter"/>
    <w:rsid w:val="00C639D7"/>
  </w:style>
  <w:style w:type="character" w:styleId="Mencinsinresolver">
    <w:name w:val="Unresolved Mention"/>
    <w:basedOn w:val="Fuentedeprrafopredeter"/>
    <w:uiPriority w:val="99"/>
    <w:semiHidden/>
    <w:unhideWhenUsed/>
    <w:rsid w:val="00C63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882409">
      <w:bodyDiv w:val="1"/>
      <w:marLeft w:val="0"/>
      <w:marRight w:val="0"/>
      <w:marTop w:val="0"/>
      <w:marBottom w:val="0"/>
      <w:divBdr>
        <w:top w:val="none" w:sz="0" w:space="0" w:color="auto"/>
        <w:left w:val="none" w:sz="0" w:space="0" w:color="auto"/>
        <w:bottom w:val="none" w:sz="0" w:space="0" w:color="auto"/>
        <w:right w:val="none" w:sz="0" w:space="0" w:color="auto"/>
      </w:divBdr>
    </w:div>
    <w:div w:id="805203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onica.vergara@imssbienestar.gob.m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juan.islas@imssbienestar.gob.mx"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nAPppJEE1xAJprm6Bwo5z82Ww==">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</go:docsCustomData>
</go:gDocsCustomXmlDataStorage>
</file>

<file path=customXml/itemProps1.xml><?xml version="1.0" encoding="utf-8"?>
<ds:datastoreItem xmlns:ds="http://schemas.openxmlformats.org/officeDocument/2006/customXml" ds:itemID="{7989A6CB-7B0F-4E26-A36E-478420D3FD3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73</Pages>
  <Words>21165</Words>
  <Characters>116408</Characters>
  <Application>Microsoft Office Word</Application>
  <DocSecurity>0</DocSecurity>
  <Lines>970</Lines>
  <Paragraphs>274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AdminSalud</dc:creator>
  <cp:keywords/>
  <dc:description/>
  <cp:lastModifiedBy>Jimena Maria Davila Tellez</cp:lastModifiedBy>
  <cp:revision>14</cp:revision>
  <dcterms:created xsi:type="dcterms:W3CDTF">2024-09-21T01:03:00Z</dcterms:created>
  <dcterms:modified xsi:type="dcterms:W3CDTF">2024-10-10T16:31:00Z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1924abc401bc96d591d1426f05c23f5e4eba38cc17e47e892eb0aedbc0e4cbaf</vt:lpwstr>
  </property>
</Properties>
</file>