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FE4471" w14:textId="77777777" w:rsidR="00923345" w:rsidRPr="00C65298" w:rsidRDefault="00923345" w:rsidP="00C65298">
      <w:pPr>
        <w:ind w:hanging="283"/>
        <w:jc w:val="center"/>
        <w:rPr>
          <w:rFonts w:ascii="Montserrat Light" w:eastAsia="Montserrat" w:hAnsi="Montserrat Light" w:cs="Montserrat"/>
          <w:sz w:val="18"/>
          <w:szCs w:val="18"/>
        </w:rPr>
      </w:pPr>
      <w:bookmarkStart w:id="0" w:name="_heading=h.gjdgxs" w:colFirst="0" w:colLast="0"/>
      <w:bookmarkEnd w:id="0"/>
    </w:p>
    <w:p w14:paraId="1E949565" w14:textId="77777777" w:rsidR="00923345" w:rsidRPr="00E0108E" w:rsidRDefault="00923345" w:rsidP="00923345">
      <w:pPr>
        <w:jc w:val="center"/>
        <w:rPr>
          <w:rFonts w:ascii="Montserrat Light" w:eastAsia="Montserrat" w:hAnsi="Montserrat Light" w:cs="Montserrat"/>
          <w:sz w:val="18"/>
          <w:szCs w:val="18"/>
        </w:rPr>
      </w:pPr>
    </w:p>
    <w:p w14:paraId="4533FE5C" w14:textId="77777777" w:rsidR="00923345" w:rsidRPr="00E0108E" w:rsidRDefault="00923345" w:rsidP="00923345">
      <w:pPr>
        <w:jc w:val="center"/>
        <w:rPr>
          <w:rFonts w:ascii="Montserrat Light" w:eastAsia="Montserrat" w:hAnsi="Montserrat Light" w:cs="Montserrat"/>
          <w:sz w:val="18"/>
          <w:szCs w:val="18"/>
        </w:rPr>
      </w:pPr>
    </w:p>
    <w:p w14:paraId="76B1F1E0" w14:textId="77777777" w:rsidR="00923345" w:rsidRPr="00E0108E" w:rsidRDefault="00923345" w:rsidP="00923345">
      <w:pPr>
        <w:jc w:val="center"/>
        <w:rPr>
          <w:rFonts w:ascii="Montserrat Light" w:eastAsia="Montserrat" w:hAnsi="Montserrat Light" w:cs="Montserrat"/>
          <w:sz w:val="18"/>
          <w:szCs w:val="18"/>
        </w:rPr>
      </w:pPr>
    </w:p>
    <w:p w14:paraId="23991224" w14:textId="77777777" w:rsidR="00923345" w:rsidRPr="00E0108E" w:rsidRDefault="00923345" w:rsidP="00923345">
      <w:pPr>
        <w:jc w:val="center"/>
        <w:rPr>
          <w:rFonts w:ascii="Montserrat Light" w:eastAsia="Montserrat" w:hAnsi="Montserrat Light" w:cs="Montserrat"/>
          <w:sz w:val="18"/>
          <w:szCs w:val="18"/>
        </w:rPr>
      </w:pPr>
    </w:p>
    <w:p w14:paraId="4259BAFB" w14:textId="77777777" w:rsidR="00923345" w:rsidRPr="00E0108E" w:rsidRDefault="00923345" w:rsidP="00923345">
      <w:pPr>
        <w:jc w:val="center"/>
        <w:rPr>
          <w:rFonts w:ascii="Montserrat Light" w:eastAsia="Montserrat" w:hAnsi="Montserrat Light" w:cs="Montserrat"/>
          <w:sz w:val="18"/>
          <w:szCs w:val="18"/>
        </w:rPr>
      </w:pPr>
    </w:p>
    <w:p w14:paraId="0767091A" w14:textId="77777777" w:rsidR="00923345" w:rsidRPr="00E0108E" w:rsidRDefault="00923345" w:rsidP="00923345">
      <w:pPr>
        <w:jc w:val="center"/>
        <w:rPr>
          <w:rFonts w:ascii="Montserrat Light" w:eastAsia="Montserrat" w:hAnsi="Montserrat Light" w:cs="Montserrat"/>
          <w:sz w:val="18"/>
          <w:szCs w:val="18"/>
        </w:rPr>
      </w:pPr>
    </w:p>
    <w:p w14:paraId="16D4DCBA" w14:textId="77777777" w:rsidR="00923345" w:rsidRPr="00E0108E" w:rsidRDefault="00923345" w:rsidP="00923345">
      <w:pPr>
        <w:jc w:val="center"/>
        <w:rPr>
          <w:rFonts w:ascii="Montserrat Light" w:eastAsia="Montserrat" w:hAnsi="Montserrat Light" w:cs="Montserrat"/>
          <w:sz w:val="18"/>
          <w:szCs w:val="18"/>
        </w:rPr>
      </w:pPr>
    </w:p>
    <w:p w14:paraId="7F247A79" w14:textId="77777777" w:rsidR="00923345" w:rsidRPr="00E0108E" w:rsidRDefault="00923345" w:rsidP="00923345">
      <w:pPr>
        <w:jc w:val="center"/>
        <w:rPr>
          <w:rFonts w:ascii="Montserrat Light" w:eastAsia="Montserrat" w:hAnsi="Montserrat Light" w:cs="Montserrat"/>
          <w:sz w:val="18"/>
          <w:szCs w:val="18"/>
        </w:rPr>
      </w:pPr>
    </w:p>
    <w:p w14:paraId="52DCDA56" w14:textId="77777777" w:rsidR="00923345" w:rsidRPr="00E0108E" w:rsidRDefault="00923345" w:rsidP="00923345">
      <w:pPr>
        <w:jc w:val="center"/>
        <w:rPr>
          <w:rFonts w:ascii="Montserrat Light" w:eastAsia="Montserrat" w:hAnsi="Montserrat Light" w:cs="Montserrat"/>
          <w:sz w:val="18"/>
          <w:szCs w:val="18"/>
        </w:rPr>
      </w:pPr>
    </w:p>
    <w:p w14:paraId="7DB0F3E0" w14:textId="77777777" w:rsidR="00923345" w:rsidRPr="00E0108E" w:rsidRDefault="00923345" w:rsidP="00923345">
      <w:pPr>
        <w:jc w:val="center"/>
        <w:rPr>
          <w:rFonts w:ascii="Montserrat Light" w:eastAsia="Montserrat" w:hAnsi="Montserrat Light" w:cs="Montserrat"/>
          <w:sz w:val="18"/>
          <w:szCs w:val="18"/>
        </w:rPr>
      </w:pPr>
    </w:p>
    <w:p w14:paraId="0888C207" w14:textId="77777777" w:rsidR="00923345" w:rsidRPr="00E0108E" w:rsidRDefault="00923345" w:rsidP="00923345">
      <w:pPr>
        <w:jc w:val="center"/>
        <w:rPr>
          <w:rFonts w:ascii="Montserrat Light" w:eastAsia="Montserrat" w:hAnsi="Montserrat Light" w:cs="Montserrat"/>
          <w:sz w:val="18"/>
          <w:szCs w:val="18"/>
        </w:rPr>
      </w:pPr>
    </w:p>
    <w:p w14:paraId="01883E85" w14:textId="77777777" w:rsidR="00923345" w:rsidRPr="00E0108E" w:rsidRDefault="00923345" w:rsidP="00923345">
      <w:pPr>
        <w:jc w:val="center"/>
        <w:rPr>
          <w:rFonts w:ascii="Montserrat Light" w:eastAsia="Montserrat" w:hAnsi="Montserrat Light" w:cs="Montserrat"/>
          <w:sz w:val="18"/>
          <w:szCs w:val="18"/>
        </w:rPr>
      </w:pPr>
    </w:p>
    <w:p w14:paraId="62D31BBA" w14:textId="77777777" w:rsidR="00923345" w:rsidRPr="00E0108E" w:rsidRDefault="00923345" w:rsidP="00923345">
      <w:pPr>
        <w:jc w:val="center"/>
        <w:rPr>
          <w:rFonts w:ascii="Montserrat Light" w:eastAsia="Montserrat" w:hAnsi="Montserrat Light" w:cs="Montserrat"/>
          <w:sz w:val="18"/>
          <w:szCs w:val="18"/>
        </w:rPr>
      </w:pPr>
    </w:p>
    <w:p w14:paraId="57DB9D3D" w14:textId="77777777" w:rsidR="00923345" w:rsidRPr="00E0108E" w:rsidRDefault="00923345" w:rsidP="00923345">
      <w:pPr>
        <w:jc w:val="center"/>
        <w:rPr>
          <w:rFonts w:ascii="Montserrat Light" w:eastAsia="Montserrat" w:hAnsi="Montserrat Light" w:cs="Montserrat"/>
          <w:sz w:val="18"/>
          <w:szCs w:val="18"/>
        </w:rPr>
      </w:pPr>
    </w:p>
    <w:p w14:paraId="1F2C1D55" w14:textId="77777777" w:rsidR="00923345" w:rsidRPr="00E0108E" w:rsidRDefault="00923345" w:rsidP="00923345">
      <w:pPr>
        <w:jc w:val="center"/>
        <w:rPr>
          <w:rFonts w:ascii="Montserrat Light" w:eastAsia="Montserrat" w:hAnsi="Montserrat Light" w:cs="Montserrat"/>
          <w:sz w:val="18"/>
          <w:szCs w:val="18"/>
        </w:rPr>
      </w:pPr>
    </w:p>
    <w:p w14:paraId="7A6DF621" w14:textId="77777777" w:rsidR="00923345" w:rsidRPr="00E0108E" w:rsidRDefault="00923345" w:rsidP="00923345">
      <w:pPr>
        <w:jc w:val="center"/>
        <w:rPr>
          <w:rFonts w:ascii="Montserrat Light" w:eastAsia="Montserrat" w:hAnsi="Montserrat Ligh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923345" w:rsidRPr="00E0108E" w14:paraId="7356BB19" w14:textId="77777777" w:rsidTr="39FD6E65">
        <w:tc>
          <w:tcPr>
            <w:tcW w:w="8838" w:type="dxa"/>
            <w:tcBorders>
              <w:bottom w:val="single" w:sz="4" w:space="0" w:color="000000" w:themeColor="text1"/>
            </w:tcBorders>
          </w:tcPr>
          <w:p w14:paraId="08FB3927" w14:textId="097E7FAB" w:rsidR="00923345" w:rsidRPr="00E0108E" w:rsidRDefault="00923345" w:rsidP="39FD6E65">
            <w:pPr>
              <w:spacing w:line="276" w:lineRule="auto"/>
              <w:jc w:val="right"/>
              <w:rPr>
                <w:rFonts w:ascii="Montserrat Light" w:eastAsia="Montserrat" w:hAnsi="Montserrat Light" w:cs="Montserrat"/>
                <w:b/>
                <w:bCs/>
                <w:sz w:val="40"/>
                <w:szCs w:val="40"/>
              </w:rPr>
            </w:pPr>
            <w:r w:rsidRPr="39FD6E65">
              <w:rPr>
                <w:rFonts w:ascii="Montserrat Light" w:eastAsia="Montserrat" w:hAnsi="Montserrat Light" w:cs="Montserrat"/>
                <w:b/>
                <w:bCs/>
                <w:sz w:val="40"/>
                <w:szCs w:val="40"/>
              </w:rPr>
              <w:t xml:space="preserve">Servicio Médico </w:t>
            </w:r>
            <w:r w:rsidR="4DA676E8" w:rsidRPr="39FD6E65">
              <w:rPr>
                <w:rFonts w:ascii="Montserrat Light" w:eastAsia="Montserrat" w:hAnsi="Montserrat Light" w:cs="Montserrat"/>
                <w:b/>
                <w:bCs/>
                <w:sz w:val="40"/>
                <w:szCs w:val="40"/>
              </w:rPr>
              <w:t>Subrogado</w:t>
            </w:r>
            <w:r w:rsidRPr="39FD6E65">
              <w:rPr>
                <w:rFonts w:ascii="Montserrat Light" w:eastAsia="Montserrat" w:hAnsi="Montserrat Light" w:cs="Montserrat"/>
                <w:b/>
                <w:bCs/>
                <w:sz w:val="40"/>
                <w:szCs w:val="40"/>
              </w:rPr>
              <w:t xml:space="preserve"> </w:t>
            </w:r>
            <w:r w:rsidR="446966B7" w:rsidRPr="39FD6E65">
              <w:rPr>
                <w:rFonts w:ascii="Montserrat Light" w:eastAsia="Montserrat" w:hAnsi="Montserrat Light" w:cs="Montserrat"/>
                <w:b/>
                <w:bCs/>
                <w:sz w:val="40"/>
                <w:szCs w:val="40"/>
              </w:rPr>
              <w:t xml:space="preserve">de </w:t>
            </w:r>
          </w:p>
          <w:p w14:paraId="67884F4A" w14:textId="428D818C" w:rsidR="00923345" w:rsidRPr="00E0108E" w:rsidRDefault="446966B7">
            <w:pPr>
              <w:spacing w:line="276" w:lineRule="auto"/>
              <w:jc w:val="right"/>
              <w:rPr>
                <w:rFonts w:ascii="Montserrat Light" w:eastAsia="Montserrat" w:hAnsi="Montserrat Light" w:cs="Montserrat"/>
                <w:b/>
                <w:bCs/>
                <w:sz w:val="40"/>
                <w:szCs w:val="40"/>
              </w:rPr>
            </w:pPr>
            <w:r w:rsidRPr="39FD6E65">
              <w:rPr>
                <w:rFonts w:ascii="Montserrat Light" w:eastAsia="Montserrat" w:hAnsi="Montserrat Light" w:cs="Montserrat"/>
                <w:b/>
                <w:bCs/>
                <w:sz w:val="40"/>
                <w:szCs w:val="40"/>
              </w:rPr>
              <w:t>Hemodiálisis</w:t>
            </w:r>
          </w:p>
        </w:tc>
      </w:tr>
      <w:tr w:rsidR="00923345" w:rsidRPr="00E0108E" w14:paraId="0592BC2B" w14:textId="77777777" w:rsidTr="39FD6E65">
        <w:tc>
          <w:tcPr>
            <w:tcW w:w="8838" w:type="dxa"/>
            <w:tcBorders>
              <w:top w:val="single" w:sz="4" w:space="0" w:color="000000" w:themeColor="text1"/>
            </w:tcBorders>
          </w:tcPr>
          <w:p w14:paraId="61549987" w14:textId="77777777" w:rsidR="00923345" w:rsidRPr="00E0108E" w:rsidRDefault="00923345">
            <w:pPr>
              <w:spacing w:line="276" w:lineRule="auto"/>
              <w:jc w:val="right"/>
              <w:rPr>
                <w:rFonts w:ascii="Montserrat Light" w:eastAsia="Montserrat" w:hAnsi="Montserrat Light" w:cs="Montserrat"/>
                <w:sz w:val="72"/>
                <w:szCs w:val="72"/>
              </w:rPr>
            </w:pPr>
            <w:r w:rsidRPr="00E0108E">
              <w:rPr>
                <w:rFonts w:ascii="Montserrat Light" w:eastAsia="Montserrat" w:hAnsi="Montserrat Light" w:cs="Montserrat"/>
                <w:b/>
                <w:sz w:val="72"/>
                <w:szCs w:val="72"/>
              </w:rPr>
              <w:t>Anexo Técnico</w:t>
            </w:r>
          </w:p>
        </w:tc>
      </w:tr>
    </w:tbl>
    <w:p w14:paraId="69497537" w14:textId="77777777" w:rsidR="00923345" w:rsidRPr="00E0108E" w:rsidRDefault="00923345" w:rsidP="00923345">
      <w:pPr>
        <w:jc w:val="center"/>
        <w:rPr>
          <w:rFonts w:ascii="Montserrat Light" w:eastAsia="Montserrat" w:hAnsi="Montserrat Light" w:cs="Montserrat"/>
          <w:sz w:val="18"/>
          <w:szCs w:val="18"/>
        </w:rPr>
      </w:pPr>
    </w:p>
    <w:p w14:paraId="4222B6A4" w14:textId="77777777" w:rsidR="00923345" w:rsidRPr="00E0108E" w:rsidRDefault="00923345" w:rsidP="00923345">
      <w:pPr>
        <w:jc w:val="center"/>
        <w:rPr>
          <w:rFonts w:ascii="Montserrat Light" w:eastAsia="Montserrat" w:hAnsi="Montserrat Light" w:cs="Montserrat"/>
          <w:sz w:val="18"/>
          <w:szCs w:val="18"/>
        </w:rPr>
      </w:pPr>
    </w:p>
    <w:p w14:paraId="48C58E7D" w14:textId="77777777" w:rsidR="00923345" w:rsidRPr="00E0108E" w:rsidRDefault="00923345" w:rsidP="00923345">
      <w:pPr>
        <w:jc w:val="center"/>
        <w:rPr>
          <w:rFonts w:ascii="Montserrat Light" w:eastAsia="Montserrat" w:hAnsi="Montserrat Light" w:cs="Montserrat"/>
          <w:sz w:val="18"/>
          <w:szCs w:val="18"/>
        </w:rPr>
      </w:pPr>
    </w:p>
    <w:p w14:paraId="5DF8343D" w14:textId="77777777" w:rsidR="00923345" w:rsidRPr="00E0108E" w:rsidRDefault="00923345" w:rsidP="00923345">
      <w:pPr>
        <w:jc w:val="center"/>
        <w:rPr>
          <w:rFonts w:ascii="Montserrat Light" w:eastAsia="Montserrat" w:hAnsi="Montserrat Light" w:cs="Montserrat"/>
          <w:sz w:val="18"/>
          <w:szCs w:val="18"/>
        </w:rPr>
      </w:pPr>
    </w:p>
    <w:p w14:paraId="15F8F868" w14:textId="77777777" w:rsidR="00923345" w:rsidRPr="00E0108E" w:rsidRDefault="00923345" w:rsidP="00923345">
      <w:pPr>
        <w:jc w:val="center"/>
        <w:rPr>
          <w:rFonts w:ascii="Montserrat Light" w:eastAsia="Montserrat" w:hAnsi="Montserrat Light" w:cs="Montserrat"/>
          <w:sz w:val="18"/>
          <w:szCs w:val="18"/>
        </w:rPr>
      </w:pPr>
    </w:p>
    <w:p w14:paraId="0B5E6502" w14:textId="77777777" w:rsidR="00923345" w:rsidRPr="00E0108E" w:rsidRDefault="00923345" w:rsidP="00923345">
      <w:pPr>
        <w:jc w:val="center"/>
        <w:rPr>
          <w:rFonts w:ascii="Montserrat Light" w:eastAsia="Montserrat" w:hAnsi="Montserrat Light" w:cs="Montserrat"/>
          <w:sz w:val="18"/>
          <w:szCs w:val="18"/>
        </w:rPr>
      </w:pPr>
    </w:p>
    <w:p w14:paraId="3F55AC2F" w14:textId="77777777" w:rsidR="00923345" w:rsidRPr="00E0108E" w:rsidRDefault="00923345" w:rsidP="00923345">
      <w:pPr>
        <w:jc w:val="center"/>
        <w:rPr>
          <w:rFonts w:ascii="Montserrat Light" w:eastAsia="Montserrat" w:hAnsi="Montserrat Light" w:cs="Montserrat"/>
          <w:sz w:val="18"/>
          <w:szCs w:val="18"/>
        </w:rPr>
      </w:pPr>
    </w:p>
    <w:p w14:paraId="54BB523A" w14:textId="77777777" w:rsidR="00923345" w:rsidRPr="00E0108E" w:rsidRDefault="00923345" w:rsidP="00923345">
      <w:pPr>
        <w:jc w:val="center"/>
        <w:rPr>
          <w:rFonts w:ascii="Montserrat Light" w:eastAsia="Montserrat" w:hAnsi="Montserrat Light" w:cs="Montserrat"/>
          <w:sz w:val="18"/>
          <w:szCs w:val="18"/>
        </w:rPr>
      </w:pPr>
    </w:p>
    <w:p w14:paraId="314E5C07" w14:textId="77777777" w:rsidR="00923345" w:rsidRPr="00E0108E" w:rsidRDefault="00923345" w:rsidP="00923345">
      <w:pPr>
        <w:jc w:val="center"/>
        <w:rPr>
          <w:rFonts w:ascii="Montserrat Light" w:eastAsia="Montserrat" w:hAnsi="Montserrat Light" w:cs="Montserrat"/>
          <w:sz w:val="18"/>
          <w:szCs w:val="18"/>
        </w:rPr>
      </w:pPr>
    </w:p>
    <w:p w14:paraId="262D5408" w14:textId="77777777" w:rsidR="00923345" w:rsidRPr="00E0108E" w:rsidRDefault="00923345" w:rsidP="00923345">
      <w:pPr>
        <w:jc w:val="center"/>
        <w:rPr>
          <w:rFonts w:ascii="Montserrat Light" w:eastAsia="Montserrat" w:hAnsi="Montserrat Light" w:cs="Montserrat"/>
          <w:sz w:val="18"/>
          <w:szCs w:val="18"/>
        </w:rPr>
      </w:pPr>
    </w:p>
    <w:p w14:paraId="33FD886E" w14:textId="77777777" w:rsidR="00923345" w:rsidRPr="00E0108E" w:rsidRDefault="00923345" w:rsidP="00923345">
      <w:pPr>
        <w:jc w:val="center"/>
        <w:rPr>
          <w:rFonts w:ascii="Montserrat Light" w:eastAsia="Montserrat" w:hAnsi="Montserrat Light" w:cs="Montserrat"/>
          <w:sz w:val="18"/>
          <w:szCs w:val="18"/>
        </w:rPr>
      </w:pPr>
    </w:p>
    <w:p w14:paraId="2067AF6A" w14:textId="77777777" w:rsidR="00923345" w:rsidRPr="00E0108E" w:rsidRDefault="00923345" w:rsidP="00923345">
      <w:pPr>
        <w:jc w:val="center"/>
        <w:rPr>
          <w:rFonts w:ascii="Montserrat Light" w:eastAsia="Montserrat" w:hAnsi="Montserrat Light" w:cs="Montserrat"/>
          <w:sz w:val="18"/>
          <w:szCs w:val="18"/>
        </w:rPr>
      </w:pPr>
    </w:p>
    <w:p w14:paraId="44C14BFA" w14:textId="77777777" w:rsidR="00923345" w:rsidRPr="00E0108E" w:rsidRDefault="00923345" w:rsidP="00923345">
      <w:pPr>
        <w:jc w:val="center"/>
        <w:rPr>
          <w:rFonts w:ascii="Montserrat Light" w:eastAsia="Montserrat" w:hAnsi="Montserrat Light" w:cs="Montserrat"/>
          <w:sz w:val="18"/>
          <w:szCs w:val="18"/>
        </w:rPr>
      </w:pPr>
    </w:p>
    <w:p w14:paraId="468C80D3" w14:textId="77777777" w:rsidR="00923345" w:rsidRPr="00E0108E" w:rsidRDefault="00923345" w:rsidP="00923345">
      <w:pPr>
        <w:jc w:val="center"/>
        <w:rPr>
          <w:rFonts w:ascii="Montserrat Light" w:eastAsia="Montserrat" w:hAnsi="Montserrat Light" w:cs="Montserrat"/>
          <w:sz w:val="18"/>
          <w:szCs w:val="18"/>
        </w:rPr>
      </w:pPr>
    </w:p>
    <w:p w14:paraId="1736F1AD" w14:textId="77777777" w:rsidR="00923345" w:rsidRPr="00E0108E" w:rsidRDefault="00923345" w:rsidP="00923345">
      <w:pPr>
        <w:jc w:val="center"/>
        <w:rPr>
          <w:rFonts w:ascii="Montserrat Light" w:eastAsia="Montserrat" w:hAnsi="Montserrat Light" w:cs="Montserrat"/>
          <w:sz w:val="18"/>
          <w:szCs w:val="18"/>
        </w:rPr>
      </w:pPr>
    </w:p>
    <w:p w14:paraId="31E23737" w14:textId="77777777" w:rsidR="00923345" w:rsidRPr="00E0108E" w:rsidRDefault="00923345" w:rsidP="00923345">
      <w:pPr>
        <w:jc w:val="center"/>
        <w:rPr>
          <w:rFonts w:ascii="Montserrat Light" w:eastAsia="Montserrat" w:hAnsi="Montserrat Light" w:cs="Montserrat"/>
          <w:sz w:val="18"/>
          <w:szCs w:val="18"/>
        </w:rPr>
      </w:pPr>
    </w:p>
    <w:p w14:paraId="4E6D09C1" w14:textId="77777777" w:rsidR="00923345" w:rsidRPr="00E0108E" w:rsidRDefault="00923345" w:rsidP="00923345">
      <w:pPr>
        <w:jc w:val="center"/>
        <w:rPr>
          <w:rFonts w:ascii="Montserrat Light" w:eastAsia="Montserrat" w:hAnsi="Montserrat Light" w:cs="Montserrat"/>
          <w:sz w:val="18"/>
          <w:szCs w:val="18"/>
        </w:rPr>
      </w:pPr>
    </w:p>
    <w:p w14:paraId="481C039C" w14:textId="77777777" w:rsidR="00923345" w:rsidRPr="00E0108E" w:rsidRDefault="00923345" w:rsidP="00923345">
      <w:pPr>
        <w:jc w:val="center"/>
        <w:rPr>
          <w:rFonts w:ascii="Montserrat Light" w:eastAsia="Montserrat" w:hAnsi="Montserrat Light" w:cs="Montserrat"/>
          <w:sz w:val="18"/>
          <w:szCs w:val="18"/>
        </w:rPr>
      </w:pPr>
    </w:p>
    <w:p w14:paraId="75C350FC" w14:textId="77777777" w:rsidR="00923345" w:rsidRPr="00E0108E" w:rsidRDefault="00923345" w:rsidP="00923345">
      <w:pPr>
        <w:jc w:val="center"/>
        <w:rPr>
          <w:rFonts w:ascii="Montserrat Light" w:eastAsia="Montserrat" w:hAnsi="Montserrat Light" w:cs="Montserrat"/>
          <w:sz w:val="18"/>
          <w:szCs w:val="18"/>
        </w:rPr>
      </w:pPr>
    </w:p>
    <w:p w14:paraId="6106C12A" w14:textId="77777777" w:rsidR="00923345" w:rsidRPr="00E0108E" w:rsidRDefault="00923345" w:rsidP="00923345">
      <w:pPr>
        <w:jc w:val="center"/>
        <w:rPr>
          <w:rFonts w:ascii="Montserrat Light" w:eastAsia="Montserrat" w:hAnsi="Montserrat Light" w:cs="Montserrat"/>
          <w:sz w:val="18"/>
          <w:szCs w:val="18"/>
        </w:rPr>
      </w:pPr>
    </w:p>
    <w:p w14:paraId="5B2D5E91" w14:textId="77777777" w:rsidR="00923345" w:rsidRPr="00E0108E" w:rsidRDefault="00923345" w:rsidP="00923345">
      <w:pPr>
        <w:rPr>
          <w:rFonts w:ascii="Montserrat Light" w:eastAsia="Montserrat" w:hAnsi="Montserrat Light" w:cs="Montserrat"/>
          <w:sz w:val="16"/>
          <w:szCs w:val="16"/>
        </w:rPr>
      </w:pPr>
    </w:p>
    <w:p w14:paraId="7691D99B" w14:textId="77777777" w:rsidR="00923345" w:rsidRPr="00E0108E" w:rsidRDefault="00923345" w:rsidP="00923345">
      <w:pPr>
        <w:jc w:val="center"/>
        <w:rPr>
          <w:rFonts w:ascii="Montserrat Light" w:eastAsia="Montserrat" w:hAnsi="Montserrat Light" w:cs="Montserrat"/>
          <w:sz w:val="16"/>
          <w:szCs w:val="16"/>
        </w:rPr>
      </w:pPr>
    </w:p>
    <w:p w14:paraId="545615F4" w14:textId="77777777" w:rsidR="00923345" w:rsidRPr="00E0108E" w:rsidRDefault="00923345" w:rsidP="00923345">
      <w:pPr>
        <w:jc w:val="center"/>
        <w:rPr>
          <w:rFonts w:ascii="Montserrat Light" w:eastAsia="Montserrat" w:hAnsi="Montserrat Light" w:cs="Montserrat"/>
          <w:sz w:val="16"/>
          <w:szCs w:val="16"/>
        </w:rPr>
      </w:pPr>
    </w:p>
    <w:p w14:paraId="05951B38" w14:textId="77777777" w:rsidR="00923345" w:rsidRPr="00E0108E" w:rsidRDefault="00923345" w:rsidP="00923345">
      <w:pPr>
        <w:rPr>
          <w:rFonts w:ascii="Montserrat Light" w:eastAsia="Montserrat" w:hAnsi="Montserrat Light" w:cs="Montserrat"/>
          <w:sz w:val="16"/>
          <w:szCs w:val="16"/>
        </w:rPr>
      </w:pPr>
      <w:r w:rsidRPr="00E0108E">
        <w:rPr>
          <w:rFonts w:ascii="Montserrat Light" w:eastAsia="Montserrat" w:hAnsi="Montserrat Light" w:cs="Montserrat"/>
          <w:sz w:val="16"/>
          <w:szCs w:val="16"/>
        </w:rPr>
        <w:br w:type="page"/>
      </w:r>
    </w:p>
    <w:p w14:paraId="4441E432" w14:textId="77777777" w:rsidR="00923345" w:rsidRPr="00E0108E" w:rsidRDefault="00923345" w:rsidP="00923345">
      <w:pPr>
        <w:rPr>
          <w:rFonts w:ascii="Montserrat Light" w:eastAsia="Montserrat" w:hAnsi="Montserrat Light" w:cs="Montserrat"/>
          <w:sz w:val="16"/>
          <w:szCs w:val="16"/>
        </w:rPr>
      </w:pPr>
    </w:p>
    <w:p w14:paraId="2EDC3C7D" w14:textId="77777777" w:rsidR="00923345" w:rsidRPr="00E0108E" w:rsidRDefault="00923345" w:rsidP="00923345">
      <w:pPr>
        <w:spacing w:line="276" w:lineRule="auto"/>
        <w:jc w:val="center"/>
        <w:rPr>
          <w:rFonts w:ascii="Montserrat Light" w:eastAsia="Montserrat" w:hAnsi="Montserrat Light" w:cs="Montserrat"/>
          <w:b/>
          <w:bCs/>
          <w:sz w:val="40"/>
          <w:szCs w:val="40"/>
        </w:rPr>
      </w:pPr>
    </w:p>
    <w:p w14:paraId="36A0D079" w14:textId="3D76B0FA" w:rsidR="00923345" w:rsidRPr="00E0108E" w:rsidRDefault="277F86A8" w:rsidP="3DABB887">
      <w:pPr>
        <w:spacing w:line="276" w:lineRule="auto"/>
        <w:rPr>
          <w:rFonts w:ascii="Montserrat" w:eastAsia="Montserrat" w:hAnsi="Montserrat" w:cs="Montserrat"/>
          <w:color w:val="000000" w:themeColor="text1"/>
          <w:sz w:val="22"/>
          <w:szCs w:val="22"/>
        </w:rPr>
      </w:pPr>
      <w:r w:rsidRPr="3DABB887">
        <w:rPr>
          <w:rFonts w:ascii="Montserrat" w:eastAsia="Montserrat" w:hAnsi="Montserrat" w:cs="Montserrat"/>
          <w:b/>
          <w:bCs/>
          <w:color w:val="000000" w:themeColor="text1"/>
          <w:sz w:val="22"/>
          <w:szCs w:val="22"/>
          <w:lang w:val="es-ES"/>
        </w:rPr>
        <w:t xml:space="preserve">Introducción. </w:t>
      </w:r>
    </w:p>
    <w:p w14:paraId="3DADF8E1" w14:textId="11E6C975" w:rsidR="00923345" w:rsidRPr="00E0108E" w:rsidRDefault="00923345" w:rsidP="3DABB887">
      <w:pPr>
        <w:spacing w:line="276" w:lineRule="auto"/>
        <w:rPr>
          <w:rFonts w:ascii="Montserrat" w:eastAsia="Montserrat" w:hAnsi="Montserrat" w:cs="Montserrat"/>
          <w:color w:val="000000" w:themeColor="text1"/>
        </w:rPr>
      </w:pPr>
    </w:p>
    <w:p w14:paraId="6F9E7F14" w14:textId="3368D2D4" w:rsidR="00923345" w:rsidRPr="00E0108E" w:rsidRDefault="277F86A8" w:rsidP="3DABB887">
      <w:pPr>
        <w:spacing w:after="101" w:line="276" w:lineRule="auto"/>
        <w:rPr>
          <w:rFonts w:ascii="Montserrat" w:eastAsia="Montserrat" w:hAnsi="Montserrat" w:cs="Montserrat"/>
          <w:color w:val="2F2F2F"/>
          <w:sz w:val="20"/>
          <w:szCs w:val="20"/>
        </w:rPr>
      </w:pPr>
      <w:r w:rsidRPr="3DABB887">
        <w:rPr>
          <w:rFonts w:ascii="Montserrat" w:eastAsia="Montserrat" w:hAnsi="Montserrat" w:cs="Montserrat"/>
          <w:color w:val="000000" w:themeColor="text1"/>
          <w:sz w:val="20"/>
          <w:szCs w:val="20"/>
          <w:lang w:val="es-ES"/>
        </w:rPr>
        <w:t xml:space="preserve">Derivado del contenido de los Artículos Transitorios Noveno y Décimo Primero, del </w:t>
      </w:r>
      <w:r w:rsidRPr="3DABB887">
        <w:rPr>
          <w:rFonts w:ascii="Montserrat" w:eastAsia="Montserrat" w:hAnsi="Montserrat" w:cs="Montserrat"/>
          <w:i/>
          <w:iCs/>
          <w:color w:val="000000" w:themeColor="text1"/>
          <w:sz w:val="20"/>
          <w:szCs w:val="20"/>
          <w:lang w:val="es-ES"/>
        </w:rPr>
        <w:t>DECRETO por el que se crea el Organismo Público Descentralizado denominado Servicios de Salud del Instituto Mexicano del Seguro Social para el Bienestar (IMSS-BIENESTAR)</w:t>
      </w:r>
      <w:r w:rsidRPr="3DABB887">
        <w:rPr>
          <w:rFonts w:ascii="Montserrat" w:eastAsia="Montserrat" w:hAnsi="Montserrat" w:cs="Montserrat"/>
          <w:color w:val="000000" w:themeColor="text1"/>
          <w:sz w:val="20"/>
          <w:szCs w:val="20"/>
          <w:lang w:val="es-ES"/>
        </w:rPr>
        <w:t>, publicado en el Diario Oficial de la Federación, el 31 de agosto de 2022, en los que se establece que “e</w:t>
      </w:r>
      <w:r w:rsidRPr="3DABB887">
        <w:rPr>
          <w:rFonts w:ascii="Montserrat" w:eastAsia="Montserrat" w:hAnsi="Montserrat" w:cs="Montserrat"/>
          <w:color w:val="2F2F2F"/>
          <w:sz w:val="20"/>
          <w:szCs w:val="20"/>
          <w:lang w:val="es-ES"/>
        </w:rPr>
        <w:t>n tanto se implementa la infraestructura, sistemas de información y normativa del IMSS-Bienestar, sus procesos administrativos deberán realizarse a través de los medios y sistemas de información del Instituto Mexicano del Seguro Social, así como sujetarse a la normativa de dicho Instituto, para lo cual ambas entidades celebrarán los convenios de colaboración necesarios.”, así como que “en los convenios de coordinación a que se refiere el artículo 2, último párrafo del presente decreto, se deberá establecer que los procedimientos de contratación que estén en trámite a la fecha de celebración de los mismos, continuarán a cargo de las unidades administrativas responsables de dichos procedimientos, hasta su total conclusión, quienes también serán responsables de las obligaciones de pago o adeudos que deriven de los contratos ya suscritos o de tales procedimientos; con fundamento en la legislación en materia de Adquisiciones, Arrendamientos y Servicios del Sector Público, así como de Obras Públicas y Servicios Relacionados con las Mismas.”, y de igual que, “el Instituto Mexicano del Seguro Social y el IMSS-BIENESTAR, por ningún motivo serán responsables solidarios, mancomunados o sustitutos respecto de las obligaciones a que se refiere el párrafo anterior.”; es importante señalar que “el Instituto Mexicano del Seguro Social, a través del Programa IMSS-Bienestar, tomará las medidas necesarias para garantizar la prestación de los servicios de salud a la población sin seguridad social, en tanto se concluyen las etapas procedimentales y se cumple con las obligaciones jurídicas referidas en los párrafos anteriores, conforme a la legislación aplicable.”.</w:t>
      </w:r>
    </w:p>
    <w:p w14:paraId="6CFC966E" w14:textId="5ECDC0B4" w:rsidR="00923345" w:rsidRPr="00E0108E" w:rsidRDefault="277F86A8" w:rsidP="3DABB887">
      <w:pPr>
        <w:spacing w:after="101" w:line="276" w:lineRule="auto"/>
        <w:rPr>
          <w:rFonts w:ascii="Montserrat" w:eastAsia="Montserrat" w:hAnsi="Montserrat" w:cs="Montserrat"/>
          <w:color w:val="2F2F2F"/>
          <w:sz w:val="20"/>
          <w:szCs w:val="20"/>
        </w:rPr>
      </w:pPr>
      <w:r w:rsidRPr="3DABB887">
        <w:rPr>
          <w:rFonts w:ascii="Montserrat" w:eastAsia="Montserrat" w:hAnsi="Montserrat" w:cs="Montserrat"/>
          <w:color w:val="2F2F2F"/>
          <w:sz w:val="20"/>
          <w:szCs w:val="20"/>
          <w:lang w:val="es-ES"/>
        </w:rPr>
        <w:t>Es preciso señalar que el último párrafo del artículo 2 del decreto de creación citado, establece que el IMSS-Bienestar brindará los servicios de salud a las personas sin afiliación a las instituciones de seguridad social, en aquellas entidades federativas con las que celebre convenios de coordinación para la transferencia de dichos servicios.</w:t>
      </w:r>
    </w:p>
    <w:p w14:paraId="1F10CB3B" w14:textId="5818DFC5" w:rsidR="00923345" w:rsidRPr="00E0108E" w:rsidRDefault="277F86A8" w:rsidP="3DABB887">
      <w:pPr>
        <w:spacing w:after="110" w:line="276" w:lineRule="auto"/>
        <w:rPr>
          <w:rFonts w:ascii="Montserrat" w:eastAsia="Montserrat" w:hAnsi="Montserrat" w:cs="Montserrat"/>
          <w:color w:val="000000" w:themeColor="text1"/>
          <w:sz w:val="20"/>
          <w:szCs w:val="20"/>
        </w:rPr>
      </w:pPr>
      <w:r w:rsidRPr="3DABB887">
        <w:rPr>
          <w:rFonts w:ascii="Montserrat" w:eastAsia="Montserrat" w:hAnsi="Montserrat" w:cs="Montserrat"/>
          <w:color w:val="2F2F2F"/>
          <w:sz w:val="20"/>
          <w:szCs w:val="20"/>
          <w:lang w:val="es-ES"/>
        </w:rPr>
        <w:t xml:space="preserve">Es necesario señalar que también se ha tomado como base, el contenido </w:t>
      </w:r>
      <w:r w:rsidRPr="3DABB887">
        <w:rPr>
          <w:rFonts w:ascii="Montserrat" w:eastAsia="Montserrat" w:hAnsi="Montserrat" w:cs="Montserrat"/>
          <w:color w:val="000000" w:themeColor="text1"/>
          <w:sz w:val="20"/>
          <w:szCs w:val="20"/>
          <w:lang w:val="es-ES"/>
        </w:rPr>
        <w:t>del Convenio Marco de Colaboración que celebran, el Instituto Mexicano del Seguro Social y el organismo público descentralizado denominado Servicios de Salud del Instituto Mexicano del Seguro Social para el Bienestar, suscrito el 21 de marzo de 2023, en el que establecen las bases y mecanismos de colaboración entre ambas instituciones.</w:t>
      </w:r>
    </w:p>
    <w:p w14:paraId="62609650" w14:textId="42EF5ABB" w:rsidR="00923345" w:rsidRPr="00E0108E" w:rsidRDefault="277F86A8" w:rsidP="3DABB887">
      <w:pPr>
        <w:spacing w:after="110" w:line="276" w:lineRule="auto"/>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 xml:space="preserve">Bajo este contexto y en cumplimiento de lo dispuesto en el numeral 4.21.3 de las Políticas, Bases y Lineamientos en materia de Adquisiciones, Arrendamientos y Servicios de Servicios de Salud del Instituto Mexicano del Seguro Social para el </w:t>
      </w:r>
      <w:r w:rsidRPr="3DABB887">
        <w:rPr>
          <w:rFonts w:ascii="Montserrat" w:eastAsia="Montserrat" w:hAnsi="Montserrat" w:cs="Montserrat"/>
          <w:color w:val="000000" w:themeColor="text1"/>
          <w:sz w:val="20"/>
          <w:szCs w:val="20"/>
          <w:lang w:val="es-ES"/>
        </w:rPr>
        <w:lastRenderedPageBreak/>
        <w:t xml:space="preserve">Bienestar (POBALINES), se ha elaborado el presente Anexo Técnico, con la directriz de proveer un documento en el que se precisan las características técnicas que se requieren de los bienes o servicios objeto de la contratación, así como de contar con los mismos con oportunidad, que formará parte integrante 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w:t>
      </w:r>
      <w:r w:rsidRPr="3DABB887">
        <w:rPr>
          <w:rFonts w:ascii="Montserrat" w:eastAsia="Montserrat" w:hAnsi="Montserrat" w:cs="Montserrat"/>
          <w:color w:val="2F2F2F"/>
          <w:sz w:val="20"/>
          <w:szCs w:val="20"/>
          <w:lang w:val="es-ES"/>
        </w:rPr>
        <w:t>con última Adición publicada en el Diario Oficial de la Federación, el 27 de septiembre del 2023.</w:t>
      </w:r>
      <w:r w:rsidRPr="3DABB887">
        <w:rPr>
          <w:rFonts w:ascii="Montserrat" w:eastAsia="Montserrat" w:hAnsi="Montserrat" w:cs="Montserrat"/>
          <w:color w:val="000000" w:themeColor="text1"/>
          <w:sz w:val="20"/>
          <w:szCs w:val="20"/>
          <w:lang w:val="es-ES"/>
        </w:rPr>
        <w:t>, respecto a las áreas competentes para intervenir en su elaboración.</w:t>
      </w:r>
    </w:p>
    <w:p w14:paraId="52095795" w14:textId="4BEAE545" w:rsidR="00923345" w:rsidRPr="00E0108E" w:rsidRDefault="00923345" w:rsidP="3DABB887">
      <w:pPr>
        <w:spacing w:line="276" w:lineRule="auto"/>
        <w:jc w:val="center"/>
        <w:rPr>
          <w:rFonts w:ascii="Montserrat" w:eastAsia="Montserrat" w:hAnsi="Montserrat" w:cs="Montserrat"/>
          <w:b/>
          <w:bCs/>
          <w:sz w:val="20"/>
          <w:szCs w:val="20"/>
        </w:rPr>
      </w:pPr>
    </w:p>
    <w:p w14:paraId="4B71D69B" w14:textId="77777777" w:rsidR="00923345" w:rsidRPr="00E0108E" w:rsidRDefault="00923345" w:rsidP="3DABB887">
      <w:pPr>
        <w:spacing w:line="276" w:lineRule="auto"/>
        <w:jc w:val="center"/>
        <w:rPr>
          <w:rFonts w:ascii="Montserrat" w:eastAsia="Montserrat" w:hAnsi="Montserrat" w:cs="Montserrat"/>
          <w:b/>
          <w:bCs/>
          <w:sz w:val="20"/>
          <w:szCs w:val="20"/>
        </w:rPr>
      </w:pPr>
    </w:p>
    <w:p w14:paraId="0935169F" w14:textId="77777777" w:rsidR="00520016" w:rsidRDefault="00520016" w:rsidP="3DABB887">
      <w:pPr>
        <w:rPr>
          <w:rFonts w:ascii="Montserrat Light" w:hAnsi="Montserrat Light"/>
          <w:sz w:val="20"/>
          <w:szCs w:val="20"/>
        </w:rPr>
      </w:pPr>
      <w:r w:rsidRPr="3DABB887">
        <w:rPr>
          <w:rFonts w:ascii="Montserrat" w:eastAsia="Montserrat" w:hAnsi="Montserrat" w:cs="Montserrat"/>
          <w:sz w:val="20"/>
          <w:szCs w:val="20"/>
        </w:rPr>
        <w:br w:type="page"/>
      </w:r>
    </w:p>
    <w:p w14:paraId="762B58C8" w14:textId="515A6DB1" w:rsidR="008D2DD8" w:rsidRDefault="008D2DD8" w:rsidP="00923345">
      <w:pPr>
        <w:ind w:left="0"/>
        <w:jc w:val="center"/>
      </w:pPr>
    </w:p>
    <w:sdt>
      <w:sdtPr>
        <w:rPr>
          <w:rFonts w:ascii="Calibri" w:eastAsia="Calibri" w:hAnsi="Calibri" w:cs="Calibri"/>
          <w:color w:val="auto"/>
          <w:sz w:val="24"/>
          <w:szCs w:val="24"/>
          <w:lang w:eastAsia="ja-JP"/>
        </w:rPr>
        <w:id w:val="484722397"/>
        <w:docPartObj>
          <w:docPartGallery w:val="Table of Contents"/>
          <w:docPartUnique/>
        </w:docPartObj>
      </w:sdtPr>
      <w:sdtContent>
        <w:p w14:paraId="79FDC848" w14:textId="09B470C5" w:rsidR="008D2DD8" w:rsidRPr="008D2DD8" w:rsidRDefault="008D2DD8" w:rsidP="008D2DD8">
          <w:pPr>
            <w:pStyle w:val="TtuloTDC"/>
            <w:jc w:val="center"/>
            <w:rPr>
              <w:rFonts w:ascii="Montserrat" w:hAnsi="Montserrat"/>
              <w:b/>
              <w:bCs/>
              <w:color w:val="auto"/>
              <w:sz w:val="24"/>
              <w:szCs w:val="24"/>
            </w:rPr>
          </w:pPr>
          <w:r w:rsidRPr="0042C252">
            <w:rPr>
              <w:rFonts w:ascii="Montserrat" w:hAnsi="Montserrat"/>
              <w:b/>
              <w:bCs/>
              <w:color w:val="auto"/>
              <w:sz w:val="24"/>
              <w:szCs w:val="24"/>
              <w:lang w:val="es-ES"/>
            </w:rPr>
            <w:t>Contenido</w:t>
          </w:r>
        </w:p>
        <w:p w14:paraId="37766EC7" w14:textId="3FCB15BA" w:rsidR="008D2DD8" w:rsidRDefault="008A5C97" w:rsidP="0042C252">
          <w:pPr>
            <w:pStyle w:val="TDC1"/>
            <w:tabs>
              <w:tab w:val="right" w:leader="dot" w:pos="8820"/>
            </w:tabs>
            <w:rPr>
              <w:rStyle w:val="Hipervnculo"/>
              <w:noProof/>
              <w:kern w:val="2"/>
              <w:lang w:eastAsia="es-MX"/>
              <w14:ligatures w14:val="standardContextual"/>
            </w:rPr>
          </w:pPr>
          <w:r>
            <w:fldChar w:fldCharType="begin"/>
          </w:r>
          <w:r w:rsidR="008D2DD8">
            <w:instrText>TOC \o "1-3" \z \u \h</w:instrText>
          </w:r>
          <w:r>
            <w:fldChar w:fldCharType="separate"/>
          </w:r>
          <w:hyperlink w:anchor="_Toc2086286386">
            <w:r w:rsidR="0042C252" w:rsidRPr="0042C252">
              <w:rPr>
                <w:rStyle w:val="Hipervnculo"/>
              </w:rPr>
              <w:t>A)</w:t>
            </w:r>
            <w:r w:rsidR="008D2DD8">
              <w:tab/>
            </w:r>
            <w:r w:rsidR="0042C252" w:rsidRPr="0042C252">
              <w:rPr>
                <w:rStyle w:val="Hipervnculo"/>
              </w:rPr>
              <w:t>OBJETO DE LA CONTRATACIÓN.</w:t>
            </w:r>
            <w:r w:rsidR="008D2DD8">
              <w:tab/>
            </w:r>
            <w:r w:rsidR="008D2DD8">
              <w:fldChar w:fldCharType="begin"/>
            </w:r>
            <w:r w:rsidR="008D2DD8">
              <w:instrText>PAGEREF _Toc2086286386 \h</w:instrText>
            </w:r>
            <w:r w:rsidR="008D2DD8">
              <w:fldChar w:fldCharType="separate"/>
            </w:r>
            <w:r w:rsidR="003F2FA7">
              <w:rPr>
                <w:noProof/>
              </w:rPr>
              <w:t>8</w:t>
            </w:r>
            <w:r w:rsidR="008D2DD8">
              <w:fldChar w:fldCharType="end"/>
            </w:r>
          </w:hyperlink>
        </w:p>
        <w:p w14:paraId="558496BE" w14:textId="194C9F2D" w:rsidR="008D2DD8" w:rsidRDefault="0042C252" w:rsidP="0042C252">
          <w:pPr>
            <w:pStyle w:val="TDC1"/>
            <w:tabs>
              <w:tab w:val="right" w:leader="dot" w:pos="8820"/>
            </w:tabs>
            <w:rPr>
              <w:rStyle w:val="Hipervnculo"/>
              <w:noProof/>
              <w:kern w:val="2"/>
              <w:lang w:eastAsia="es-MX"/>
              <w14:ligatures w14:val="standardContextual"/>
            </w:rPr>
          </w:pPr>
          <w:hyperlink w:anchor="_Toc1560429342">
            <w:r w:rsidRPr="0042C252">
              <w:rPr>
                <w:rStyle w:val="Hipervnculo"/>
              </w:rPr>
              <w:t>B)</w:t>
            </w:r>
            <w:r w:rsidR="008A5C97">
              <w:tab/>
            </w:r>
            <w:r w:rsidRPr="0042C252">
              <w:rPr>
                <w:rStyle w:val="Hipervnculo"/>
              </w:rPr>
              <w:t>VIGENCIA DEL CONTRATO.</w:t>
            </w:r>
            <w:r w:rsidR="008A5C97">
              <w:tab/>
            </w:r>
            <w:r w:rsidR="008A5C97">
              <w:fldChar w:fldCharType="begin"/>
            </w:r>
            <w:r w:rsidR="008A5C97">
              <w:instrText>PAGEREF _Toc1560429342 \h</w:instrText>
            </w:r>
            <w:r w:rsidR="008A5C97">
              <w:fldChar w:fldCharType="separate"/>
            </w:r>
            <w:r w:rsidR="003F2FA7">
              <w:rPr>
                <w:noProof/>
              </w:rPr>
              <w:t>8</w:t>
            </w:r>
            <w:r w:rsidR="008A5C97">
              <w:fldChar w:fldCharType="end"/>
            </w:r>
          </w:hyperlink>
        </w:p>
        <w:p w14:paraId="5A97D7AE" w14:textId="6612375A" w:rsidR="008D2DD8" w:rsidRDefault="0042C252" w:rsidP="0042C252">
          <w:pPr>
            <w:pStyle w:val="TDC1"/>
            <w:tabs>
              <w:tab w:val="right" w:leader="dot" w:pos="8820"/>
            </w:tabs>
            <w:rPr>
              <w:rStyle w:val="Hipervnculo"/>
              <w:noProof/>
              <w:kern w:val="2"/>
              <w:lang w:eastAsia="es-MX"/>
              <w14:ligatures w14:val="standardContextual"/>
            </w:rPr>
          </w:pPr>
          <w:hyperlink w:anchor="_Toc338025568">
            <w:r w:rsidRPr="0042C252">
              <w:rPr>
                <w:rStyle w:val="Hipervnculo"/>
              </w:rPr>
              <w:t>C)</w:t>
            </w:r>
            <w:r w:rsidR="008A5C97">
              <w:tab/>
            </w:r>
            <w:r w:rsidRPr="0042C252">
              <w:rPr>
                <w:rStyle w:val="Hipervnculo"/>
              </w:rPr>
              <w:t>DESCRIPCIÓN AMPLIA Y DETALLADA DE LOS BIENES O SERVICIOS SOLICITADOS</w:t>
            </w:r>
            <w:r w:rsidR="008A5C97">
              <w:tab/>
            </w:r>
            <w:r w:rsidR="008A5C97">
              <w:fldChar w:fldCharType="begin"/>
            </w:r>
            <w:r w:rsidR="008A5C97">
              <w:instrText>PAGEREF _Toc338025568 \h</w:instrText>
            </w:r>
            <w:r w:rsidR="008A5C97">
              <w:fldChar w:fldCharType="separate"/>
            </w:r>
            <w:r w:rsidR="003F2FA7">
              <w:rPr>
                <w:noProof/>
              </w:rPr>
              <w:t>8</w:t>
            </w:r>
            <w:r w:rsidR="008A5C97">
              <w:fldChar w:fldCharType="end"/>
            </w:r>
          </w:hyperlink>
        </w:p>
        <w:p w14:paraId="0E3A1431" w14:textId="01B14925" w:rsidR="008D2DD8" w:rsidRDefault="0042C252" w:rsidP="0042C252">
          <w:pPr>
            <w:pStyle w:val="TDC1"/>
            <w:tabs>
              <w:tab w:val="right" w:leader="dot" w:pos="8820"/>
            </w:tabs>
            <w:rPr>
              <w:rStyle w:val="Hipervnculo"/>
              <w:noProof/>
              <w:kern w:val="2"/>
              <w:lang w:eastAsia="es-MX"/>
              <w14:ligatures w14:val="standardContextual"/>
            </w:rPr>
          </w:pPr>
          <w:hyperlink w:anchor="_Toc227215646">
            <w:r w:rsidRPr="0042C252">
              <w:rPr>
                <w:rStyle w:val="Hipervnculo"/>
              </w:rPr>
              <w:t>Clave CUCOP: Clave: 33900010 Partida 33901 Servicio Médico.</w:t>
            </w:r>
            <w:r w:rsidR="008A5C97">
              <w:tab/>
            </w:r>
            <w:r w:rsidR="008A5C97">
              <w:fldChar w:fldCharType="begin"/>
            </w:r>
            <w:r w:rsidR="008A5C97">
              <w:instrText>PAGEREF _Toc227215646 \h</w:instrText>
            </w:r>
            <w:r w:rsidR="008A5C97">
              <w:fldChar w:fldCharType="separate"/>
            </w:r>
            <w:r w:rsidR="003F2FA7">
              <w:rPr>
                <w:noProof/>
              </w:rPr>
              <w:t>8</w:t>
            </w:r>
            <w:r w:rsidR="008A5C97">
              <w:fldChar w:fldCharType="end"/>
            </w:r>
          </w:hyperlink>
        </w:p>
        <w:p w14:paraId="65255771" w14:textId="54835B63" w:rsidR="008D2DD8" w:rsidRDefault="0042C252" w:rsidP="0042C252">
          <w:pPr>
            <w:pStyle w:val="TDC1"/>
            <w:tabs>
              <w:tab w:val="right" w:leader="dot" w:pos="8820"/>
            </w:tabs>
            <w:rPr>
              <w:rStyle w:val="Hipervnculo"/>
              <w:noProof/>
              <w:kern w:val="2"/>
              <w:lang w:eastAsia="es-MX"/>
              <w14:ligatures w14:val="standardContextual"/>
            </w:rPr>
          </w:pPr>
          <w:hyperlink w:anchor="_Toc1535420821">
            <w:r w:rsidRPr="0042C252">
              <w:rPr>
                <w:rStyle w:val="Hipervnculo"/>
              </w:rPr>
              <w:t>D) PROCESO DE ENTREGA DE BIENES, DE INSTALACIÓN DE EQUIPOS O TODA ACTIVIDAD QUE SE REQUIERA REALIZAR PREVIO AL INICIO DEL CONTRATO QUE DEBERÁ REALIZAR EL PROVEEDOR ADJUDICADO</w:t>
            </w:r>
            <w:r w:rsidR="008A5C97">
              <w:tab/>
            </w:r>
            <w:r w:rsidR="008A5C97">
              <w:fldChar w:fldCharType="begin"/>
            </w:r>
            <w:r w:rsidR="008A5C97">
              <w:instrText>PAGEREF _Toc1535420821 \h</w:instrText>
            </w:r>
            <w:r w:rsidR="008A5C97">
              <w:fldChar w:fldCharType="separate"/>
            </w:r>
            <w:r w:rsidR="003F2FA7">
              <w:rPr>
                <w:noProof/>
              </w:rPr>
              <w:t>10</w:t>
            </w:r>
            <w:r w:rsidR="008A5C97">
              <w:fldChar w:fldCharType="end"/>
            </w:r>
          </w:hyperlink>
        </w:p>
        <w:p w14:paraId="64987A5E" w14:textId="4EAA0AC6" w:rsidR="008D2DD8" w:rsidRDefault="0042C252" w:rsidP="0042C252">
          <w:pPr>
            <w:pStyle w:val="TDC1"/>
            <w:tabs>
              <w:tab w:val="right" w:leader="dot" w:pos="8820"/>
            </w:tabs>
            <w:rPr>
              <w:rStyle w:val="Hipervnculo"/>
              <w:noProof/>
              <w:kern w:val="2"/>
              <w:lang w:eastAsia="es-MX"/>
              <w14:ligatures w14:val="standardContextual"/>
            </w:rPr>
          </w:pPr>
          <w:hyperlink w:anchor="_Toc1933988079">
            <w:r w:rsidRPr="0042C252">
              <w:rPr>
                <w:rStyle w:val="Hipervnculo"/>
              </w:rPr>
              <w:t>La Unidad de Hemodiálisis Subrogada deberá cumplir con los siguientes puntos:</w:t>
            </w:r>
            <w:r w:rsidR="008A5C97">
              <w:tab/>
            </w:r>
            <w:r w:rsidR="008A5C97">
              <w:fldChar w:fldCharType="begin"/>
            </w:r>
            <w:r w:rsidR="008A5C97">
              <w:instrText>PAGEREF _Toc1933988079 \h</w:instrText>
            </w:r>
            <w:r w:rsidR="008A5C97">
              <w:fldChar w:fldCharType="separate"/>
            </w:r>
            <w:r w:rsidR="003F2FA7">
              <w:rPr>
                <w:noProof/>
              </w:rPr>
              <w:t>10</w:t>
            </w:r>
            <w:r w:rsidR="008A5C97">
              <w:fldChar w:fldCharType="end"/>
            </w:r>
          </w:hyperlink>
        </w:p>
        <w:p w14:paraId="489B4CB4" w14:textId="0DF08EB7" w:rsidR="008D2DD8" w:rsidRDefault="0042C252" w:rsidP="0042C252">
          <w:pPr>
            <w:pStyle w:val="TDC1"/>
            <w:tabs>
              <w:tab w:val="right" w:leader="dot" w:pos="8820"/>
            </w:tabs>
            <w:rPr>
              <w:rStyle w:val="Hipervnculo"/>
              <w:noProof/>
              <w:kern w:val="2"/>
              <w:lang w:eastAsia="es-MX"/>
              <w14:ligatures w14:val="standardContextual"/>
            </w:rPr>
          </w:pPr>
          <w:hyperlink w:anchor="_Toc1693578647">
            <w:r w:rsidRPr="0042C252">
              <w:rPr>
                <w:rStyle w:val="Hipervnculo"/>
              </w:rPr>
              <w:t>E) LOS FORMATOS ANEXOS, MEDIANTE LOS CUALES SE REALIZARÁ LA ENTREGA-RECEPCIÓN, SEGUIMIENTO, VALIDACIÓN Y AQUELLAS FUNCIONES QUE SE CONSIDEREN NECESARIAS PARA LA CORRECTA ADMINISTRACIÓN DEL SERVICIO, ARRENDAMIENTO O ENTREGA DE BIENES.</w:t>
            </w:r>
            <w:r w:rsidR="008A5C97">
              <w:tab/>
            </w:r>
            <w:r w:rsidR="008A5C97">
              <w:fldChar w:fldCharType="begin"/>
            </w:r>
            <w:r w:rsidR="008A5C97">
              <w:instrText>PAGEREF _Toc1693578647 \h</w:instrText>
            </w:r>
            <w:r w:rsidR="008A5C97">
              <w:fldChar w:fldCharType="separate"/>
            </w:r>
            <w:r w:rsidR="003F2FA7">
              <w:rPr>
                <w:noProof/>
              </w:rPr>
              <w:t>22</w:t>
            </w:r>
            <w:r w:rsidR="008A5C97">
              <w:fldChar w:fldCharType="end"/>
            </w:r>
          </w:hyperlink>
        </w:p>
        <w:p w14:paraId="08DA6618" w14:textId="68C118EF" w:rsidR="008D2DD8" w:rsidRDefault="0042C252" w:rsidP="0042C252">
          <w:pPr>
            <w:pStyle w:val="TDC1"/>
            <w:tabs>
              <w:tab w:val="right" w:leader="dot" w:pos="8820"/>
            </w:tabs>
            <w:rPr>
              <w:rStyle w:val="Hipervnculo"/>
              <w:noProof/>
              <w:kern w:val="2"/>
              <w:lang w:eastAsia="es-MX"/>
              <w14:ligatures w14:val="standardContextual"/>
            </w:rPr>
          </w:pPr>
          <w:hyperlink w:anchor="_Toc351256022">
            <w:r w:rsidRPr="0042C252">
              <w:rPr>
                <w:rStyle w:val="Hipervnculo"/>
              </w:rPr>
              <w:t>F) GENERACIÓN DE INFORMACIÓN. ESTUDIOS, FORMATOS U OTRO, POR PARTE DEL PROVEEDOR QUE PERTENEZCAS A IMSS BIENESTAR.</w:t>
            </w:r>
            <w:r w:rsidR="008A5C97">
              <w:tab/>
            </w:r>
            <w:r w:rsidR="008A5C97">
              <w:fldChar w:fldCharType="begin"/>
            </w:r>
            <w:r w:rsidR="008A5C97">
              <w:instrText>PAGEREF _Toc351256022 \h</w:instrText>
            </w:r>
            <w:r w:rsidR="008A5C97">
              <w:fldChar w:fldCharType="separate"/>
            </w:r>
            <w:r w:rsidR="003F2FA7">
              <w:rPr>
                <w:noProof/>
              </w:rPr>
              <w:t>22</w:t>
            </w:r>
            <w:r w:rsidR="008A5C97">
              <w:fldChar w:fldCharType="end"/>
            </w:r>
          </w:hyperlink>
        </w:p>
        <w:p w14:paraId="3D8B4BE2" w14:textId="6F353975" w:rsidR="008D2DD8" w:rsidRDefault="0042C252" w:rsidP="0042C252">
          <w:pPr>
            <w:pStyle w:val="TDC1"/>
            <w:tabs>
              <w:tab w:val="right" w:leader="dot" w:pos="8820"/>
            </w:tabs>
            <w:rPr>
              <w:rStyle w:val="Hipervnculo"/>
              <w:noProof/>
              <w:kern w:val="2"/>
              <w:lang w:eastAsia="es-MX"/>
              <w14:ligatures w14:val="standardContextual"/>
            </w:rPr>
          </w:pPr>
          <w:hyperlink w:anchor="_Toc456254501">
            <w:r w:rsidRPr="0042C252">
              <w:rPr>
                <w:rStyle w:val="Hipervnculo"/>
              </w:rPr>
              <w:t>G) PRUEBAS. MÉTODO DE EVALUACIÓN, RESPONSABLE DE LLEVARLAS A CABO, TIEMPO REQUERIDO PARA SU REALIZACIÓN, UNIDAD DE MEDIDA CON LA CUAL SE DETERMINARÁ Y RESULTADO MÍNIMO.</w:t>
            </w:r>
            <w:r w:rsidR="008A5C97">
              <w:tab/>
            </w:r>
            <w:r w:rsidR="008A5C97">
              <w:fldChar w:fldCharType="begin"/>
            </w:r>
            <w:r w:rsidR="008A5C97">
              <w:instrText>PAGEREF _Toc456254501 \h</w:instrText>
            </w:r>
            <w:r w:rsidR="008A5C97">
              <w:fldChar w:fldCharType="separate"/>
            </w:r>
            <w:r w:rsidR="003F2FA7">
              <w:rPr>
                <w:noProof/>
              </w:rPr>
              <w:t>23</w:t>
            </w:r>
            <w:r w:rsidR="008A5C97">
              <w:fldChar w:fldCharType="end"/>
            </w:r>
          </w:hyperlink>
        </w:p>
        <w:p w14:paraId="23EAFA8A" w14:textId="1D3A7DF0" w:rsidR="008D2DD8" w:rsidRDefault="0042C252" w:rsidP="0042C252">
          <w:pPr>
            <w:pStyle w:val="TDC1"/>
            <w:tabs>
              <w:tab w:val="right" w:leader="dot" w:pos="8820"/>
            </w:tabs>
            <w:rPr>
              <w:rStyle w:val="Hipervnculo"/>
              <w:noProof/>
              <w:kern w:val="2"/>
              <w:lang w:eastAsia="es-MX"/>
              <w14:ligatures w14:val="standardContextual"/>
            </w:rPr>
          </w:pPr>
          <w:hyperlink w:anchor="_Toc356559348">
            <w:r w:rsidRPr="0042C252">
              <w:rPr>
                <w:rStyle w:val="Hipervnculo"/>
              </w:rPr>
              <w:t>H) MODIFICACIÓN DE LA ESPECIFICACIÓN TÉCNICA DE ALGÚN BIEN QUE NO SE ENCUENTRE REGULADO POR EL COMPENDIO NACIONAL DE INSUMOS PARA LA SALUD EXPEDIO POR EL CONSEJO DE SALUBRIDAD GENERAL.</w:t>
            </w:r>
            <w:r w:rsidR="008A5C97">
              <w:tab/>
            </w:r>
            <w:r w:rsidR="008A5C97">
              <w:fldChar w:fldCharType="begin"/>
            </w:r>
            <w:r w:rsidR="008A5C97">
              <w:instrText>PAGEREF _Toc356559348 \h</w:instrText>
            </w:r>
            <w:r w:rsidR="008A5C97">
              <w:fldChar w:fldCharType="separate"/>
            </w:r>
            <w:r w:rsidR="003F2FA7">
              <w:rPr>
                <w:noProof/>
              </w:rPr>
              <w:t>24</w:t>
            </w:r>
            <w:r w:rsidR="008A5C97">
              <w:fldChar w:fldCharType="end"/>
            </w:r>
          </w:hyperlink>
        </w:p>
        <w:p w14:paraId="089A4705" w14:textId="1CBD6A78" w:rsidR="008D2DD8" w:rsidRDefault="0042C252" w:rsidP="0042C252">
          <w:pPr>
            <w:pStyle w:val="TDC1"/>
            <w:tabs>
              <w:tab w:val="right" w:leader="dot" w:pos="8820"/>
            </w:tabs>
            <w:rPr>
              <w:rStyle w:val="Hipervnculo"/>
              <w:noProof/>
              <w:kern w:val="2"/>
              <w:lang w:eastAsia="es-MX"/>
              <w14:ligatures w14:val="standardContextual"/>
            </w:rPr>
          </w:pPr>
          <w:hyperlink w:anchor="_Toc194836187">
            <w:r w:rsidRPr="0042C252">
              <w:rPr>
                <w:rStyle w:val="Hipervnculo"/>
              </w:rPr>
              <w:t>I) NORMAS. (OFICIAL MEXICANA, ESTÁNDAR, INTERNACIONAL, DE REFERENCIA O ESPECIFICACIÓN TÉCNICA, QUE RESULTE APLICABLE A LOS BIENES O SERVICIOS REQUERIDOS).</w:t>
            </w:r>
            <w:r w:rsidR="008A5C97">
              <w:tab/>
            </w:r>
            <w:r w:rsidR="008A5C97">
              <w:fldChar w:fldCharType="begin"/>
            </w:r>
            <w:r w:rsidR="008A5C97">
              <w:instrText>PAGEREF _Toc194836187 \h</w:instrText>
            </w:r>
            <w:r w:rsidR="008A5C97">
              <w:fldChar w:fldCharType="separate"/>
            </w:r>
            <w:r w:rsidR="003F2FA7">
              <w:rPr>
                <w:noProof/>
              </w:rPr>
              <w:t>24</w:t>
            </w:r>
            <w:r w:rsidR="008A5C97">
              <w:fldChar w:fldCharType="end"/>
            </w:r>
          </w:hyperlink>
        </w:p>
        <w:p w14:paraId="21A337DA" w14:textId="05BB3C94" w:rsidR="008D2DD8" w:rsidRDefault="0042C252" w:rsidP="0042C252">
          <w:pPr>
            <w:pStyle w:val="TDC1"/>
            <w:tabs>
              <w:tab w:val="right" w:leader="dot" w:pos="8820"/>
            </w:tabs>
            <w:rPr>
              <w:rStyle w:val="Hipervnculo"/>
              <w:noProof/>
              <w:kern w:val="2"/>
              <w:lang w:eastAsia="es-MX"/>
              <w14:ligatures w14:val="standardContextual"/>
            </w:rPr>
          </w:pPr>
          <w:hyperlink w:anchor="_Toc451594102">
            <w:r w:rsidRPr="0042C252">
              <w:rPr>
                <w:rStyle w:val="Hipervnculo"/>
              </w:rPr>
              <w:t>J) ADMINISTRADOR DEL CONTRATO.</w:t>
            </w:r>
            <w:r w:rsidR="008A5C97">
              <w:tab/>
            </w:r>
            <w:r w:rsidR="008A5C97">
              <w:fldChar w:fldCharType="begin"/>
            </w:r>
            <w:r w:rsidR="008A5C97">
              <w:instrText>PAGEREF _Toc451594102 \h</w:instrText>
            </w:r>
            <w:r w:rsidR="008A5C97">
              <w:fldChar w:fldCharType="separate"/>
            </w:r>
            <w:r w:rsidR="003F2FA7">
              <w:rPr>
                <w:noProof/>
              </w:rPr>
              <w:t>25</w:t>
            </w:r>
            <w:r w:rsidR="008A5C97">
              <w:fldChar w:fldCharType="end"/>
            </w:r>
          </w:hyperlink>
        </w:p>
        <w:p w14:paraId="0DA2600B" w14:textId="24FFC37B" w:rsidR="008D2DD8" w:rsidRDefault="0042C252" w:rsidP="0042C252">
          <w:pPr>
            <w:pStyle w:val="TDC1"/>
            <w:tabs>
              <w:tab w:val="right" w:leader="dot" w:pos="8820"/>
            </w:tabs>
            <w:rPr>
              <w:rStyle w:val="Hipervnculo"/>
              <w:noProof/>
              <w:kern w:val="2"/>
              <w:lang w:eastAsia="es-MX"/>
              <w14:ligatures w14:val="standardContextual"/>
            </w:rPr>
          </w:pPr>
          <w:hyperlink w:anchor="_Toc1084668318">
            <w:r w:rsidRPr="0042C252">
              <w:rPr>
                <w:rStyle w:val="Hipervnculo"/>
              </w:rPr>
              <w:t>K) TIPO DE CONTRATATO.</w:t>
            </w:r>
            <w:r w:rsidR="008A5C97">
              <w:tab/>
            </w:r>
            <w:r w:rsidR="008A5C97">
              <w:fldChar w:fldCharType="begin"/>
            </w:r>
            <w:r w:rsidR="008A5C97">
              <w:instrText>PAGEREF _Toc1084668318 \h</w:instrText>
            </w:r>
            <w:r w:rsidR="008A5C97">
              <w:fldChar w:fldCharType="separate"/>
            </w:r>
            <w:r w:rsidR="003F2FA7">
              <w:rPr>
                <w:noProof/>
              </w:rPr>
              <w:t>25</w:t>
            </w:r>
            <w:r w:rsidR="008A5C97">
              <w:fldChar w:fldCharType="end"/>
            </w:r>
          </w:hyperlink>
          <w:r w:rsidR="008A5C97">
            <w:fldChar w:fldCharType="end"/>
          </w:r>
        </w:p>
      </w:sdtContent>
    </w:sdt>
    <w:p w14:paraId="17F97CDA" w14:textId="0CA3F9D7" w:rsidR="008D2DD8" w:rsidRDefault="008D2DD8"/>
    <w:p w14:paraId="48CE0E5C" w14:textId="77777777" w:rsidR="008D2DD8" w:rsidRDefault="008D2DD8" w:rsidP="00923345">
      <w:pPr>
        <w:ind w:left="0"/>
        <w:jc w:val="center"/>
      </w:pPr>
    </w:p>
    <w:p w14:paraId="2625F938" w14:textId="77777777" w:rsidR="008D2DD8" w:rsidRDefault="008D2DD8" w:rsidP="00923345">
      <w:pPr>
        <w:ind w:left="0"/>
        <w:jc w:val="center"/>
      </w:pPr>
    </w:p>
    <w:p w14:paraId="582CD737" w14:textId="77777777" w:rsidR="008D2DD8" w:rsidRDefault="008D2DD8" w:rsidP="00923345">
      <w:pPr>
        <w:ind w:left="0"/>
        <w:jc w:val="center"/>
      </w:pPr>
    </w:p>
    <w:p w14:paraId="5673C2D1" w14:textId="77777777" w:rsidR="008D2DD8" w:rsidRDefault="008D2DD8" w:rsidP="00923345">
      <w:pPr>
        <w:ind w:left="0"/>
        <w:jc w:val="center"/>
      </w:pPr>
    </w:p>
    <w:p w14:paraId="5D4B6EAC" w14:textId="36E5E8A0" w:rsidR="008D2DD8" w:rsidRDefault="008D2DD8" w:rsidP="0042C252">
      <w:pPr>
        <w:ind w:left="0"/>
        <w:jc w:val="center"/>
      </w:pPr>
    </w:p>
    <w:p w14:paraId="0D6ACA02" w14:textId="77777777" w:rsidR="004425EE" w:rsidRDefault="004425EE" w:rsidP="0042C252">
      <w:pPr>
        <w:ind w:left="0"/>
        <w:jc w:val="center"/>
      </w:pPr>
    </w:p>
    <w:p w14:paraId="73EA897F" w14:textId="77777777" w:rsidR="004425EE" w:rsidRDefault="004425EE" w:rsidP="0042C252">
      <w:pPr>
        <w:ind w:left="0"/>
        <w:jc w:val="center"/>
      </w:pPr>
    </w:p>
    <w:p w14:paraId="19036B3F" w14:textId="77777777" w:rsidR="004425EE" w:rsidRDefault="004425EE" w:rsidP="0042C252">
      <w:pPr>
        <w:ind w:left="0"/>
        <w:jc w:val="center"/>
      </w:pPr>
    </w:p>
    <w:p w14:paraId="6EFB58A7" w14:textId="67ED8488" w:rsidR="00923345" w:rsidRPr="00E0108E" w:rsidRDefault="00923345" w:rsidP="003F2FA7">
      <w:pPr>
        <w:ind w:left="0"/>
        <w:jc w:val="center"/>
        <w:rPr>
          <w:rFonts w:ascii="Montserrat Light" w:hAnsi="Montserrat Light" w:cs="Arial"/>
          <w:b/>
          <w:sz w:val="20"/>
          <w:szCs w:val="20"/>
          <w:lang w:eastAsia="en-US"/>
        </w:rPr>
      </w:pPr>
      <w:r w:rsidRPr="00E0108E">
        <w:rPr>
          <w:rFonts w:ascii="Montserrat Light" w:hAnsi="Montserrat Light" w:cs="Arial"/>
          <w:b/>
          <w:sz w:val="20"/>
          <w:szCs w:val="20"/>
          <w:lang w:eastAsia="en-US"/>
        </w:rPr>
        <w:t>GLOSARIO DE TÉRMINOS</w:t>
      </w:r>
    </w:p>
    <w:p w14:paraId="3B84E758" w14:textId="77777777" w:rsidR="00923345" w:rsidRPr="00E0108E" w:rsidRDefault="00923345" w:rsidP="00923345">
      <w:pPr>
        <w:ind w:left="0"/>
        <w:jc w:val="center"/>
        <w:rPr>
          <w:rFonts w:ascii="Montserrat Light" w:hAnsi="Montserrat Light" w:cs="Arial"/>
          <w:b/>
          <w:sz w:val="20"/>
          <w:szCs w:val="20"/>
          <w:lang w:eastAsia="en-US"/>
        </w:rPr>
      </w:pPr>
    </w:p>
    <w:p w14:paraId="74ABEB5D" w14:textId="756FFA41"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bCs/>
          <w:sz w:val="20"/>
          <w:szCs w:val="20"/>
          <w:lang w:eastAsia="en-US"/>
        </w:rPr>
        <w:t xml:space="preserve">Acuerdo de Nivel de Servicio: </w:t>
      </w:r>
      <w:r w:rsidRPr="00E0108E">
        <w:rPr>
          <w:rFonts w:ascii="Montserrat Light" w:hAnsi="Montserrat Light" w:cs="Arial"/>
          <w:sz w:val="20"/>
          <w:szCs w:val="20"/>
          <w:lang w:eastAsia="en-US"/>
        </w:rPr>
        <w:t xml:space="preserve">Estándares cuantificables de mínimo desempeño asociados al servicio y que garantizan la prestación del Servicio Médico de Hemodiálisis </w:t>
      </w:r>
      <w:r w:rsidR="00BA0ADE">
        <w:rPr>
          <w:rFonts w:ascii="Montserrat Light" w:hAnsi="Montserrat Light" w:cs="Arial"/>
          <w:sz w:val="20"/>
          <w:szCs w:val="20"/>
          <w:lang w:eastAsia="en-US"/>
        </w:rPr>
        <w:t>Subrogada</w:t>
      </w:r>
      <w:r w:rsidRPr="00E0108E">
        <w:rPr>
          <w:rFonts w:ascii="Montserrat Light" w:hAnsi="Montserrat Light" w:cs="Arial"/>
          <w:sz w:val="20"/>
          <w:szCs w:val="20"/>
          <w:lang w:eastAsia="en-US"/>
        </w:rPr>
        <w:t xml:space="preserve"> para cada una de sus partidas, así como el envío de la información generada por este servicio al Sistema de Información requerido por el área solicitante.</w:t>
      </w:r>
    </w:p>
    <w:p w14:paraId="02714B2C" w14:textId="77777777" w:rsidR="00923345" w:rsidRPr="00E0108E" w:rsidRDefault="00923345" w:rsidP="00923345">
      <w:pPr>
        <w:ind w:left="0"/>
        <w:rPr>
          <w:rFonts w:ascii="Montserrat Light" w:hAnsi="Montserrat Light" w:cs="Arial"/>
          <w:b/>
          <w:bCs/>
          <w:sz w:val="20"/>
          <w:szCs w:val="20"/>
          <w:lang w:eastAsia="en-US"/>
        </w:rPr>
      </w:pPr>
      <w:r w:rsidRPr="00E0108E">
        <w:rPr>
          <w:rFonts w:ascii="Montserrat Light" w:hAnsi="Montserrat Light" w:cs="Arial"/>
          <w:b/>
          <w:bCs/>
          <w:sz w:val="20"/>
          <w:szCs w:val="20"/>
          <w:lang w:eastAsia="en-US"/>
        </w:rPr>
        <w:t xml:space="preserve">Adecuación Área Física: </w:t>
      </w:r>
      <w:r w:rsidRPr="00E0108E">
        <w:rPr>
          <w:rFonts w:ascii="Montserrat Light" w:hAnsi="Montserrat Light" w:cs="Arial"/>
          <w:sz w:val="20"/>
          <w:szCs w:val="20"/>
          <w:lang w:eastAsia="en-US"/>
        </w:rPr>
        <w:t xml:space="preserve">Modificaciones al área física en las Unidades de Hemodiálisis del IMSS, para la instalación, manejo y adecuada conservación de los equipos y sus bienes que permita asegurar el óptimo rendimiento de los mismos, así como lo necesario para la correcta prestación del Servicio Médico Integral, cumpliendo con la NORMA Oficial Mexicana NOM-003-SSA3-2010, para la práctica de la hemodiálisis y de acuerdo a las recomendaciones del fabricante, a cargo del </w:t>
      </w:r>
      <w:r w:rsidR="003B3AC3" w:rsidRPr="00E0108E">
        <w:rPr>
          <w:rFonts w:ascii="Montserrat Light" w:eastAsia="Times New Roman" w:hAnsi="Montserrat Light" w:cs="Arial"/>
          <w:bCs/>
          <w:sz w:val="20"/>
          <w:szCs w:val="20"/>
          <w:lang w:eastAsia="ar-SA"/>
        </w:rPr>
        <w:t>prestador del servicio</w:t>
      </w:r>
      <w:r w:rsidRPr="00E0108E">
        <w:rPr>
          <w:rFonts w:ascii="Montserrat Light" w:hAnsi="Montserrat Light" w:cs="Arial"/>
          <w:b/>
          <w:bCs/>
          <w:sz w:val="20"/>
          <w:szCs w:val="20"/>
          <w:lang w:eastAsia="en-US"/>
        </w:rPr>
        <w:t>.</w:t>
      </w:r>
    </w:p>
    <w:p w14:paraId="4F5D782D" w14:textId="77777777" w:rsidR="007467A9" w:rsidRPr="00E0108E" w:rsidRDefault="007467A9" w:rsidP="007467A9">
      <w:pPr>
        <w:ind w:left="0"/>
        <w:rPr>
          <w:rFonts w:ascii="Montserrat Light" w:eastAsia="Montserrat" w:hAnsi="Montserrat Light" w:cs="Montserrat"/>
          <w:sz w:val="20"/>
          <w:szCs w:val="20"/>
        </w:rPr>
      </w:pPr>
      <w:r w:rsidRPr="00E0108E">
        <w:rPr>
          <w:rFonts w:ascii="Montserrat Light" w:eastAsia="Montserrat" w:hAnsi="Montserrat Light" w:cs="Montserrat"/>
          <w:b/>
          <w:bCs/>
          <w:sz w:val="20"/>
          <w:szCs w:val="20"/>
        </w:rPr>
        <w:t>Administrador del Contrato</w:t>
      </w:r>
      <w:r w:rsidRPr="00E0108E">
        <w:rPr>
          <w:rFonts w:ascii="Montserrat Light" w:eastAsia="Montserrat" w:hAnsi="Montserrat Light" w:cs="Montserrat"/>
          <w:b/>
          <w:i/>
          <w:iCs/>
          <w:sz w:val="20"/>
          <w:szCs w:val="20"/>
        </w:rPr>
        <w:t>:</w:t>
      </w:r>
      <w:r w:rsidRPr="00E0108E">
        <w:rPr>
          <w:rFonts w:ascii="Montserrat Light" w:eastAsia="Montserrat" w:hAnsi="Montserrat Light" w:cs="Montserrat"/>
          <w:sz w:val="20"/>
          <w:szCs w:val="20"/>
        </w:rPr>
        <w:t xml:space="preserve"> Persona servidora pública en quien recae la responsabilidad de dar seguimiento y verificar el cumplimiento de las obligaciones del </w:t>
      </w:r>
      <w:bookmarkStart w:id="1" w:name="_Hlk175649103"/>
      <w:r w:rsidR="00711535" w:rsidRPr="00E0108E">
        <w:rPr>
          <w:rFonts w:ascii="Montserrat Light" w:eastAsia="Montserrat" w:hAnsi="Montserrat Light" w:cs="Montserrat"/>
          <w:sz w:val="20"/>
          <w:szCs w:val="20"/>
        </w:rPr>
        <w:t>prestador del servicio</w:t>
      </w:r>
      <w:r w:rsidRPr="00E0108E">
        <w:rPr>
          <w:rFonts w:ascii="Montserrat Light" w:eastAsia="Montserrat" w:hAnsi="Montserrat Light" w:cs="Montserrat"/>
          <w:sz w:val="20"/>
          <w:szCs w:val="20"/>
        </w:rPr>
        <w:t xml:space="preserve"> </w:t>
      </w:r>
      <w:bookmarkEnd w:id="1"/>
      <w:r w:rsidRPr="00E0108E">
        <w:rPr>
          <w:rFonts w:ascii="Montserrat Light" w:eastAsia="Montserrat" w:hAnsi="Montserrat Light" w:cs="Montserrat"/>
          <w:sz w:val="20"/>
          <w:szCs w:val="20"/>
        </w:rPr>
        <w:t>establecidas en el contrato, así como determinar la aplicación y cálculo de penas convencionales y deductivas y.</w:t>
      </w:r>
      <w:r w:rsidRPr="00E0108E">
        <w:rPr>
          <w:rFonts w:ascii="Montserrat Light" w:hAnsi="Montserrat Light"/>
        </w:rPr>
        <w:t xml:space="preserve"> </w:t>
      </w:r>
      <w:r w:rsidRPr="00E0108E">
        <w:rPr>
          <w:rFonts w:ascii="Montserrat Light" w:eastAsia="Montserrat" w:hAnsi="Montserrat Light" w:cs="Montserrat"/>
          <w:sz w:val="20"/>
          <w:szCs w:val="20"/>
        </w:rPr>
        <w:t>en su caso, solicitar al área competente, la rescisión del contrato, aportando los elementos conducentes;</w:t>
      </w:r>
    </w:p>
    <w:p w14:paraId="4FD84219" w14:textId="77777777" w:rsidR="007467A9" w:rsidRPr="00E0108E" w:rsidRDefault="007467A9" w:rsidP="007467A9">
      <w:pPr>
        <w:ind w:left="0"/>
        <w:rPr>
          <w:rFonts w:ascii="Montserrat Light" w:eastAsia="Montserrat" w:hAnsi="Montserrat Light" w:cs="Montserrat"/>
          <w:sz w:val="20"/>
          <w:szCs w:val="20"/>
        </w:rPr>
      </w:pPr>
      <w:r w:rsidRPr="00E0108E">
        <w:rPr>
          <w:rFonts w:ascii="Montserrat Light" w:eastAsia="Montserrat" w:hAnsi="Montserrat Light" w:cs="Montserrat"/>
          <w:b/>
          <w:bCs/>
          <w:sz w:val="20"/>
          <w:szCs w:val="20"/>
        </w:rPr>
        <w:t xml:space="preserve">Área Contratante: </w:t>
      </w:r>
      <w:r w:rsidRPr="00E0108E">
        <w:rPr>
          <w:rFonts w:ascii="Montserrat Light" w:eastAsia="Montserrat" w:hAnsi="Montserrat Light" w:cs="Montserrat"/>
          <w:sz w:val="20"/>
          <w:szCs w:val="20"/>
        </w:rPr>
        <w:t>Área del IMSS-BIENESTAR facultada para llevar a cabo los procedimientos de contratación para la adquisición o arrendamiento de bienes, así como para contratar la prestación de servicios.</w:t>
      </w:r>
      <w:r w:rsidRPr="00E0108E">
        <w:rPr>
          <w:rFonts w:ascii="Montserrat Light" w:hAnsi="Montserrat Light"/>
        </w:rPr>
        <w:t xml:space="preserve"> </w:t>
      </w:r>
      <w:r w:rsidRPr="00E0108E">
        <w:rPr>
          <w:rFonts w:ascii="Montserrat Light" w:eastAsia="Montserrat" w:hAnsi="Montserrat Light" w:cs="Montserrat"/>
          <w:sz w:val="20"/>
          <w:szCs w:val="20"/>
        </w:rPr>
        <w:t>En el presente caso será la Coordinación de Servicios de Administración (CSA), a través de la División de Investigación de Mercado, la División de Adquisiciones y la División de Contratos en el ámbito de sus respectivas competencias, de conformidad con el artículo 39 del Estatuto;</w:t>
      </w:r>
    </w:p>
    <w:p w14:paraId="366C8B34" w14:textId="77777777" w:rsidR="007467A9" w:rsidRPr="00E0108E" w:rsidRDefault="007467A9" w:rsidP="007467A9">
      <w:pPr>
        <w:ind w:left="0"/>
        <w:rPr>
          <w:rFonts w:ascii="Montserrat Light" w:eastAsia="Montserrat" w:hAnsi="Montserrat Light" w:cs="Montserrat"/>
          <w:sz w:val="20"/>
          <w:szCs w:val="20"/>
        </w:rPr>
      </w:pPr>
      <w:r w:rsidRPr="00E0108E">
        <w:rPr>
          <w:rFonts w:ascii="Montserrat Light" w:eastAsia="Montserrat" w:hAnsi="Montserrat Light" w:cs="Montserrat"/>
          <w:b/>
          <w:bCs/>
          <w:sz w:val="20"/>
          <w:szCs w:val="20"/>
        </w:rPr>
        <w:t xml:space="preserve">Área Requirente: </w:t>
      </w:r>
      <w:r w:rsidRPr="00E0108E">
        <w:rPr>
          <w:rFonts w:ascii="Montserrat Light" w:eastAsia="Montserrat" w:hAnsi="Montserrat Light" w:cs="Montserrat"/>
          <w:sz w:val="20"/>
          <w:szCs w:val="20"/>
        </w:rPr>
        <w:t>Área del IMSS-BIENESTAR que solicite o requiera formalmente la adquisición o arrendamiento de bienes o la prestación de servicios, o bien aquélla que los utilizará. En este proyecto, son las Coordinaciones Estatales.</w:t>
      </w:r>
    </w:p>
    <w:p w14:paraId="7D2526B9" w14:textId="77777777" w:rsidR="007467A9" w:rsidRPr="00E0108E" w:rsidRDefault="007467A9" w:rsidP="007467A9">
      <w:pPr>
        <w:ind w:left="0"/>
        <w:rPr>
          <w:rFonts w:ascii="Montserrat Light" w:eastAsia="Montserrat" w:hAnsi="Montserrat Light" w:cs="Montserrat"/>
          <w:sz w:val="20"/>
          <w:szCs w:val="20"/>
        </w:rPr>
      </w:pPr>
      <w:r w:rsidRPr="00E0108E">
        <w:rPr>
          <w:rFonts w:ascii="Montserrat Light" w:eastAsia="Montserrat" w:hAnsi="Montserrat Light" w:cs="Montserrat"/>
          <w:b/>
          <w:bCs/>
          <w:sz w:val="20"/>
          <w:szCs w:val="20"/>
        </w:rPr>
        <w:t>Área Técnica:</w:t>
      </w:r>
      <w:r w:rsidRPr="00E0108E">
        <w:rPr>
          <w:rFonts w:ascii="Montserrat Light" w:eastAsia="Montserrat" w:hAnsi="Montserrat Light" w:cs="Montserrat"/>
          <w:sz w:val="20"/>
          <w:szCs w:val="20"/>
        </w:rPr>
        <w:t xml:space="preserve"> Área del IMSS-BIENESTAR que elabora las especificaciones técnicas que se deberán incluir en el procedimiento de contratación, evalúa la propuesta técnica de las proposiciones y será responsable de responder en la junta de aclaraciones, las preguntas que sobre estos aspectos realicen los participantes; el Área técnica, podrá tener también el carácter de Área requirente. Para el presente es la Coordinación de Unidades de Segundo Nivel.</w:t>
      </w:r>
    </w:p>
    <w:p w14:paraId="154B896F"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bCs/>
          <w:sz w:val="20"/>
          <w:szCs w:val="20"/>
          <w:lang w:eastAsia="en-US"/>
        </w:rPr>
        <w:t>COFEPRIS</w:t>
      </w:r>
      <w:r w:rsidRPr="00E0108E">
        <w:rPr>
          <w:rFonts w:ascii="Montserrat Light" w:hAnsi="Montserrat Light" w:cs="Arial"/>
          <w:i/>
          <w:sz w:val="20"/>
          <w:szCs w:val="20"/>
          <w:lang w:eastAsia="en-US"/>
        </w:rPr>
        <w:t xml:space="preserve">. </w:t>
      </w:r>
      <w:r w:rsidRPr="00E0108E">
        <w:rPr>
          <w:rFonts w:ascii="Montserrat Light" w:hAnsi="Montserrat Light" w:cs="Arial"/>
          <w:sz w:val="20"/>
          <w:szCs w:val="20"/>
          <w:lang w:eastAsia="en-US"/>
        </w:rPr>
        <w:t>Comisión Federal para la Prevención de Riesgos Sanitarios.</w:t>
      </w:r>
    </w:p>
    <w:p w14:paraId="0DE4357A"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 xml:space="preserve">CompraNet: </w:t>
      </w:r>
      <w:r w:rsidRPr="00E0108E">
        <w:rPr>
          <w:rFonts w:ascii="Montserrat Light" w:hAnsi="Montserrat Light" w:cs="Arial"/>
          <w:sz w:val="20"/>
          <w:szCs w:val="20"/>
          <w:lang w:eastAsia="en-US"/>
        </w:rPr>
        <w:t xml:space="preserve">El Sistema Electrónico de información pública gubernamental sobre adquisiciones, arrendamientos, servicios, con dirección electrónica en Internet: </w:t>
      </w:r>
      <w:hyperlink r:id="rId12" w:history="1">
        <w:r w:rsidRPr="00E0108E">
          <w:rPr>
            <w:rFonts w:ascii="Montserrat Light" w:eastAsia="MS Mincho" w:hAnsi="Montserrat Light" w:cs="Arial"/>
            <w:color w:val="0000FF"/>
            <w:sz w:val="20"/>
            <w:szCs w:val="20"/>
            <w:u w:val="single"/>
            <w:lang w:eastAsia="en-US"/>
          </w:rPr>
          <w:t>https://upcp-compranet.hacienda.gob.mx/</w:t>
        </w:r>
      </w:hyperlink>
      <w:r w:rsidRPr="00E0108E">
        <w:rPr>
          <w:rFonts w:ascii="Montserrat Light" w:eastAsia="MS Mincho" w:hAnsi="Montserrat Light" w:cs="Arial"/>
          <w:sz w:val="20"/>
          <w:szCs w:val="20"/>
          <w:lang w:eastAsia="en-US"/>
        </w:rPr>
        <w:t xml:space="preserve"> </w:t>
      </w:r>
      <w:r w:rsidRPr="00E0108E">
        <w:rPr>
          <w:rFonts w:ascii="Montserrat Light" w:hAnsi="Montserrat Light" w:cs="Arial"/>
          <w:sz w:val="20"/>
          <w:szCs w:val="20"/>
          <w:lang w:eastAsia="en-US"/>
        </w:rPr>
        <w:t xml:space="preserve">que permite a los proveedores, así como, al área contratante, enviar y recibir información por medios remotos de </w:t>
      </w:r>
      <w:r w:rsidRPr="00E0108E">
        <w:rPr>
          <w:rFonts w:ascii="Montserrat Light" w:hAnsi="Montserrat Light" w:cs="Arial"/>
          <w:sz w:val="20"/>
          <w:szCs w:val="20"/>
          <w:lang w:eastAsia="en-US"/>
        </w:rPr>
        <w:lastRenderedPageBreak/>
        <w:t>comunicación electrónica, así como generar para cada</w:t>
      </w:r>
      <w:r w:rsidR="00AC143E" w:rsidRPr="00E0108E">
        <w:rPr>
          <w:rFonts w:ascii="Montserrat Light" w:hAnsi="Montserrat Light" w:cs="Arial"/>
          <w:sz w:val="20"/>
          <w:szCs w:val="20"/>
          <w:lang w:eastAsia="en-US"/>
        </w:rPr>
        <w:t xml:space="preserve"> </w:t>
      </w:r>
      <w:r w:rsidRPr="00E0108E">
        <w:rPr>
          <w:rFonts w:ascii="Montserrat Light" w:hAnsi="Montserrat Light" w:cs="Arial"/>
          <w:sz w:val="20"/>
          <w:szCs w:val="20"/>
          <w:lang w:eastAsia="en-US"/>
        </w:rPr>
        <w:t xml:space="preserve">procedimiento un mecanismo de seguridad que garantice la confidencialidad de las propuestas que reciba el </w:t>
      </w:r>
      <w:r w:rsidR="00711535" w:rsidRPr="00E0108E">
        <w:rPr>
          <w:rFonts w:ascii="Montserrat Light" w:eastAsia="Times New Roman" w:hAnsi="Montserrat Light" w:cs="Arial"/>
          <w:sz w:val="20"/>
          <w:szCs w:val="20"/>
          <w:lang w:eastAsia="ar-SA"/>
        </w:rPr>
        <w:t>Organismo</w:t>
      </w:r>
      <w:r w:rsidRPr="00E0108E">
        <w:rPr>
          <w:rFonts w:ascii="Montserrat Light" w:hAnsi="Montserrat Light" w:cs="Arial"/>
          <w:sz w:val="20"/>
          <w:szCs w:val="20"/>
          <w:lang w:eastAsia="en-US"/>
        </w:rPr>
        <w:t xml:space="preserve"> por esa vía; y que constituye el único instrumento con el cual podrán abrirse los sobres que contengan las proposiciones en la fecha y hora establecidas en</w:t>
      </w:r>
      <w:r w:rsidR="00AC143E" w:rsidRPr="00E0108E">
        <w:rPr>
          <w:rFonts w:ascii="Montserrat Light" w:hAnsi="Montserrat Light" w:cs="Arial"/>
          <w:sz w:val="20"/>
          <w:szCs w:val="20"/>
          <w:lang w:eastAsia="en-US"/>
        </w:rPr>
        <w:t xml:space="preserve"> </w:t>
      </w:r>
      <w:r w:rsidRPr="00E0108E">
        <w:rPr>
          <w:rFonts w:ascii="Montserrat Light" w:hAnsi="Montserrat Light" w:cs="Arial"/>
          <w:sz w:val="20"/>
          <w:szCs w:val="20"/>
          <w:lang w:eastAsia="en-US"/>
        </w:rPr>
        <w:t>el presente documento para el inicio de los actos de presentación y apertura.</w:t>
      </w:r>
      <w:r w:rsidRPr="00E0108E">
        <w:rPr>
          <w:rFonts w:ascii="Montserrat Light" w:hAnsi="Montserrat Light" w:cs="Arial"/>
          <w:b/>
          <w:sz w:val="20"/>
          <w:szCs w:val="20"/>
          <w:lang w:eastAsia="en-US"/>
        </w:rPr>
        <w:t xml:space="preserve"> </w:t>
      </w:r>
    </w:p>
    <w:p w14:paraId="06E44E1C" w14:textId="77777777" w:rsidR="00923345" w:rsidRPr="00E0108E" w:rsidRDefault="00923345" w:rsidP="00923345">
      <w:pPr>
        <w:ind w:left="0"/>
        <w:rPr>
          <w:rFonts w:ascii="Montserrat Light" w:hAnsi="Montserrat Light" w:cs="Arial"/>
          <w:b/>
          <w:sz w:val="20"/>
          <w:szCs w:val="20"/>
          <w:lang w:eastAsia="en-US"/>
        </w:rPr>
      </w:pPr>
      <w:r w:rsidRPr="00E0108E">
        <w:rPr>
          <w:rFonts w:ascii="Montserrat Light" w:hAnsi="Montserrat Light" w:cs="Arial"/>
          <w:b/>
          <w:sz w:val="20"/>
          <w:szCs w:val="20"/>
          <w:lang w:eastAsia="en-US"/>
        </w:rPr>
        <w:t xml:space="preserve">Consumible: </w:t>
      </w:r>
      <w:r w:rsidRPr="00E0108E">
        <w:rPr>
          <w:rFonts w:ascii="Montserrat Light" w:hAnsi="Montserrat Light" w:cs="Arial"/>
          <w:sz w:val="20"/>
          <w:szCs w:val="20"/>
          <w:lang w:eastAsia="en-US"/>
        </w:rPr>
        <w:t>Los materiales desechables necesarios para que el insumo realice sus funciones conforme a su intención de uso que pierden sus propiedades o características de origen después de usarse y que son de consumo repetitivo.</w:t>
      </w:r>
      <w:r w:rsidRPr="00E0108E">
        <w:rPr>
          <w:rFonts w:ascii="Montserrat Light" w:hAnsi="Montserrat Light" w:cs="Arial"/>
          <w:b/>
          <w:sz w:val="20"/>
          <w:szCs w:val="20"/>
          <w:lang w:eastAsia="en-US"/>
        </w:rPr>
        <w:t> </w:t>
      </w:r>
    </w:p>
    <w:p w14:paraId="7F9531E7"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Control de calidad:</w:t>
      </w:r>
      <w:r w:rsidRPr="00E0108E">
        <w:rPr>
          <w:rFonts w:ascii="Montserrat Light" w:hAnsi="Montserrat Light" w:cs="Arial"/>
          <w:sz w:val="20"/>
          <w:szCs w:val="20"/>
          <w:lang w:eastAsia="en-US"/>
        </w:rPr>
        <w:t xml:space="preserve"> Son las actividades en la etapa preanalítica, analítica y </w:t>
      </w:r>
      <w:proofErr w:type="spellStart"/>
      <w:r w:rsidRPr="00E0108E">
        <w:rPr>
          <w:rFonts w:ascii="Montserrat Light" w:hAnsi="Montserrat Light" w:cs="Arial"/>
          <w:sz w:val="20"/>
          <w:szCs w:val="20"/>
          <w:lang w:eastAsia="en-US"/>
        </w:rPr>
        <w:t>postanalítica</w:t>
      </w:r>
      <w:proofErr w:type="spellEnd"/>
      <w:r w:rsidRPr="00E0108E">
        <w:rPr>
          <w:rFonts w:ascii="Montserrat Light" w:hAnsi="Montserrat Light" w:cs="Arial"/>
          <w:sz w:val="20"/>
          <w:szCs w:val="20"/>
          <w:lang w:eastAsia="en-US"/>
        </w:rPr>
        <w:t xml:space="preserve"> y técnicas operativas desarrolladas para cumplir con los requisitos de calidad establecidos por la normatividad.</w:t>
      </w:r>
    </w:p>
    <w:p w14:paraId="19A871CB"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Convocatoria:</w:t>
      </w:r>
      <w:r w:rsidRPr="00E0108E">
        <w:rPr>
          <w:rFonts w:ascii="Montserrat Light" w:hAnsi="Montserrat Light" w:cs="Arial"/>
          <w:sz w:val="20"/>
          <w:szCs w:val="20"/>
          <w:lang w:eastAsia="en-US"/>
        </w:rPr>
        <w:t xml:space="preserve"> 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6E222A6C" w14:textId="77777777" w:rsidR="00CC2909" w:rsidRPr="00E0108E" w:rsidRDefault="00CC2909" w:rsidP="00923345">
      <w:pPr>
        <w:ind w:left="0"/>
        <w:rPr>
          <w:rFonts w:ascii="Montserrat Light" w:hAnsi="Montserrat Light" w:cs="Arial"/>
          <w:bCs/>
          <w:sz w:val="20"/>
          <w:szCs w:val="20"/>
          <w:lang w:eastAsia="en-US"/>
        </w:rPr>
      </w:pPr>
      <w:r w:rsidRPr="00E0108E">
        <w:rPr>
          <w:rFonts w:ascii="Montserrat Light" w:hAnsi="Montserrat Light" w:cs="Arial"/>
          <w:b/>
          <w:sz w:val="20"/>
          <w:szCs w:val="20"/>
          <w:lang w:eastAsia="en-US"/>
        </w:rPr>
        <w:t xml:space="preserve">CA: </w:t>
      </w:r>
      <w:r w:rsidRPr="00E0108E">
        <w:rPr>
          <w:rFonts w:ascii="Montserrat Light" w:hAnsi="Montserrat Light" w:cs="Arial"/>
          <w:bCs/>
          <w:sz w:val="20"/>
          <w:szCs w:val="20"/>
          <w:lang w:eastAsia="en-US"/>
        </w:rPr>
        <w:t>Coordinación de Adquisiciones.</w:t>
      </w:r>
    </w:p>
    <w:p w14:paraId="2FC25B7C"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C</w:t>
      </w:r>
      <w:r w:rsidR="00CC2909" w:rsidRPr="00E0108E">
        <w:rPr>
          <w:rFonts w:ascii="Montserrat Light" w:hAnsi="Montserrat Light" w:cs="Arial"/>
          <w:b/>
          <w:sz w:val="20"/>
          <w:szCs w:val="20"/>
          <w:lang w:eastAsia="en-US"/>
        </w:rPr>
        <w:t>NP</w:t>
      </w:r>
      <w:r w:rsidRPr="00E0108E">
        <w:rPr>
          <w:rFonts w:ascii="Montserrat Light" w:hAnsi="Montserrat Light" w:cs="Arial"/>
          <w:b/>
          <w:sz w:val="20"/>
          <w:szCs w:val="20"/>
          <w:lang w:eastAsia="en-US"/>
        </w:rPr>
        <w:t>M:</w:t>
      </w:r>
      <w:r w:rsidRPr="00E0108E">
        <w:rPr>
          <w:rFonts w:ascii="Montserrat Light" w:hAnsi="Montserrat Light" w:cs="Arial"/>
          <w:sz w:val="20"/>
          <w:szCs w:val="20"/>
          <w:lang w:eastAsia="en-US"/>
        </w:rPr>
        <w:t xml:space="preserve"> Coordinación de </w:t>
      </w:r>
      <w:r w:rsidR="00CC2909" w:rsidRPr="00E0108E">
        <w:rPr>
          <w:rFonts w:ascii="Montserrat Light" w:hAnsi="Montserrat Light" w:cs="Arial"/>
          <w:sz w:val="20"/>
          <w:szCs w:val="20"/>
          <w:lang w:eastAsia="en-US"/>
        </w:rPr>
        <w:t>Normatividad y Planeación Médica</w:t>
      </w:r>
      <w:r w:rsidRPr="00E0108E">
        <w:rPr>
          <w:rFonts w:ascii="Montserrat Light" w:hAnsi="Montserrat Light" w:cs="Arial"/>
          <w:sz w:val="20"/>
          <w:szCs w:val="20"/>
          <w:lang w:eastAsia="en-US"/>
        </w:rPr>
        <w:t>.</w:t>
      </w:r>
    </w:p>
    <w:p w14:paraId="4E3C6D67" w14:textId="77777777" w:rsidR="00CC2909" w:rsidRPr="00E0108E" w:rsidRDefault="00CC2909" w:rsidP="00923345">
      <w:pPr>
        <w:ind w:left="0"/>
        <w:rPr>
          <w:rFonts w:ascii="Montserrat Light" w:eastAsia="Times New Roman" w:hAnsi="Montserrat Light" w:cs="Arial"/>
          <w:bCs/>
          <w:sz w:val="20"/>
          <w:szCs w:val="20"/>
          <w:lang w:eastAsia="es-ES"/>
        </w:rPr>
      </w:pPr>
      <w:r w:rsidRPr="00E0108E">
        <w:rPr>
          <w:rFonts w:ascii="Montserrat Light" w:eastAsia="Times New Roman" w:hAnsi="Montserrat Light" w:cs="Arial"/>
          <w:b/>
          <w:sz w:val="20"/>
          <w:szCs w:val="20"/>
          <w:lang w:eastAsia="es-ES"/>
        </w:rPr>
        <w:t xml:space="preserve">CTI: </w:t>
      </w:r>
      <w:r w:rsidRPr="00E0108E">
        <w:rPr>
          <w:rFonts w:ascii="Montserrat Light" w:eastAsia="Times New Roman" w:hAnsi="Montserrat Light" w:cs="Arial"/>
          <w:bCs/>
          <w:sz w:val="20"/>
          <w:szCs w:val="20"/>
          <w:lang w:eastAsia="es-ES"/>
        </w:rPr>
        <w:t>Coordinación de Tecnologías de la Información.</w:t>
      </w:r>
    </w:p>
    <w:p w14:paraId="7F3DDB96"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eastAsia="Times New Roman" w:hAnsi="Montserrat Light" w:cs="Arial"/>
          <w:b/>
          <w:sz w:val="20"/>
          <w:szCs w:val="20"/>
          <w:lang w:eastAsia="es-ES"/>
        </w:rPr>
        <w:t>Compendio Nacional de Insumos para la Salud</w:t>
      </w:r>
      <w:r w:rsidRPr="00E0108E">
        <w:rPr>
          <w:rFonts w:ascii="Montserrat Light" w:hAnsi="Montserrat Light" w:cs="Arial"/>
          <w:b/>
          <w:sz w:val="20"/>
          <w:szCs w:val="20"/>
          <w:lang w:eastAsia="en-US"/>
        </w:rPr>
        <w:t>:</w:t>
      </w:r>
      <w:r w:rsidRPr="00E0108E">
        <w:rPr>
          <w:rFonts w:ascii="Montserrat Light" w:hAnsi="Montserrat Light" w:cs="Arial"/>
          <w:sz w:val="20"/>
          <w:szCs w:val="20"/>
          <w:lang w:eastAsia="en-US"/>
        </w:rPr>
        <w:t xml:space="preserve"> Documento normativo que regula los insumos que se utilizan en las instituciones del Sistema Nacional de Salud. </w:t>
      </w:r>
    </w:p>
    <w:p w14:paraId="031DFB2A"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Equipo de Cómputo:</w:t>
      </w:r>
      <w:r w:rsidRPr="00E0108E">
        <w:rPr>
          <w:rFonts w:ascii="Montserrat Light" w:hAnsi="Montserrat Light" w:cs="Arial"/>
          <w:sz w:val="20"/>
          <w:szCs w:val="20"/>
          <w:lang w:eastAsia="en-US"/>
        </w:rPr>
        <w:t xml:space="preserve"> Equipo requerido para la correcta operación del sistema de información en cuanto a entradas, procesamientos y salidas de información, tanto electrónica como manual.</w:t>
      </w:r>
    </w:p>
    <w:p w14:paraId="30391C80"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Sesión Efectiva Realizada</w:t>
      </w:r>
      <w:r w:rsidRPr="00E0108E">
        <w:rPr>
          <w:rFonts w:ascii="Montserrat Light" w:hAnsi="Montserrat Light" w:cs="Arial"/>
          <w:sz w:val="20"/>
          <w:szCs w:val="20"/>
          <w:lang w:eastAsia="en-US"/>
        </w:rPr>
        <w:t xml:space="preserve">: Sesión de hemodiálisis que fue realizada </w:t>
      </w:r>
      <w:r w:rsidR="00C40719" w:rsidRPr="00E0108E">
        <w:rPr>
          <w:rFonts w:ascii="Montserrat Light" w:hAnsi="Montserrat Light" w:cs="Arial"/>
          <w:sz w:val="20"/>
          <w:szCs w:val="20"/>
          <w:lang w:eastAsia="en-US"/>
        </w:rPr>
        <w:t>de acuerdo con</w:t>
      </w:r>
      <w:r w:rsidRPr="00E0108E">
        <w:rPr>
          <w:rFonts w:ascii="Montserrat Light" w:hAnsi="Montserrat Light" w:cs="Arial"/>
          <w:sz w:val="20"/>
          <w:szCs w:val="20"/>
          <w:lang w:eastAsia="en-US"/>
        </w:rPr>
        <w:t xml:space="preserve"> la prescripción médica y el correspondiente envío del mensaje mediante el Sistema de Información.</w:t>
      </w:r>
    </w:p>
    <w:p w14:paraId="1A0734B8"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DOF</w:t>
      </w:r>
      <w:r w:rsidRPr="00E0108E">
        <w:rPr>
          <w:rFonts w:ascii="Montserrat Light" w:hAnsi="Montserrat Light" w:cs="Arial"/>
          <w:sz w:val="20"/>
          <w:szCs w:val="20"/>
          <w:lang w:eastAsia="en-US"/>
        </w:rPr>
        <w:t xml:space="preserve">: Diario Oficial de la Federación. </w:t>
      </w:r>
    </w:p>
    <w:p w14:paraId="217E35A3"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EMA</w:t>
      </w:r>
      <w:r w:rsidRPr="00E0108E">
        <w:rPr>
          <w:rFonts w:ascii="Montserrat Light" w:hAnsi="Montserrat Light" w:cs="Arial"/>
          <w:sz w:val="20"/>
          <w:szCs w:val="20"/>
          <w:lang w:eastAsia="en-US"/>
        </w:rPr>
        <w:t>: Entidad Mexicana de Acreditación A.C.</w:t>
      </w:r>
    </w:p>
    <w:p w14:paraId="01DC69F0"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Equipo Médico</w:t>
      </w:r>
      <w:r w:rsidRPr="00E0108E">
        <w:rPr>
          <w:rFonts w:ascii="Montserrat Light" w:hAnsi="Montserrat Light" w:cs="Arial"/>
          <w:sz w:val="20"/>
          <w:szCs w:val="20"/>
          <w:lang w:eastAsia="en-US"/>
        </w:rPr>
        <w:t xml:space="preserve">: Son los aparatos con los que se realizarán los procedimientos </w:t>
      </w:r>
      <w:proofErr w:type="spellStart"/>
      <w:r w:rsidRPr="00E0108E">
        <w:rPr>
          <w:rFonts w:ascii="Montserrat Light" w:hAnsi="Montserrat Light" w:cs="Arial"/>
          <w:sz w:val="20"/>
          <w:szCs w:val="20"/>
          <w:lang w:eastAsia="en-US"/>
        </w:rPr>
        <w:t>hemodialíticos</w:t>
      </w:r>
      <w:proofErr w:type="spellEnd"/>
      <w:r w:rsidRPr="00E0108E">
        <w:rPr>
          <w:rFonts w:ascii="Montserrat Light" w:hAnsi="Montserrat Light" w:cs="Arial"/>
          <w:sz w:val="20"/>
          <w:szCs w:val="20"/>
          <w:lang w:eastAsia="en-US"/>
        </w:rPr>
        <w:t xml:space="preserve"> a los pacientes que presentan insuficiencia renal aguda o crónica u otros padecimientos que requieran detoxificación sanguínea.</w:t>
      </w:r>
    </w:p>
    <w:p w14:paraId="7FD8C6BE"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Equipo de Cómputo</w:t>
      </w:r>
      <w:r w:rsidRPr="00E0108E">
        <w:rPr>
          <w:rFonts w:ascii="Montserrat Light" w:hAnsi="Montserrat Light" w:cs="Arial"/>
          <w:sz w:val="20"/>
          <w:szCs w:val="20"/>
          <w:lang w:eastAsia="en-US"/>
        </w:rPr>
        <w:t>: Equipo requerido para la correcta operación del sistema de información en cuanto a entradas, procesamientos y salidas de información, tanto electrónica como manual.</w:t>
      </w:r>
    </w:p>
    <w:p w14:paraId="3A4D6DD3"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Hemodiálisis:</w:t>
      </w:r>
      <w:r w:rsidRPr="00E0108E">
        <w:rPr>
          <w:rFonts w:ascii="Montserrat Light" w:hAnsi="Montserrat Light" w:cs="Arial"/>
          <w:sz w:val="20"/>
          <w:szCs w:val="20"/>
          <w:lang w:eastAsia="en-US"/>
        </w:rPr>
        <w:t xml:space="preserve"> Procedimiento terapéutico especializado empleado en el 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14:paraId="477AF95D"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Insuficiencia renal crónica o IRC</w:t>
      </w:r>
      <w:r w:rsidRPr="00E0108E">
        <w:rPr>
          <w:rFonts w:ascii="Montserrat Light" w:hAnsi="Montserrat Light" w:cs="Arial"/>
          <w:sz w:val="20"/>
          <w:szCs w:val="20"/>
          <w:lang w:eastAsia="en-US"/>
        </w:rPr>
        <w:t>: Pérdida de la función renal generalmente lenta y progresiva, irreversible, de origen multifactorial.</w:t>
      </w:r>
    </w:p>
    <w:p w14:paraId="53BD4A16" w14:textId="77777777" w:rsidR="00C40719" w:rsidRPr="00E0108E" w:rsidRDefault="00C40719" w:rsidP="00C40719">
      <w:pPr>
        <w:ind w:left="0"/>
        <w:rPr>
          <w:rFonts w:ascii="Montserrat Light" w:eastAsia="Montserrat" w:hAnsi="Montserrat Light" w:cs="Montserrat"/>
          <w:sz w:val="20"/>
          <w:szCs w:val="20"/>
        </w:rPr>
      </w:pPr>
      <w:r w:rsidRPr="00E0108E">
        <w:rPr>
          <w:rFonts w:ascii="Montserrat Light" w:eastAsia="Montserrat" w:hAnsi="Montserrat Light" w:cs="Montserrat"/>
          <w:b/>
          <w:sz w:val="20"/>
          <w:szCs w:val="20"/>
        </w:rPr>
        <w:t>IMSS-BIENESTAR u Organismo</w:t>
      </w:r>
      <w:r w:rsidRPr="00E0108E">
        <w:rPr>
          <w:rFonts w:ascii="Montserrat Light" w:eastAsia="Montserrat" w:hAnsi="Montserrat Light" w:cs="Montserrat"/>
          <w:sz w:val="20"/>
          <w:szCs w:val="20"/>
        </w:rPr>
        <w:t>: Servicios de Salud del Instituto Mexicano del Seguro Social para el Bienestar.</w:t>
      </w:r>
    </w:p>
    <w:p w14:paraId="1FD01E03"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Investigación de Mercado:</w:t>
      </w:r>
      <w:r w:rsidRPr="00E0108E">
        <w:rPr>
          <w:rFonts w:ascii="Montserrat Light" w:hAnsi="Montserrat Light" w:cs="Arial"/>
          <w:sz w:val="20"/>
          <w:szCs w:val="20"/>
          <w:lang w:eastAsia="en-US"/>
        </w:rPr>
        <w:t xml:space="preserve">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0E1C21C6"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I.V.A.:</w:t>
      </w:r>
      <w:r w:rsidRPr="00E0108E">
        <w:rPr>
          <w:rFonts w:ascii="Montserrat Light" w:hAnsi="Montserrat Light" w:cs="Arial"/>
          <w:sz w:val="20"/>
          <w:szCs w:val="20"/>
          <w:lang w:eastAsia="en-US"/>
        </w:rPr>
        <w:t xml:space="preserve"> Impuesto al Valor Agregado. </w:t>
      </w:r>
    </w:p>
    <w:p w14:paraId="684863BF" w14:textId="77777777" w:rsidR="00923345" w:rsidRPr="00E0108E" w:rsidRDefault="00923345" w:rsidP="00923345">
      <w:pPr>
        <w:ind w:left="0"/>
        <w:rPr>
          <w:rFonts w:ascii="Montserrat Light" w:hAnsi="Montserrat Light" w:cs="Arial"/>
          <w:sz w:val="20"/>
          <w:szCs w:val="20"/>
          <w:lang w:eastAsia="en-US"/>
        </w:rPr>
      </w:pPr>
      <w:proofErr w:type="spellStart"/>
      <w:r w:rsidRPr="00E0108E">
        <w:rPr>
          <w:rFonts w:ascii="Montserrat Light" w:hAnsi="Montserrat Light" w:cs="Arial"/>
          <w:b/>
          <w:sz w:val="20"/>
          <w:szCs w:val="20"/>
          <w:lang w:eastAsia="en-US"/>
        </w:rPr>
        <w:t>Kt</w:t>
      </w:r>
      <w:proofErr w:type="spellEnd"/>
      <w:r w:rsidRPr="00E0108E">
        <w:rPr>
          <w:rFonts w:ascii="Montserrat Light" w:hAnsi="Montserrat Light" w:cs="Arial"/>
          <w:b/>
          <w:sz w:val="20"/>
          <w:szCs w:val="20"/>
          <w:lang w:eastAsia="en-US"/>
        </w:rPr>
        <w:t>/V.</w:t>
      </w:r>
      <w:r w:rsidRPr="00E0108E">
        <w:rPr>
          <w:rFonts w:ascii="Montserrat Light" w:hAnsi="Montserrat Light" w:cs="Arial"/>
          <w:sz w:val="20"/>
          <w:szCs w:val="20"/>
          <w:lang w:eastAsia="en-US"/>
        </w:rPr>
        <w:t xml:space="preserve"> Índice matemático que emplea a la urea como marcador para determinar la dosis de diálisis, tanto en hemodiálisis como en diálisis peritoneal. Rango de referencia de 1.2 - 1.4.</w:t>
      </w:r>
    </w:p>
    <w:p w14:paraId="3C2786C8"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LAASSP</w:t>
      </w:r>
      <w:r w:rsidRPr="00E0108E">
        <w:rPr>
          <w:rFonts w:ascii="Montserrat Light" w:hAnsi="Montserrat Light" w:cs="Arial"/>
          <w:sz w:val="20"/>
          <w:szCs w:val="20"/>
          <w:lang w:eastAsia="en-US"/>
        </w:rPr>
        <w:t>: Ley de Adquisiciones, Arrendamientos y Servicios del Sector Público.</w:t>
      </w:r>
    </w:p>
    <w:p w14:paraId="536A6BD0"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lastRenderedPageBreak/>
        <w:t>LFPDPPP:</w:t>
      </w:r>
      <w:r w:rsidRPr="00E0108E">
        <w:rPr>
          <w:rFonts w:ascii="Montserrat Light" w:hAnsi="Montserrat Light" w:cs="Arial"/>
          <w:sz w:val="20"/>
          <w:szCs w:val="20"/>
          <w:lang w:eastAsia="en-US"/>
        </w:rPr>
        <w:t xml:space="preserve"> Ley Federal de Protección de Datos Personales en Posesión de los Particulares.</w:t>
      </w:r>
    </w:p>
    <w:p w14:paraId="34B6FD81"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Licitante:</w:t>
      </w:r>
      <w:r w:rsidRPr="00E0108E">
        <w:rPr>
          <w:rFonts w:ascii="Montserrat Light" w:hAnsi="Montserrat Light" w:cs="Arial"/>
          <w:sz w:val="20"/>
          <w:szCs w:val="20"/>
          <w:lang w:eastAsia="en-US"/>
        </w:rPr>
        <w:t xml:space="preserve"> Toda persona física o moral que pueden participar en cualquier procedimiento de licitación pública o bien de invitación a cuando menos tres personas.</w:t>
      </w:r>
    </w:p>
    <w:p w14:paraId="6B2809C3"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MAAGMAASSP</w:t>
      </w:r>
      <w:r w:rsidRPr="00E0108E">
        <w:rPr>
          <w:rFonts w:ascii="Montserrat Light" w:hAnsi="Montserrat Light" w:cs="Arial"/>
          <w:sz w:val="20"/>
          <w:szCs w:val="20"/>
          <w:lang w:eastAsia="en-US"/>
        </w:rPr>
        <w:t>: Manual Administrativo de Aplicación General en Materia de Adquisiciones, Arrendamientos y Servicios del Sector Público.</w:t>
      </w:r>
    </w:p>
    <w:p w14:paraId="7A0B7E1D"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MIPYMES</w:t>
      </w:r>
      <w:r w:rsidRPr="00E0108E">
        <w:rPr>
          <w:rFonts w:ascii="Montserrat Light" w:hAnsi="Montserrat Light" w:cs="Arial"/>
          <w:sz w:val="20"/>
          <w:szCs w:val="20"/>
          <w:lang w:eastAsia="en-US"/>
        </w:rPr>
        <w:t>: Las micro, pequeñas y medianas empresas de nacionalidad mexicana a que hace referencia la ley para el desarrollo de la competitividad de las micro, pequeñas y medianas empresas.</w:t>
      </w:r>
    </w:p>
    <w:p w14:paraId="25F21D8A"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Mantenimiento Correctivo</w:t>
      </w:r>
      <w:r w:rsidRPr="00E0108E">
        <w:rPr>
          <w:rFonts w:ascii="Montserrat Light" w:hAnsi="Montserrat Light" w:cs="Arial"/>
          <w:sz w:val="20"/>
          <w:szCs w:val="20"/>
          <w:lang w:eastAsia="en-US"/>
        </w:rPr>
        <w:t xml:space="preserve">: Es el servicio que debe realizar el prestador del servicio a las máquinas de hemodiálisis, planta de tratamiento de agua y de cómputo que presente fallas a fin de garantizar los niveles de servicios requeridos por el </w:t>
      </w:r>
      <w:r w:rsidR="00711535" w:rsidRPr="00E0108E">
        <w:rPr>
          <w:rFonts w:ascii="Montserrat Light" w:eastAsia="Times New Roman" w:hAnsi="Montserrat Light" w:cs="Arial"/>
          <w:sz w:val="20"/>
          <w:szCs w:val="20"/>
          <w:lang w:eastAsia="ar-SA"/>
        </w:rPr>
        <w:t>Organismo</w:t>
      </w:r>
      <w:r w:rsidRPr="00E0108E">
        <w:rPr>
          <w:rFonts w:ascii="Montserrat Light" w:hAnsi="Montserrat Light" w:cs="Arial"/>
          <w:sz w:val="20"/>
          <w:szCs w:val="20"/>
          <w:lang w:eastAsia="en-US"/>
        </w:rPr>
        <w:t>.</w:t>
      </w:r>
    </w:p>
    <w:p w14:paraId="54640C7A"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Mantenimiento Preventivo:</w:t>
      </w:r>
      <w:r w:rsidRPr="00E0108E">
        <w:rPr>
          <w:rFonts w:ascii="Montserrat Light" w:hAnsi="Montserrat Light" w:cs="Arial"/>
          <w:sz w:val="20"/>
          <w:szCs w:val="20"/>
          <w:lang w:eastAsia="en-US"/>
        </w:rPr>
        <w:t xml:space="preserve"> Es el servicio programado que debe realizar el prestador del servicio a las máquinas de hemodiálisis, Planta de Tratamiento de agua y de cómputo conforme a las especificaciones del fabricante a fin de garantizar los niveles de servicios requeridos por el </w:t>
      </w:r>
      <w:r w:rsidR="00711535" w:rsidRPr="00E0108E">
        <w:rPr>
          <w:rFonts w:ascii="Montserrat Light" w:eastAsia="Times New Roman" w:hAnsi="Montserrat Light" w:cs="Arial"/>
          <w:sz w:val="20"/>
          <w:szCs w:val="20"/>
          <w:lang w:eastAsia="ar-SA"/>
        </w:rPr>
        <w:t>Organismo</w:t>
      </w:r>
      <w:r w:rsidRPr="00E0108E">
        <w:rPr>
          <w:rFonts w:ascii="Montserrat Light" w:hAnsi="Montserrat Light" w:cs="Arial"/>
          <w:sz w:val="20"/>
          <w:szCs w:val="20"/>
          <w:lang w:eastAsia="en-US"/>
        </w:rPr>
        <w:t>.</w:t>
      </w:r>
    </w:p>
    <w:p w14:paraId="1D3F79E4"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NOM:</w:t>
      </w:r>
      <w:r w:rsidRPr="00E0108E">
        <w:rPr>
          <w:rFonts w:ascii="Montserrat Light" w:hAnsi="Montserrat Light" w:cs="Arial"/>
          <w:sz w:val="20"/>
          <w:szCs w:val="20"/>
          <w:lang w:eastAsia="en-US"/>
        </w:rPr>
        <w:t xml:space="preserve"> Norma Oficial Mexicana.</w:t>
      </w:r>
    </w:p>
    <w:p w14:paraId="2733E3F1"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NOM-003-SSA3-2010</w:t>
      </w:r>
      <w:r w:rsidRPr="00E0108E">
        <w:rPr>
          <w:rFonts w:ascii="Montserrat Light" w:hAnsi="Montserrat Light" w:cs="Arial"/>
          <w:sz w:val="20"/>
          <w:szCs w:val="20"/>
          <w:lang w:eastAsia="en-US"/>
        </w:rPr>
        <w:t>: Norma Oficial Mexicana para la práctica de Hemodiálisis, publicada en el Diario Oficial de la Federación (DOF) del 8 de julio de 2010.</w:t>
      </w:r>
    </w:p>
    <w:p w14:paraId="0CBC4C4D"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NOM-004-SSA3-2012</w:t>
      </w:r>
      <w:r w:rsidRPr="00E0108E">
        <w:rPr>
          <w:rFonts w:ascii="Montserrat Light" w:hAnsi="Montserrat Light" w:cs="Arial"/>
          <w:sz w:val="20"/>
          <w:szCs w:val="20"/>
          <w:lang w:eastAsia="en-US"/>
        </w:rPr>
        <w:t xml:space="preserve"> Del expediente clínico, publicada en el DOF el 15 de octubre de 2012.</w:t>
      </w:r>
    </w:p>
    <w:p w14:paraId="2EC7DED8"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NOM-024-SSA3-2012</w:t>
      </w:r>
      <w:r w:rsidRPr="00E0108E">
        <w:rPr>
          <w:rFonts w:ascii="Montserrat Light" w:hAnsi="Montserrat Light" w:cs="Arial"/>
          <w:sz w:val="20"/>
          <w:szCs w:val="20"/>
          <w:lang w:eastAsia="en-US"/>
        </w:rPr>
        <w:t>, Sistemas de Información de Registro Electrónico para la Salud. Intercambio de Información en Salud. Publicada en el DOF 30 de noviembre de 2012.</w:t>
      </w:r>
    </w:p>
    <w:p w14:paraId="44BCD923"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OIC:</w:t>
      </w:r>
      <w:r w:rsidRPr="00E0108E">
        <w:rPr>
          <w:rFonts w:ascii="Montserrat Light" w:hAnsi="Montserrat Light" w:cs="Arial"/>
          <w:sz w:val="20"/>
          <w:szCs w:val="20"/>
          <w:lang w:eastAsia="en-US"/>
        </w:rPr>
        <w:t xml:space="preserve"> Órgano Interno de Control en el </w:t>
      </w:r>
      <w:r w:rsidR="00C40719" w:rsidRPr="00E0108E">
        <w:rPr>
          <w:rFonts w:ascii="Montserrat Light" w:hAnsi="Montserrat Light" w:cs="Arial"/>
          <w:sz w:val="20"/>
          <w:szCs w:val="20"/>
          <w:lang w:eastAsia="en-US"/>
        </w:rPr>
        <w:t>IMSSBIENESTAR</w:t>
      </w:r>
      <w:r w:rsidRPr="00E0108E">
        <w:rPr>
          <w:rFonts w:ascii="Montserrat Light" w:hAnsi="Montserrat Light" w:cs="Arial"/>
          <w:sz w:val="20"/>
          <w:szCs w:val="20"/>
          <w:lang w:eastAsia="en-US"/>
        </w:rPr>
        <w:t>.</w:t>
      </w:r>
    </w:p>
    <w:p w14:paraId="1BE2F74C" w14:textId="77777777" w:rsidR="00923345" w:rsidRPr="00E0108E" w:rsidRDefault="00923345" w:rsidP="00923345">
      <w:pPr>
        <w:ind w:left="0"/>
        <w:rPr>
          <w:rFonts w:ascii="Montserrat Light" w:hAnsi="Montserrat Light" w:cs="Arial"/>
          <w:sz w:val="20"/>
          <w:szCs w:val="20"/>
          <w:lang w:eastAsia="en-US"/>
        </w:rPr>
      </w:pPr>
      <w:proofErr w:type="spellStart"/>
      <w:r w:rsidRPr="00E0108E">
        <w:rPr>
          <w:rFonts w:ascii="Montserrat Light" w:hAnsi="Montserrat Light" w:cs="Arial"/>
          <w:b/>
          <w:sz w:val="20"/>
          <w:szCs w:val="20"/>
          <w:lang w:eastAsia="en-US"/>
        </w:rPr>
        <w:t>Only</w:t>
      </w:r>
      <w:proofErr w:type="spellEnd"/>
      <w:r w:rsidRPr="00E0108E">
        <w:rPr>
          <w:rFonts w:ascii="Montserrat Light" w:hAnsi="Montserrat Light" w:cs="Arial"/>
          <w:b/>
          <w:sz w:val="20"/>
          <w:szCs w:val="20"/>
          <w:lang w:eastAsia="en-US"/>
        </w:rPr>
        <w:t xml:space="preserve"> </w:t>
      </w:r>
      <w:proofErr w:type="spellStart"/>
      <w:r w:rsidRPr="00E0108E">
        <w:rPr>
          <w:rFonts w:ascii="Montserrat Light" w:hAnsi="Montserrat Light" w:cs="Arial"/>
          <w:b/>
          <w:sz w:val="20"/>
          <w:szCs w:val="20"/>
          <w:lang w:eastAsia="en-US"/>
        </w:rPr>
        <w:t>Exportation</w:t>
      </w:r>
      <w:proofErr w:type="spellEnd"/>
      <w:r w:rsidRPr="00E0108E">
        <w:rPr>
          <w:rFonts w:ascii="Montserrat Light" w:hAnsi="Montserrat Light" w:cs="Arial"/>
          <w:b/>
          <w:sz w:val="20"/>
          <w:szCs w:val="20"/>
          <w:lang w:eastAsia="en-US"/>
        </w:rPr>
        <w:t>:</w:t>
      </w:r>
      <w:r w:rsidRPr="00E0108E">
        <w:rPr>
          <w:rFonts w:ascii="Montserrat Light" w:hAnsi="Montserrat Light" w:cs="Arial"/>
          <w:sz w:val="20"/>
          <w:szCs w:val="20"/>
          <w:lang w:eastAsia="en-US"/>
        </w:rPr>
        <w:t xml:space="preserve"> Equipos que son fabricados en un país y que no se usan en el mismo por no cubrir con las disposiciones oficiales de calidad.</w:t>
      </w:r>
    </w:p>
    <w:p w14:paraId="6D35E171" w14:textId="77777777" w:rsidR="00923345" w:rsidRPr="00E0108E" w:rsidRDefault="00923345" w:rsidP="00923345">
      <w:pPr>
        <w:ind w:left="0"/>
        <w:rPr>
          <w:rFonts w:ascii="Montserrat Light" w:hAnsi="Montserrat Light" w:cs="Arial"/>
          <w:sz w:val="20"/>
          <w:szCs w:val="20"/>
          <w:lang w:eastAsia="en-US"/>
        </w:rPr>
      </w:pPr>
      <w:proofErr w:type="spellStart"/>
      <w:r w:rsidRPr="00E0108E">
        <w:rPr>
          <w:rFonts w:ascii="Montserrat Light" w:hAnsi="Montserrat Light" w:cs="Arial"/>
          <w:b/>
          <w:sz w:val="20"/>
          <w:szCs w:val="20"/>
          <w:lang w:eastAsia="en-US"/>
        </w:rPr>
        <w:t>Only</w:t>
      </w:r>
      <w:proofErr w:type="spellEnd"/>
      <w:r w:rsidRPr="00E0108E">
        <w:rPr>
          <w:rFonts w:ascii="Montserrat Light" w:hAnsi="Montserrat Light" w:cs="Arial"/>
          <w:b/>
          <w:sz w:val="20"/>
          <w:szCs w:val="20"/>
          <w:lang w:eastAsia="en-US"/>
        </w:rPr>
        <w:t xml:space="preserve"> </w:t>
      </w:r>
      <w:proofErr w:type="spellStart"/>
      <w:r w:rsidRPr="00E0108E">
        <w:rPr>
          <w:rFonts w:ascii="Montserrat Light" w:hAnsi="Montserrat Light" w:cs="Arial"/>
          <w:b/>
          <w:sz w:val="20"/>
          <w:szCs w:val="20"/>
          <w:lang w:eastAsia="en-US"/>
        </w:rPr>
        <w:t>Investigation</w:t>
      </w:r>
      <w:proofErr w:type="spellEnd"/>
      <w:r w:rsidRPr="00E0108E">
        <w:rPr>
          <w:rFonts w:ascii="Montserrat Light" w:hAnsi="Montserrat Light" w:cs="Arial"/>
          <w:b/>
          <w:sz w:val="20"/>
          <w:szCs w:val="20"/>
          <w:lang w:eastAsia="en-US"/>
        </w:rPr>
        <w:t>:</w:t>
      </w:r>
      <w:r w:rsidRPr="00E0108E">
        <w:rPr>
          <w:rFonts w:ascii="Montserrat Light" w:hAnsi="Montserrat Light" w:cs="Arial"/>
          <w:sz w:val="20"/>
          <w:szCs w:val="20"/>
          <w:lang w:eastAsia="en-US"/>
        </w:rPr>
        <w:t xml:space="preserve"> Equipos que son utilizados en el país donde son fabricados como prototipos para investigación y desarrollo de los mismos, que no acreditan en operación normal funcionen al 100% con relación a equipos de fabricación normal.</w:t>
      </w:r>
    </w:p>
    <w:p w14:paraId="4716AD27"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Paciente de nuevo ingreso</w:t>
      </w:r>
      <w:r w:rsidRPr="00E0108E">
        <w:rPr>
          <w:rFonts w:ascii="Montserrat Light" w:hAnsi="Montserrat Light" w:cs="Arial"/>
          <w:sz w:val="20"/>
          <w:szCs w:val="20"/>
          <w:lang w:eastAsia="en-US"/>
        </w:rPr>
        <w:t>: Es el paciente que ingresa al programa de hemodiálisis interna de manera definitiva, incluyendo a pacientes que fueron dados de baja del programa anteriormente y que requieren nuevamente esta modalidad de terapia de manera definitiva.</w:t>
      </w:r>
    </w:p>
    <w:p w14:paraId="4BFD89CF"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Partida:</w:t>
      </w:r>
      <w:r w:rsidRPr="00E0108E">
        <w:rPr>
          <w:rFonts w:ascii="Montserrat Light" w:hAnsi="Montserrat Light" w:cs="Arial"/>
          <w:sz w:val="20"/>
          <w:szCs w:val="20"/>
          <w:lang w:eastAsia="en-US"/>
        </w:rPr>
        <w:t xml:space="preserve"> La división o desglose de los bienes o servicios, contenidos en un procedimiento de contratación o en un contrato o pedido, para diferenciarlos unos de otros, clasificarlos o agruparlos.</w:t>
      </w:r>
    </w:p>
    <w:p w14:paraId="589C9F77"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Planta de Tratamiento de Agua:</w:t>
      </w:r>
      <w:r w:rsidRPr="00E0108E">
        <w:rPr>
          <w:rFonts w:ascii="Montserrat Light" w:hAnsi="Montserrat Light" w:cs="Arial"/>
          <w:sz w:val="20"/>
          <w:szCs w:val="20"/>
          <w:lang w:eastAsia="en-US"/>
        </w:rPr>
        <w:t xml:space="preserve"> Sistema central de tratamiento de agua por ósmosis inversa para la producción de agua de calidad para empleo en hemodiálisis, de acuerdo a lo establecido en el Apéndice Normativo “A” de la NORMA Oficial Mexicana NOM-003-SSA3-2010, Para la práctica de hemodiálisis.</w:t>
      </w:r>
      <w:r w:rsidR="00AC143E" w:rsidRPr="00E0108E">
        <w:rPr>
          <w:rFonts w:ascii="Montserrat Light" w:hAnsi="Montserrat Light" w:cs="Arial"/>
          <w:sz w:val="20"/>
          <w:szCs w:val="20"/>
          <w:lang w:eastAsia="en-US"/>
        </w:rPr>
        <w:t xml:space="preserve"> </w:t>
      </w:r>
    </w:p>
    <w:p w14:paraId="0B9E8D32" w14:textId="5BA49F34" w:rsidR="003B3AC3" w:rsidRPr="00E0108E" w:rsidRDefault="003B3AC3" w:rsidP="00923345">
      <w:pPr>
        <w:ind w:left="0"/>
        <w:rPr>
          <w:rFonts w:ascii="Montserrat Light" w:hAnsi="Montserrat Light" w:cs="Arial"/>
          <w:bCs/>
          <w:sz w:val="20"/>
          <w:szCs w:val="20"/>
          <w:lang w:eastAsia="en-US"/>
        </w:rPr>
      </w:pPr>
      <w:r w:rsidRPr="00E0108E">
        <w:rPr>
          <w:rFonts w:ascii="Montserrat Light" w:hAnsi="Montserrat Light" w:cs="Arial"/>
          <w:b/>
          <w:sz w:val="20"/>
          <w:szCs w:val="20"/>
          <w:lang w:eastAsia="en-US"/>
        </w:rPr>
        <w:t xml:space="preserve">Prestador del servicio. </w:t>
      </w:r>
      <w:r w:rsidR="00DA6457" w:rsidRPr="00E0108E">
        <w:rPr>
          <w:rFonts w:ascii="Montserrat Light" w:hAnsi="Montserrat Light" w:cs="Arial"/>
          <w:sz w:val="20"/>
          <w:szCs w:val="20"/>
          <w:lang w:eastAsia="en-US"/>
        </w:rPr>
        <w:t xml:space="preserve">La persona física o moral a quien se le haya adjudicado el contrato para llevar a cabo el Servicio Médico de Hemodiálisis </w:t>
      </w:r>
      <w:r w:rsidR="00BA0ADE">
        <w:rPr>
          <w:rFonts w:ascii="Montserrat Light" w:hAnsi="Montserrat Light" w:cs="Arial"/>
          <w:sz w:val="20"/>
          <w:szCs w:val="20"/>
          <w:lang w:eastAsia="en-US"/>
        </w:rPr>
        <w:t>Subrogada</w:t>
      </w:r>
      <w:r w:rsidR="00DA6457" w:rsidRPr="00E0108E">
        <w:rPr>
          <w:rFonts w:ascii="Montserrat Light" w:hAnsi="Montserrat Light" w:cs="Arial"/>
          <w:sz w:val="20"/>
          <w:szCs w:val="20"/>
          <w:lang w:eastAsia="en-US"/>
        </w:rPr>
        <w:t>, para una o más partidas.</w:t>
      </w:r>
    </w:p>
    <w:p w14:paraId="5C9B7F65"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Procedimiento de Hemodiálisis</w:t>
      </w:r>
      <w:r w:rsidRPr="00E0108E">
        <w:rPr>
          <w:rFonts w:ascii="Montserrat Light" w:hAnsi="Montserrat Light" w:cs="Arial"/>
          <w:sz w:val="20"/>
          <w:szCs w:val="20"/>
          <w:lang w:eastAsia="en-US"/>
        </w:rPr>
        <w:t>: Procedimiento terapéutico especializado que utiliza como principio físico-químico la difusión de agua y solutos pasiva a través de una membrana artificial semipermeable, y que se emplea en el tratamiento de la insuficiencia renal aplicando los aparatos e instrumentos adecuados.</w:t>
      </w:r>
    </w:p>
    <w:p w14:paraId="5473236D" w14:textId="30A0194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 xml:space="preserve">Procedimiento para otorgar el tratamiento dialítico de los pacientes con insuficiencia renal crónica en </w:t>
      </w:r>
      <w:r w:rsidR="0017396A" w:rsidRPr="00E0108E">
        <w:rPr>
          <w:rFonts w:ascii="Montserrat Light" w:hAnsi="Montserrat Light" w:cs="Arial"/>
          <w:b/>
          <w:sz w:val="20"/>
          <w:szCs w:val="20"/>
          <w:lang w:eastAsia="en-US"/>
        </w:rPr>
        <w:t>Unidades Médicas</w:t>
      </w:r>
      <w:r w:rsidRPr="00E0108E">
        <w:rPr>
          <w:rFonts w:ascii="Montserrat Light" w:hAnsi="Montserrat Light" w:cs="Arial"/>
          <w:b/>
          <w:sz w:val="20"/>
          <w:szCs w:val="20"/>
          <w:lang w:eastAsia="en-US"/>
        </w:rPr>
        <w:t xml:space="preserve"> Hospitalarias de Segundo Nivel de</w:t>
      </w:r>
      <w:r w:rsidR="0096756B" w:rsidRPr="00E0108E">
        <w:rPr>
          <w:rFonts w:ascii="Montserrat Light" w:hAnsi="Montserrat Light" w:cs="Arial"/>
          <w:b/>
          <w:sz w:val="20"/>
          <w:szCs w:val="20"/>
          <w:lang w:eastAsia="en-US"/>
        </w:rPr>
        <w:t xml:space="preserve"> Atención</w:t>
      </w:r>
      <w:r w:rsidRPr="00E0108E">
        <w:rPr>
          <w:rFonts w:ascii="Montserrat Light" w:hAnsi="Montserrat Light" w:cs="Arial"/>
          <w:b/>
          <w:sz w:val="20"/>
          <w:szCs w:val="20"/>
          <w:lang w:eastAsia="en-US"/>
        </w:rPr>
        <w:t xml:space="preserve">. </w:t>
      </w:r>
      <w:bookmarkStart w:id="2" w:name="_Hlk175647979"/>
      <w:r w:rsidRPr="00E0108E">
        <w:rPr>
          <w:rFonts w:ascii="Montserrat Light" w:hAnsi="Montserrat Light" w:cs="Arial"/>
          <w:sz w:val="20"/>
          <w:szCs w:val="20"/>
          <w:lang w:eastAsia="en-US"/>
        </w:rPr>
        <w:t xml:space="preserve">Procedimiento de observancia obligatoria para la Coordinación de Áreas Médicas y el equipo multidisciplinario que participa en la atención de los pacientes con insuficiencia renal crónica con tratamiento conservador, de diálisis y trasplante renal, en las </w:t>
      </w:r>
      <w:r w:rsidR="0017396A" w:rsidRPr="00E0108E">
        <w:rPr>
          <w:rFonts w:ascii="Montserrat Light" w:hAnsi="Montserrat Light" w:cs="Arial"/>
          <w:sz w:val="20"/>
          <w:szCs w:val="20"/>
          <w:lang w:eastAsia="en-US"/>
        </w:rPr>
        <w:t>Unidades Médicas</w:t>
      </w:r>
      <w:r w:rsidRPr="00E0108E">
        <w:rPr>
          <w:rFonts w:ascii="Montserrat Light" w:hAnsi="Montserrat Light" w:cs="Arial"/>
          <w:sz w:val="20"/>
          <w:szCs w:val="20"/>
          <w:lang w:eastAsia="en-US"/>
        </w:rPr>
        <w:t xml:space="preserve"> Hospitalarias de segundo nivel de atención, del </w:t>
      </w:r>
      <w:r w:rsidR="00C40719" w:rsidRPr="00E0108E">
        <w:rPr>
          <w:rFonts w:ascii="Montserrat Light" w:hAnsi="Montserrat Light" w:cs="Arial"/>
          <w:sz w:val="20"/>
          <w:szCs w:val="20"/>
          <w:lang w:eastAsia="en-US"/>
        </w:rPr>
        <w:t>IMSS-BIENESTAR.</w:t>
      </w:r>
    </w:p>
    <w:bookmarkEnd w:id="2"/>
    <w:p w14:paraId="6022EF5A"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Proveedor:</w:t>
      </w:r>
      <w:r w:rsidRPr="00E0108E">
        <w:rPr>
          <w:rFonts w:ascii="Montserrat Light" w:hAnsi="Montserrat Light" w:cs="Arial"/>
          <w:sz w:val="20"/>
          <w:szCs w:val="20"/>
          <w:lang w:eastAsia="en-US"/>
        </w:rPr>
        <w:t xml:space="preserve"> La persona física o moral que celebre contrato de adquisiciones, arrendamientos o servicios.</w:t>
      </w:r>
    </w:p>
    <w:p w14:paraId="374538F8" w14:textId="77777777" w:rsidR="00996976" w:rsidRPr="00E0108E" w:rsidRDefault="00996976" w:rsidP="00996976">
      <w:pPr>
        <w:ind w:left="0"/>
        <w:rPr>
          <w:rFonts w:ascii="Montserrat Light" w:eastAsia="Montserrat" w:hAnsi="Montserrat Light" w:cs="Montserrat"/>
          <w:sz w:val="20"/>
          <w:szCs w:val="20"/>
        </w:rPr>
      </w:pPr>
      <w:r w:rsidRPr="00E0108E">
        <w:rPr>
          <w:rFonts w:ascii="Montserrat Light" w:eastAsia="Montserrat" w:hAnsi="Montserrat Light" w:cs="Montserrat"/>
          <w:b/>
          <w:bCs/>
          <w:sz w:val="20"/>
          <w:szCs w:val="20"/>
        </w:rPr>
        <w:lastRenderedPageBreak/>
        <w:t xml:space="preserve">POBALINES: </w:t>
      </w:r>
      <w:r w:rsidRPr="00E0108E">
        <w:rPr>
          <w:rFonts w:ascii="Montserrat Light" w:eastAsia="Montserrat" w:hAnsi="Montserrat Light" w:cs="Montserrat"/>
          <w:sz w:val="20"/>
          <w:szCs w:val="20"/>
        </w:rPr>
        <w:t xml:space="preserve">Políticas, Bases y Lineamientos en Materia de Adquisiciones, Arrendamientos y Servicios de Servicios de Salud del Instituto Mexicano del Seguro Social para el Bienestar (IMSS-BIENESTAR). </w:t>
      </w:r>
    </w:p>
    <w:p w14:paraId="75A763CC"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Puesta a Punto:</w:t>
      </w:r>
      <w:r w:rsidRPr="00E0108E">
        <w:rPr>
          <w:rFonts w:ascii="Montserrat Light" w:hAnsi="Montserrat Light" w:cs="Arial"/>
          <w:sz w:val="20"/>
          <w:szCs w:val="20"/>
          <w:lang w:eastAsia="en-US"/>
        </w:rPr>
        <w:t xml:space="preserve"> Actividades requeridas para dar inicio a la operación conforme a los niveles de servicio requeridos por el </w:t>
      </w:r>
      <w:r w:rsidR="00711535" w:rsidRPr="00E0108E">
        <w:rPr>
          <w:rFonts w:ascii="Montserrat Light" w:eastAsia="Times New Roman" w:hAnsi="Montserrat Light" w:cs="Arial"/>
          <w:sz w:val="20"/>
          <w:szCs w:val="20"/>
          <w:lang w:eastAsia="ar-SA"/>
        </w:rPr>
        <w:t>Organismo</w:t>
      </w:r>
      <w:r w:rsidRPr="00E0108E">
        <w:rPr>
          <w:rFonts w:ascii="Montserrat Light" w:hAnsi="Montserrat Light" w:cs="Arial"/>
          <w:sz w:val="20"/>
          <w:szCs w:val="20"/>
          <w:lang w:eastAsia="en-US"/>
        </w:rPr>
        <w:t>.</w:t>
      </w:r>
    </w:p>
    <w:p w14:paraId="31AC83EB"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Reglamento:</w:t>
      </w:r>
      <w:r w:rsidRPr="00E0108E">
        <w:rPr>
          <w:rFonts w:ascii="Montserrat Light" w:hAnsi="Montserrat Light" w:cs="Arial"/>
          <w:sz w:val="20"/>
          <w:szCs w:val="20"/>
          <w:lang w:eastAsia="en-US"/>
        </w:rPr>
        <w:t xml:space="preserve"> Reglamento de la Ley de Adquisiciones, Arrendamientos y Servicios del Sector Público.</w:t>
      </w:r>
    </w:p>
    <w:p w14:paraId="424D9D1F" w14:textId="72FD29B5"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Servicio Médico Integral (SMI):</w:t>
      </w:r>
      <w:r w:rsidRPr="00E0108E">
        <w:rPr>
          <w:rFonts w:ascii="Montserrat Light" w:hAnsi="Montserrat Light" w:cs="Arial"/>
          <w:sz w:val="20"/>
          <w:szCs w:val="20"/>
          <w:lang w:eastAsia="en-US"/>
        </w:rPr>
        <w:t xml:space="preserve"> Es una alternativa de prestación de servicios por medio de una combinación de bienes y o servicios relacionados para la realización de procedimientos diagnósticos o terapéuticos, completos y específicos, para que las </w:t>
      </w:r>
      <w:r w:rsidR="0017396A" w:rsidRPr="00E0108E">
        <w:rPr>
          <w:rFonts w:ascii="Montserrat Light" w:hAnsi="Montserrat Light" w:cs="Arial"/>
          <w:sz w:val="20"/>
          <w:szCs w:val="20"/>
          <w:lang w:eastAsia="en-US"/>
        </w:rPr>
        <w:t>Unidades Médicas</w:t>
      </w:r>
      <w:r w:rsidRPr="00E0108E">
        <w:rPr>
          <w:rFonts w:ascii="Montserrat Light" w:hAnsi="Montserrat Light" w:cs="Arial"/>
          <w:sz w:val="20"/>
          <w:szCs w:val="20"/>
          <w:lang w:eastAsia="en-US"/>
        </w:rPr>
        <w:t xml:space="preserve"> del IMSS den respuesta a las demandas de atención, otorgándolos de forma integral, sin interrupciones, con el fin de evitar los imprevistos que afectan el otorgamiento de la misma. Dichos servicios estarán conformados por: equipo médico y sus accesorios, el instrumental quirúrgico y bienes de consumo compatibles con el equipo médico y entre sí, así como la capacitación del personal para su uso y manejo, además del equipo de cómputo y los sistemas de información necesarios y, esta descrito en la “Norma que establece las disposiciones generales para la Planeación, Implantación y Control de los Servicios Médicos Integrales” del IMSS, para el control de los mismos.</w:t>
      </w:r>
    </w:p>
    <w:p w14:paraId="3691846E"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SFP:</w:t>
      </w:r>
      <w:r w:rsidRPr="00E0108E">
        <w:rPr>
          <w:rFonts w:ascii="Montserrat Light" w:hAnsi="Montserrat Light" w:cs="Arial"/>
          <w:sz w:val="20"/>
          <w:szCs w:val="20"/>
          <w:lang w:eastAsia="en-US"/>
        </w:rPr>
        <w:t xml:space="preserve"> Secretaría de la Función Pública.</w:t>
      </w:r>
    </w:p>
    <w:p w14:paraId="07924575"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SSA:</w:t>
      </w:r>
      <w:r w:rsidRPr="00E0108E">
        <w:rPr>
          <w:rFonts w:ascii="Montserrat Light" w:hAnsi="Montserrat Light" w:cs="Arial"/>
          <w:sz w:val="20"/>
          <w:szCs w:val="20"/>
          <w:lang w:eastAsia="en-US"/>
        </w:rPr>
        <w:t xml:space="preserve"> Secretaría de Salud.</w:t>
      </w:r>
    </w:p>
    <w:p w14:paraId="117F56A6"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SAT:</w:t>
      </w:r>
      <w:r w:rsidRPr="00E0108E">
        <w:rPr>
          <w:rFonts w:ascii="Montserrat Light" w:hAnsi="Montserrat Light" w:cs="Arial"/>
          <w:sz w:val="20"/>
          <w:szCs w:val="20"/>
          <w:lang w:eastAsia="en-US"/>
        </w:rPr>
        <w:t xml:space="preserve"> Servicio de Administración Tributaria.</w:t>
      </w:r>
    </w:p>
    <w:p w14:paraId="5D2BDA2C"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Sesiones de Hemodiálisis:</w:t>
      </w:r>
      <w:r w:rsidRPr="00E0108E">
        <w:rPr>
          <w:rFonts w:ascii="Montserrat Light" w:hAnsi="Montserrat Light" w:cs="Arial"/>
          <w:sz w:val="20"/>
          <w:szCs w:val="20"/>
          <w:lang w:eastAsia="en-US"/>
        </w:rPr>
        <w:t xml:space="preserve"> Procedimiento terapéutico especializado empleado en el 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14:paraId="765DA8D7"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SSA:</w:t>
      </w:r>
      <w:r w:rsidRPr="00E0108E">
        <w:rPr>
          <w:rFonts w:ascii="Montserrat Light" w:hAnsi="Montserrat Light" w:cs="Arial"/>
          <w:sz w:val="20"/>
          <w:szCs w:val="20"/>
          <w:lang w:eastAsia="en-US"/>
        </w:rPr>
        <w:t xml:space="preserve"> Secretaría de Salud.</w:t>
      </w:r>
    </w:p>
    <w:p w14:paraId="02233EAA"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Testigo Social:</w:t>
      </w:r>
      <w:r w:rsidRPr="00E0108E">
        <w:rPr>
          <w:rFonts w:ascii="Montserrat Light" w:hAnsi="Montserrat Light" w:cs="Arial"/>
          <w:sz w:val="20"/>
          <w:szCs w:val="20"/>
          <w:lang w:eastAsia="en-US"/>
        </w:rPr>
        <w:t xml:space="preserve"> Persona física o moral que participa en el presente procedimiento de contratación con derecho a voz, con objeto de que, al término de la licitación, emita testimonio público sobre el desarrollo del mismo.</w:t>
      </w:r>
    </w:p>
    <w:p w14:paraId="1D27AB4B"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TGO:</w:t>
      </w:r>
      <w:r w:rsidRPr="00E0108E">
        <w:rPr>
          <w:rFonts w:ascii="Montserrat Light" w:hAnsi="Montserrat Light" w:cs="Arial"/>
          <w:sz w:val="20"/>
          <w:szCs w:val="20"/>
          <w:lang w:eastAsia="en-US"/>
        </w:rPr>
        <w:t xml:space="preserve"> Transaminasa glutámico </w:t>
      </w:r>
      <w:proofErr w:type="spellStart"/>
      <w:r w:rsidRPr="00E0108E">
        <w:rPr>
          <w:rFonts w:ascii="Montserrat Light" w:hAnsi="Montserrat Light" w:cs="Arial"/>
          <w:sz w:val="20"/>
          <w:szCs w:val="20"/>
          <w:lang w:eastAsia="en-US"/>
        </w:rPr>
        <w:t>oxalacética</w:t>
      </w:r>
      <w:proofErr w:type="spellEnd"/>
      <w:r w:rsidRPr="00E0108E">
        <w:rPr>
          <w:rFonts w:ascii="Montserrat Light" w:hAnsi="Montserrat Light" w:cs="Arial"/>
          <w:sz w:val="20"/>
          <w:szCs w:val="20"/>
          <w:lang w:eastAsia="en-US"/>
        </w:rPr>
        <w:t xml:space="preserve">. </w:t>
      </w:r>
    </w:p>
    <w:p w14:paraId="15E3242F"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TGP</w:t>
      </w:r>
      <w:r w:rsidRPr="00E0108E">
        <w:rPr>
          <w:rFonts w:ascii="Montserrat Light" w:hAnsi="Montserrat Light" w:cs="Arial"/>
          <w:sz w:val="20"/>
          <w:szCs w:val="20"/>
          <w:lang w:eastAsia="en-US"/>
        </w:rPr>
        <w:t>: Transaminasa glutámico pirúvica.</w:t>
      </w:r>
    </w:p>
    <w:p w14:paraId="45EFD193" w14:textId="77777777" w:rsidR="005D15F4" w:rsidRPr="00E0108E" w:rsidRDefault="005D15F4" w:rsidP="005D15F4">
      <w:pPr>
        <w:ind w:left="0"/>
        <w:rPr>
          <w:rFonts w:ascii="Montserrat Light" w:hAnsi="Montserrat Light" w:cs="Arial"/>
          <w:sz w:val="20"/>
          <w:szCs w:val="20"/>
        </w:rPr>
      </w:pPr>
      <w:r w:rsidRPr="00E0108E">
        <w:rPr>
          <w:rFonts w:ascii="Montserrat Light" w:hAnsi="Montserrat Light" w:cs="Arial"/>
          <w:b/>
          <w:sz w:val="20"/>
          <w:szCs w:val="20"/>
        </w:rPr>
        <w:t>UMAE:</w:t>
      </w:r>
      <w:r w:rsidRPr="00E0108E">
        <w:rPr>
          <w:rFonts w:ascii="Montserrat Light" w:hAnsi="Montserrat Light" w:cs="Arial"/>
          <w:sz w:val="20"/>
          <w:szCs w:val="20"/>
        </w:rPr>
        <w:t xml:space="preserve"> Unidad Médica del Alta Especialidad.</w:t>
      </w:r>
    </w:p>
    <w:p w14:paraId="1C47DE94"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Unidad de Hemodiálisis</w:t>
      </w:r>
      <w:r w:rsidRPr="00E0108E">
        <w:rPr>
          <w:rFonts w:ascii="Montserrat Light" w:hAnsi="Montserrat Light" w:cs="Arial"/>
          <w:sz w:val="20"/>
          <w:szCs w:val="20"/>
          <w:lang w:eastAsia="en-US"/>
        </w:rPr>
        <w:t>: Área física donde se llevan a cabo los procedimientos de Hemodiálisis.</w:t>
      </w:r>
    </w:p>
    <w:p w14:paraId="3A2669FF" w14:textId="77777777" w:rsidR="008472FB" w:rsidRPr="00E0108E" w:rsidRDefault="008472FB" w:rsidP="008472FB">
      <w:pPr>
        <w:ind w:left="0"/>
        <w:rPr>
          <w:rFonts w:ascii="Montserrat Light" w:hAnsi="Montserrat Light" w:cs="Arial"/>
          <w:sz w:val="20"/>
          <w:szCs w:val="20"/>
        </w:rPr>
      </w:pPr>
      <w:r w:rsidRPr="00E0108E">
        <w:rPr>
          <w:rFonts w:ascii="Montserrat Light" w:hAnsi="Montserrat Light" w:cs="Arial"/>
          <w:b/>
          <w:sz w:val="20"/>
          <w:szCs w:val="20"/>
          <w:lang w:eastAsia="en-US"/>
        </w:rPr>
        <w:t>Unidad</w:t>
      </w:r>
      <w:r w:rsidRPr="00E0108E">
        <w:rPr>
          <w:rFonts w:ascii="Montserrat Light" w:eastAsia="Montserrat" w:hAnsi="Montserrat Light" w:cs="Montserrat"/>
          <w:b/>
          <w:bCs/>
          <w:sz w:val="20"/>
          <w:szCs w:val="20"/>
        </w:rPr>
        <w:t xml:space="preserve"> de Hemodiálisis Subrogada. </w:t>
      </w:r>
      <w:r w:rsidRPr="00E0108E">
        <w:rPr>
          <w:rFonts w:ascii="Montserrat Light" w:hAnsi="Montserrat Light" w:cs="Arial"/>
          <w:sz w:val="20"/>
          <w:szCs w:val="20"/>
        </w:rPr>
        <w:t>Área física donde se llevan a cabo los procedimientos de Hemodiálisis.</w:t>
      </w:r>
    </w:p>
    <w:p w14:paraId="0C329601" w14:textId="232EB6DA" w:rsidR="005D15F4" w:rsidRPr="00E0108E" w:rsidRDefault="005D15F4" w:rsidP="005D15F4">
      <w:pPr>
        <w:ind w:left="0"/>
        <w:rPr>
          <w:rFonts w:ascii="Montserrat Light" w:eastAsia="Montserrat" w:hAnsi="Montserrat Light" w:cs="Montserrat"/>
          <w:sz w:val="20"/>
          <w:szCs w:val="20"/>
        </w:rPr>
      </w:pPr>
      <w:r w:rsidRPr="00E0108E">
        <w:rPr>
          <w:rFonts w:ascii="Montserrat Light" w:eastAsia="Montserrat" w:hAnsi="Montserrat Light" w:cs="Montserrat"/>
          <w:b/>
          <w:bCs/>
          <w:sz w:val="20"/>
          <w:szCs w:val="20"/>
        </w:rPr>
        <w:t>Unidad Médica:</w:t>
      </w:r>
      <w:r w:rsidRPr="00E0108E">
        <w:rPr>
          <w:rFonts w:ascii="Montserrat Light" w:eastAsia="Montserrat" w:hAnsi="Montserrat Light" w:cs="Montserrat"/>
          <w:sz w:val="20"/>
          <w:szCs w:val="20"/>
        </w:rPr>
        <w:t xml:space="preserve"> Establecimiento físico que cuenta con los recursos materiales, humanos, tecnológicos y económicos, cuya complejidad es equivalente al nivel de operación y está destinado a proporcionar atención médica integral a la población. </w:t>
      </w:r>
    </w:p>
    <w:p w14:paraId="0BB16DB9" w14:textId="77777777" w:rsidR="00923345" w:rsidRPr="00E0108E" w:rsidRDefault="00923345" w:rsidP="00923345">
      <w:pPr>
        <w:ind w:left="0"/>
        <w:rPr>
          <w:rFonts w:ascii="Montserrat Light" w:hAnsi="Montserrat Light" w:cs="Arial"/>
          <w:sz w:val="20"/>
          <w:szCs w:val="20"/>
          <w:lang w:eastAsia="en-US"/>
        </w:rPr>
      </w:pPr>
      <w:r w:rsidRPr="00E0108E">
        <w:rPr>
          <w:rFonts w:ascii="Montserrat Light" w:hAnsi="Montserrat Light" w:cs="Arial"/>
          <w:b/>
          <w:sz w:val="20"/>
          <w:szCs w:val="20"/>
          <w:lang w:eastAsia="en-US"/>
        </w:rPr>
        <w:t>URR:</w:t>
      </w:r>
      <w:r w:rsidRPr="00E0108E">
        <w:rPr>
          <w:rFonts w:ascii="Montserrat Light" w:hAnsi="Montserrat Light" w:cs="Arial"/>
          <w:sz w:val="20"/>
          <w:szCs w:val="20"/>
          <w:lang w:eastAsia="en-US"/>
        </w:rPr>
        <w:t xml:space="preserve"> Cociente de reducción de Urea.</w:t>
      </w:r>
    </w:p>
    <w:p w14:paraId="03361FAF" w14:textId="77777777" w:rsidR="004425EE" w:rsidRDefault="004425EE" w:rsidP="3DABB887">
      <w:pPr>
        <w:ind w:left="0"/>
        <w:rPr>
          <w:rFonts w:ascii="Montserrat Light" w:hAnsi="Montserrat Light" w:cs="Arial"/>
          <w:sz w:val="20"/>
          <w:szCs w:val="20"/>
          <w:lang w:eastAsia="en-US"/>
        </w:rPr>
      </w:pPr>
    </w:p>
    <w:p w14:paraId="4FA8551A" w14:textId="5A134791" w:rsidR="00584443" w:rsidRPr="00C1679E" w:rsidRDefault="0FCC42CF" w:rsidP="00AE33E2">
      <w:pPr>
        <w:pStyle w:val="Ttulo1"/>
        <w:numPr>
          <w:ilvl w:val="0"/>
          <w:numId w:val="21"/>
        </w:numPr>
        <w:spacing w:before="0"/>
        <w:ind w:left="-153" w:right="-153" w:firstLine="0"/>
        <w:rPr>
          <w:rFonts w:ascii="Montserrat Light" w:eastAsia="Times New Roman" w:hAnsi="Montserrat Light" w:cs="Arial"/>
          <w:b w:val="0"/>
          <w:color w:val="auto"/>
          <w:sz w:val="22"/>
          <w:szCs w:val="22"/>
          <w:lang w:eastAsia="ar-SA"/>
        </w:rPr>
      </w:pPr>
      <w:bookmarkStart w:id="3" w:name="_Toc178588892"/>
      <w:bookmarkStart w:id="4" w:name="_Toc178588911"/>
      <w:bookmarkStart w:id="5" w:name="_Toc178589036"/>
      <w:bookmarkStart w:id="6" w:name="_Toc2086286386"/>
      <w:bookmarkStart w:id="7" w:name="_Hlk176881131"/>
      <w:r w:rsidRPr="0042C252">
        <w:rPr>
          <w:rFonts w:ascii="Montserrat Light" w:eastAsia="Times New Roman" w:hAnsi="Montserrat Light" w:cs="Arial"/>
          <w:color w:val="auto"/>
          <w:sz w:val="22"/>
          <w:szCs w:val="22"/>
          <w:lang w:eastAsia="ar-SA"/>
        </w:rPr>
        <w:t>OBJETO DE LA CONTRATACIÓN.</w:t>
      </w:r>
      <w:bookmarkEnd w:id="3"/>
      <w:bookmarkEnd w:id="4"/>
      <w:bookmarkEnd w:id="5"/>
      <w:bookmarkEnd w:id="6"/>
      <w:r w:rsidRPr="0042C252">
        <w:rPr>
          <w:rFonts w:ascii="Montserrat Light" w:eastAsia="Times New Roman" w:hAnsi="Montserrat Light" w:cs="Arial"/>
          <w:color w:val="auto"/>
          <w:sz w:val="22"/>
          <w:szCs w:val="22"/>
          <w:lang w:eastAsia="ar-SA"/>
        </w:rPr>
        <w:t> </w:t>
      </w:r>
    </w:p>
    <w:p w14:paraId="07D5B079" w14:textId="77777777" w:rsidR="00584443" w:rsidRPr="00584443" w:rsidRDefault="00584443" w:rsidP="00584443">
      <w:pPr>
        <w:suppressAutoHyphens/>
        <w:ind w:left="-142" w:right="-142"/>
        <w:rPr>
          <w:rFonts w:ascii="Montserrat Light" w:eastAsia="Times New Roman" w:hAnsi="Montserrat Light" w:cs="Arial"/>
          <w:bCs/>
          <w:sz w:val="20"/>
          <w:szCs w:val="20"/>
          <w:lang w:eastAsia="ar-SA"/>
        </w:rPr>
      </w:pPr>
    </w:p>
    <w:p w14:paraId="2BDFC642" w14:textId="4218B7F2" w:rsidR="00584443" w:rsidRPr="00584443" w:rsidRDefault="00584443" w:rsidP="00584443">
      <w:pPr>
        <w:suppressAutoHyphens/>
        <w:ind w:left="-142" w:right="-142"/>
        <w:rPr>
          <w:rFonts w:ascii="Montserrat Light" w:eastAsia="Times New Roman" w:hAnsi="Montserrat Light" w:cs="Arial"/>
          <w:sz w:val="20"/>
          <w:szCs w:val="20"/>
          <w:lang w:eastAsia="ar-SA"/>
        </w:rPr>
      </w:pPr>
      <w:r w:rsidRPr="00584443">
        <w:rPr>
          <w:rFonts w:ascii="Montserrat Light" w:eastAsia="Times New Roman" w:hAnsi="Montserrat Light" w:cs="Arial"/>
          <w:bCs/>
          <w:sz w:val="20"/>
          <w:szCs w:val="20"/>
          <w:lang w:eastAsia="ar-SA"/>
        </w:rPr>
        <w:t>Contratación del Servicios Médico Integral de Hemodiálisis Subrogada.</w:t>
      </w:r>
    </w:p>
    <w:p w14:paraId="42C5A393" w14:textId="77777777" w:rsidR="00584443" w:rsidRPr="00584443" w:rsidRDefault="00584443" w:rsidP="00584443">
      <w:pPr>
        <w:suppressAutoHyphens/>
        <w:ind w:left="-142" w:right="-142"/>
        <w:rPr>
          <w:rFonts w:ascii="Montserrat Light" w:eastAsia="Times New Roman" w:hAnsi="Montserrat Light" w:cs="Arial"/>
          <w:b/>
          <w:bCs/>
          <w:sz w:val="20"/>
          <w:szCs w:val="20"/>
          <w:lang w:eastAsia="ar-SA"/>
        </w:rPr>
      </w:pPr>
    </w:p>
    <w:p w14:paraId="332110D3" w14:textId="538D5398" w:rsidR="00584443" w:rsidRPr="006008F5" w:rsidRDefault="0FCC42CF" w:rsidP="0042C252">
      <w:pPr>
        <w:pStyle w:val="Ttulo1"/>
        <w:numPr>
          <w:ilvl w:val="0"/>
          <w:numId w:val="21"/>
        </w:numPr>
        <w:spacing w:before="0"/>
        <w:ind w:left="-153" w:right="-153" w:firstLine="0"/>
        <w:rPr>
          <w:rStyle w:val="normaltextrun"/>
          <w:rFonts w:ascii="Montserrat Light" w:eastAsiaTheme="majorEastAsia" w:hAnsi="Montserrat Light" w:cs="Segoe UI"/>
          <w:color w:val="auto"/>
          <w:sz w:val="22"/>
          <w:szCs w:val="22"/>
          <w:lang w:val="es-ES"/>
        </w:rPr>
      </w:pPr>
      <w:bookmarkStart w:id="8" w:name="_Toc178588893"/>
      <w:bookmarkStart w:id="9" w:name="_Toc178588912"/>
      <w:bookmarkStart w:id="10" w:name="_Toc178589037"/>
      <w:bookmarkStart w:id="11" w:name="_Toc1560429342"/>
      <w:r w:rsidRPr="0042C252">
        <w:rPr>
          <w:rStyle w:val="normaltextrun"/>
          <w:rFonts w:ascii="Montserrat Light" w:eastAsiaTheme="majorEastAsia" w:hAnsi="Montserrat Light" w:cs="Segoe UI"/>
          <w:color w:val="auto"/>
          <w:sz w:val="22"/>
          <w:szCs w:val="22"/>
          <w:lang w:val="es-ES"/>
        </w:rPr>
        <w:t>VIGENCIA DEL CONTRATO</w:t>
      </w:r>
      <w:r w:rsidR="28BB58AE" w:rsidRPr="0042C252">
        <w:rPr>
          <w:rStyle w:val="normaltextrun"/>
          <w:rFonts w:ascii="Montserrat Light" w:eastAsiaTheme="majorEastAsia" w:hAnsi="Montserrat Light" w:cs="Segoe UI"/>
          <w:color w:val="auto"/>
          <w:sz w:val="22"/>
          <w:szCs w:val="22"/>
          <w:lang w:val="es-ES"/>
        </w:rPr>
        <w:t>.</w:t>
      </w:r>
      <w:bookmarkEnd w:id="8"/>
      <w:bookmarkEnd w:id="9"/>
      <w:bookmarkEnd w:id="10"/>
      <w:bookmarkEnd w:id="11"/>
    </w:p>
    <w:bookmarkEnd w:id="7"/>
    <w:p w14:paraId="168F4100" w14:textId="77777777" w:rsidR="00584443" w:rsidRPr="00584443" w:rsidRDefault="00584443" w:rsidP="00584443">
      <w:pPr>
        <w:suppressAutoHyphens/>
        <w:ind w:left="-142" w:right="-142"/>
        <w:rPr>
          <w:rFonts w:ascii="Montserrat Light" w:eastAsia="Times New Roman" w:hAnsi="Montserrat Light" w:cs="Arial"/>
          <w:sz w:val="20"/>
          <w:szCs w:val="20"/>
          <w:lang w:eastAsia="ar-SA"/>
        </w:rPr>
      </w:pPr>
    </w:p>
    <w:p w14:paraId="10BD6862" w14:textId="065493E2" w:rsidR="00584443" w:rsidRPr="00584443" w:rsidRDefault="0A2EA830" w:rsidP="3DABB887">
      <w:pPr>
        <w:suppressAutoHyphens/>
        <w:ind w:left="-142" w:right="-142"/>
        <w:rPr>
          <w:rFonts w:ascii="Montserrat Light" w:eastAsia="Times New Roman" w:hAnsi="Montserrat Light" w:cs="Arial"/>
          <w:sz w:val="20"/>
          <w:szCs w:val="20"/>
          <w:lang w:eastAsia="ar-SA"/>
        </w:rPr>
      </w:pPr>
      <w:r w:rsidRPr="0CFF4C98">
        <w:rPr>
          <w:rFonts w:ascii="Montserrat Light" w:eastAsia="Times New Roman" w:hAnsi="Montserrat Light" w:cs="Arial"/>
          <w:sz w:val="20"/>
          <w:szCs w:val="20"/>
          <w:lang w:eastAsia="ar-SA"/>
        </w:rPr>
        <w:t>El plazo para la prestación de los servicios para el Servicios Médico</w:t>
      </w:r>
      <w:r w:rsidR="2211E62B" w:rsidRPr="0CFF4C98">
        <w:rPr>
          <w:rFonts w:ascii="Montserrat Light" w:eastAsia="Times New Roman" w:hAnsi="Montserrat Light" w:cs="Arial"/>
          <w:sz w:val="20"/>
          <w:szCs w:val="20"/>
          <w:lang w:eastAsia="ar-SA"/>
        </w:rPr>
        <w:t xml:space="preserve"> </w:t>
      </w:r>
      <w:r w:rsidR="6C799F15" w:rsidRPr="0CFF4C98">
        <w:rPr>
          <w:rFonts w:ascii="Montserrat Light" w:eastAsia="Times New Roman" w:hAnsi="Montserrat Light" w:cs="Arial"/>
          <w:sz w:val="20"/>
          <w:szCs w:val="20"/>
          <w:lang w:eastAsia="ar-SA"/>
        </w:rPr>
        <w:t xml:space="preserve">Subrogado </w:t>
      </w:r>
      <w:r w:rsidRPr="0CFF4C98">
        <w:rPr>
          <w:rFonts w:ascii="Montserrat Light" w:eastAsia="Times New Roman" w:hAnsi="Montserrat Light" w:cs="Arial"/>
          <w:sz w:val="20"/>
          <w:szCs w:val="20"/>
          <w:lang w:eastAsia="ar-SA"/>
        </w:rPr>
        <w:t>de Hemodiálisis será a partir del 01 de enero hasta el 31 de diciembre del año 2025.</w:t>
      </w:r>
    </w:p>
    <w:p w14:paraId="296DEFB5" w14:textId="77777777" w:rsidR="00584443" w:rsidRDefault="00584443" w:rsidP="00584443">
      <w:pPr>
        <w:suppressAutoHyphens/>
        <w:ind w:left="-142" w:right="-142"/>
        <w:rPr>
          <w:rFonts w:ascii="Montserrat Light" w:eastAsia="Times New Roman" w:hAnsi="Montserrat Light" w:cs="Arial"/>
          <w:sz w:val="20"/>
          <w:szCs w:val="20"/>
          <w:lang w:eastAsia="ar-SA"/>
        </w:rPr>
      </w:pPr>
      <w:r w:rsidRPr="00584443">
        <w:rPr>
          <w:rFonts w:ascii="Montserrat Light" w:eastAsia="Times New Roman" w:hAnsi="Montserrat Light" w:cs="Arial"/>
          <w:sz w:val="20"/>
          <w:szCs w:val="20"/>
          <w:lang w:eastAsia="ar-SA"/>
        </w:rPr>
        <w:t> </w:t>
      </w:r>
    </w:p>
    <w:p w14:paraId="49076678" w14:textId="69B3BE5F" w:rsidR="00923345" w:rsidRPr="00E0108E" w:rsidRDefault="0FCC42CF" w:rsidP="00AE33E2">
      <w:pPr>
        <w:pStyle w:val="Ttulo1"/>
        <w:numPr>
          <w:ilvl w:val="0"/>
          <w:numId w:val="21"/>
        </w:numPr>
        <w:suppressAutoHyphens/>
        <w:spacing w:before="0"/>
        <w:ind w:left="-153" w:right="-153" w:firstLine="0"/>
        <w:rPr>
          <w:rFonts w:ascii="Montserrat Light" w:eastAsia="Times New Roman" w:hAnsi="Montserrat Light" w:cs="Arial"/>
          <w:sz w:val="22"/>
          <w:szCs w:val="22"/>
          <w:lang w:eastAsia="ar-SA"/>
        </w:rPr>
      </w:pPr>
      <w:bookmarkStart w:id="12" w:name="_Toc178588894"/>
      <w:bookmarkStart w:id="13" w:name="_Toc178588913"/>
      <w:bookmarkStart w:id="14" w:name="_Toc178589038"/>
      <w:bookmarkStart w:id="15" w:name="_Toc338025568"/>
      <w:r w:rsidRPr="0042C252">
        <w:rPr>
          <w:rFonts w:ascii="Montserrat Light" w:eastAsia="Times New Roman" w:hAnsi="Montserrat Light" w:cs="Arial"/>
          <w:color w:val="auto"/>
          <w:sz w:val="22"/>
          <w:szCs w:val="22"/>
          <w:lang w:eastAsia="ar-SA"/>
        </w:rPr>
        <w:lastRenderedPageBreak/>
        <w:t>DESCRIPCIÓN AMPLIA Y DETALLADA DE LOS BIENES</w:t>
      </w:r>
      <w:r w:rsidR="7EABDF49" w:rsidRPr="0042C252">
        <w:rPr>
          <w:rFonts w:ascii="Montserrat Light" w:eastAsia="Times New Roman" w:hAnsi="Montserrat Light" w:cs="Arial"/>
          <w:color w:val="auto"/>
          <w:sz w:val="22"/>
          <w:szCs w:val="22"/>
          <w:lang w:eastAsia="ar-SA"/>
        </w:rPr>
        <w:t xml:space="preserve"> O SERVICIOS SOLICITADOS</w:t>
      </w:r>
      <w:bookmarkEnd w:id="12"/>
      <w:bookmarkEnd w:id="13"/>
      <w:bookmarkEnd w:id="14"/>
      <w:bookmarkEnd w:id="15"/>
      <w:r w:rsidRPr="0042C252">
        <w:rPr>
          <w:rFonts w:ascii="Montserrat Light" w:eastAsia="Times New Roman" w:hAnsi="Montserrat Light" w:cs="Arial"/>
          <w:color w:val="auto"/>
          <w:sz w:val="22"/>
          <w:szCs w:val="22"/>
          <w:lang w:eastAsia="ar-SA"/>
        </w:rPr>
        <w:t xml:space="preserve"> </w:t>
      </w:r>
    </w:p>
    <w:p w14:paraId="0FFEE92C" w14:textId="0F75271C" w:rsidR="00923345" w:rsidRPr="00E0108E" w:rsidRDefault="0FCC42CF" w:rsidP="3DABB887">
      <w:pPr>
        <w:pStyle w:val="Ttulo1"/>
        <w:suppressAutoHyphens/>
        <w:spacing w:before="0"/>
        <w:ind w:left="-153" w:right="-153"/>
        <w:rPr>
          <w:rFonts w:ascii="Montserrat Light" w:eastAsia="Times New Roman" w:hAnsi="Montserrat Light" w:cs="Arial"/>
          <w:color w:val="auto"/>
          <w:sz w:val="20"/>
          <w:szCs w:val="20"/>
          <w:lang w:eastAsia="ar-SA"/>
        </w:rPr>
      </w:pPr>
      <w:r w:rsidRPr="0042C252">
        <w:rPr>
          <w:rFonts w:ascii="Montserrat Light" w:eastAsia="Times New Roman" w:hAnsi="Montserrat Light" w:cs="Arial"/>
          <w:sz w:val="20"/>
          <w:szCs w:val="20"/>
          <w:lang w:eastAsia="ar-SA"/>
        </w:rPr>
        <w:t> </w:t>
      </w:r>
      <w:bookmarkStart w:id="16" w:name="_Toc227215646"/>
      <w:r w:rsidR="0A2EA830">
        <w:br/>
      </w:r>
      <w:bookmarkStart w:id="17" w:name="_Toc178588895"/>
      <w:bookmarkStart w:id="18" w:name="_Toc178588914"/>
      <w:bookmarkStart w:id="19" w:name="_Toc178589039"/>
      <w:r w:rsidR="7E2876C3" w:rsidRPr="0042C252">
        <w:rPr>
          <w:rFonts w:ascii="Montserrat Light" w:eastAsia="Times New Roman" w:hAnsi="Montserrat Light" w:cs="Arial"/>
          <w:color w:val="auto"/>
          <w:sz w:val="20"/>
          <w:szCs w:val="20"/>
          <w:lang w:eastAsia="ar-SA"/>
        </w:rPr>
        <w:t>Clave CUCOP: Clave: 33900010 Partida 33901 Servicio Médico.</w:t>
      </w:r>
      <w:bookmarkEnd w:id="16"/>
      <w:bookmarkEnd w:id="17"/>
      <w:bookmarkEnd w:id="18"/>
      <w:bookmarkEnd w:id="19"/>
    </w:p>
    <w:p w14:paraId="41440597" w14:textId="77777777" w:rsidR="00923345" w:rsidRPr="00E0108E" w:rsidRDefault="00923345" w:rsidP="0086123B">
      <w:pPr>
        <w:suppressAutoHyphens/>
        <w:ind w:left="-142" w:right="-142"/>
        <w:rPr>
          <w:rFonts w:ascii="Montserrat Light" w:eastAsia="Times New Roman" w:hAnsi="Montserrat Light" w:cs="Arial"/>
          <w:bCs/>
          <w:sz w:val="20"/>
          <w:szCs w:val="20"/>
          <w:lang w:eastAsia="ar-SA"/>
        </w:rPr>
      </w:pPr>
    </w:p>
    <w:p w14:paraId="69974C11" w14:textId="425D5C42" w:rsidR="00923345" w:rsidRPr="00E0108E" w:rsidRDefault="3941C15E" w:rsidP="3DABB887">
      <w:pPr>
        <w:suppressAutoHyphens/>
        <w:ind w:left="-142" w:right="-142"/>
        <w:rPr>
          <w:rFonts w:ascii="Montserrat Light" w:eastAsia="Times New Roman" w:hAnsi="Montserrat Light" w:cs="Arial"/>
          <w:sz w:val="20"/>
          <w:szCs w:val="20"/>
          <w:lang w:eastAsia="ar-SA"/>
        </w:rPr>
      </w:pPr>
      <w:r w:rsidRPr="3DABB887">
        <w:rPr>
          <w:rFonts w:ascii="Montserrat Light" w:eastAsia="Times New Roman" w:hAnsi="Montserrat Light" w:cs="Arial"/>
          <w:sz w:val="20"/>
          <w:szCs w:val="20"/>
          <w:lang w:eastAsia="ar-SA"/>
        </w:rPr>
        <w:t xml:space="preserve">El </w:t>
      </w:r>
      <w:r w:rsidR="2260CDDA" w:rsidRPr="3DABB887">
        <w:rPr>
          <w:rFonts w:ascii="Montserrat Light" w:eastAsia="Times New Roman" w:hAnsi="Montserrat Light" w:cs="Arial"/>
          <w:sz w:val="20"/>
          <w:szCs w:val="20"/>
          <w:lang w:eastAsia="ar-SA"/>
        </w:rPr>
        <w:t>Organismo</w:t>
      </w:r>
      <w:r w:rsidRPr="3DABB887">
        <w:rPr>
          <w:rFonts w:ascii="Montserrat Light" w:eastAsia="Times New Roman" w:hAnsi="Montserrat Light" w:cs="Arial"/>
          <w:sz w:val="20"/>
          <w:szCs w:val="20"/>
          <w:lang w:eastAsia="ar-SA"/>
        </w:rPr>
        <w:t xml:space="preserve"> requiere del Servicio Médico </w:t>
      </w:r>
      <w:r w:rsidR="1DF36751" w:rsidRPr="3DABB887">
        <w:rPr>
          <w:rFonts w:ascii="Montserrat Light" w:eastAsia="Times New Roman" w:hAnsi="Montserrat Light" w:cs="Arial"/>
          <w:sz w:val="20"/>
          <w:szCs w:val="20"/>
          <w:lang w:eastAsia="ar-SA"/>
        </w:rPr>
        <w:t>Subrogado</w:t>
      </w:r>
      <w:r w:rsidRPr="3DABB887">
        <w:rPr>
          <w:rFonts w:ascii="Montserrat Light" w:eastAsia="Times New Roman" w:hAnsi="Montserrat Light" w:cs="Arial"/>
          <w:sz w:val="20"/>
          <w:szCs w:val="20"/>
          <w:lang w:eastAsia="ar-SA"/>
        </w:rPr>
        <w:t xml:space="preserve"> de Hemodiálisis para sus </w:t>
      </w:r>
      <w:r w:rsidR="5BCB7833" w:rsidRPr="3DABB887">
        <w:rPr>
          <w:rFonts w:ascii="Montserrat Light" w:eastAsia="Times New Roman" w:hAnsi="Montserrat Light" w:cs="Arial"/>
          <w:sz w:val="20"/>
          <w:szCs w:val="20"/>
          <w:lang w:eastAsia="ar-SA"/>
        </w:rPr>
        <w:t>usuarios</w:t>
      </w:r>
      <w:r w:rsidRPr="3DABB887">
        <w:rPr>
          <w:rFonts w:ascii="Montserrat Light" w:eastAsia="Times New Roman" w:hAnsi="Montserrat Light" w:cs="Arial"/>
          <w:sz w:val="20"/>
          <w:szCs w:val="20"/>
          <w:lang w:eastAsia="ar-SA"/>
        </w:rPr>
        <w:t xml:space="preserve">, consistente en sesiones de hemodiálisis de conformidad con las cantidades mínimas y máximas que se señalan en el </w:t>
      </w:r>
      <w:r w:rsidR="766A428C" w:rsidRPr="3DABB887">
        <w:rPr>
          <w:rFonts w:ascii="Montserrat Light" w:eastAsia="Times New Roman" w:hAnsi="Montserrat Light" w:cs="Arial"/>
          <w:b/>
          <w:bCs/>
          <w:sz w:val="20"/>
          <w:szCs w:val="20"/>
          <w:lang w:eastAsia="ar-SA"/>
        </w:rPr>
        <w:t>ANEXO T1 REQUERIMIENTO DE SESIONES PARA PACIENTES EN HEMODIÁLISIS SUBROGADA POR PARTIDA</w:t>
      </w:r>
      <w:r w:rsidR="3DA6BC87" w:rsidRPr="3DABB887">
        <w:rPr>
          <w:rFonts w:ascii="Montserrat Light" w:eastAsia="Times New Roman" w:hAnsi="Montserrat Light" w:cs="Arial"/>
          <w:sz w:val="20"/>
          <w:szCs w:val="20"/>
          <w:lang w:eastAsia="ar-SA"/>
        </w:rPr>
        <w:t xml:space="preserve"> </w:t>
      </w:r>
      <w:r w:rsidRPr="3DABB887">
        <w:rPr>
          <w:rFonts w:ascii="Montserrat Light" w:eastAsia="Times New Roman" w:hAnsi="Montserrat Light" w:cs="Arial"/>
          <w:sz w:val="20"/>
          <w:szCs w:val="20"/>
          <w:lang w:eastAsia="ar-SA"/>
        </w:rPr>
        <w:t>del presente Anexo Técnico.</w:t>
      </w:r>
    </w:p>
    <w:p w14:paraId="6C4E1CB0" w14:textId="77777777" w:rsidR="00923345" w:rsidRPr="00E0108E" w:rsidRDefault="00923345" w:rsidP="0086123B">
      <w:pPr>
        <w:suppressAutoHyphens/>
        <w:ind w:left="-142" w:right="-142"/>
        <w:rPr>
          <w:rFonts w:ascii="Montserrat Light" w:eastAsia="Times New Roman" w:hAnsi="Montserrat Light" w:cs="Arial"/>
          <w:bCs/>
          <w:sz w:val="20"/>
          <w:szCs w:val="20"/>
          <w:lang w:eastAsia="ar-SA"/>
        </w:rPr>
      </w:pPr>
    </w:p>
    <w:p w14:paraId="6353EC5C"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739F7F40"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16E5E406"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47E206B0"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155A5CBC"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2712E714"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43A2060B" w14:textId="77777777" w:rsidR="004425EE" w:rsidRDefault="004425EE" w:rsidP="3DABB887">
      <w:pPr>
        <w:suppressAutoHyphens/>
        <w:ind w:left="-142" w:right="-142"/>
        <w:rPr>
          <w:rFonts w:ascii="Montserrat Light" w:eastAsia="Times New Roman" w:hAnsi="Montserrat Light" w:cs="Arial"/>
          <w:sz w:val="20"/>
          <w:szCs w:val="20"/>
          <w:lang w:eastAsia="ar-SA"/>
        </w:rPr>
      </w:pPr>
    </w:p>
    <w:p w14:paraId="08187470" w14:textId="1B37B832" w:rsidR="008472FB" w:rsidRPr="00E0108E" w:rsidRDefault="23791436" w:rsidP="3DABB887">
      <w:pPr>
        <w:suppressAutoHyphens/>
        <w:ind w:left="-142" w:right="-142"/>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El </w:t>
      </w:r>
      <w:r w:rsidR="0AFECF1F" w:rsidRPr="009551FD">
        <w:rPr>
          <w:rFonts w:ascii="Montserrat Light" w:eastAsia="MS Gothic" w:hAnsi="Montserrat Light" w:cs="Times New Roman"/>
          <w:color w:val="000000"/>
          <w:kern w:val="1"/>
          <w:sz w:val="20"/>
          <w:szCs w:val="20"/>
          <w:lang w:eastAsia="ar-SA"/>
        </w:rPr>
        <w:t>Organismo</w:t>
      </w:r>
      <w:r w:rsidRPr="00E0108E">
        <w:rPr>
          <w:rFonts w:ascii="Montserrat Light" w:eastAsia="Times New Roman" w:hAnsi="Montserrat Light" w:cs="Arial"/>
          <w:sz w:val="20"/>
          <w:szCs w:val="20"/>
          <w:lang w:eastAsia="ar-SA"/>
        </w:rPr>
        <w:t xml:space="preserve"> adjudicará el </w:t>
      </w:r>
      <w:r w:rsidR="7E64B3B2" w:rsidRPr="3DABB887">
        <w:rPr>
          <w:rFonts w:ascii="Montserrat Light" w:eastAsia="Times New Roman" w:hAnsi="Montserrat Light" w:cs="Arial"/>
          <w:sz w:val="20"/>
          <w:szCs w:val="20"/>
          <w:lang w:eastAsia="ar-SA"/>
        </w:rPr>
        <w:t>Servicio Médico Subrogado de Hemodiálisis</w:t>
      </w:r>
      <w:r w:rsidRPr="00E0108E">
        <w:rPr>
          <w:rFonts w:ascii="Montserrat Light" w:eastAsia="Times New Roman" w:hAnsi="Montserrat Light" w:cs="Arial"/>
          <w:sz w:val="20"/>
          <w:szCs w:val="20"/>
          <w:lang w:eastAsia="ar-SA"/>
        </w:rPr>
        <w:t xml:space="preserve"> a un solo licitante por partida (Unidad Médica).</w:t>
      </w:r>
    </w:p>
    <w:p w14:paraId="00EE9AB3" w14:textId="77777777" w:rsidR="006008F5" w:rsidRDefault="006008F5" w:rsidP="006008F5">
      <w:pPr>
        <w:suppressAutoHyphens/>
        <w:ind w:left="-142" w:right="-142"/>
        <w:rPr>
          <w:rFonts w:ascii="Montserrat Light" w:eastAsia="Times New Roman" w:hAnsi="Montserrat Light" w:cs="Arial"/>
          <w:sz w:val="20"/>
          <w:szCs w:val="20"/>
          <w:lang w:eastAsia="ar-SA"/>
        </w:rPr>
      </w:pPr>
    </w:p>
    <w:p w14:paraId="2D37AB41" w14:textId="2001BF37" w:rsidR="008472FB" w:rsidRPr="00E0108E" w:rsidRDefault="23791436" w:rsidP="3DABB887">
      <w:pPr>
        <w:suppressAutoHyphens/>
        <w:ind w:left="-142" w:right="-142"/>
        <w:rPr>
          <w:rFonts w:ascii="Montserrat Light" w:eastAsia="Times New Roman" w:hAnsi="Montserrat Light" w:cs="Arial"/>
          <w:b/>
          <w:bCs/>
          <w:i/>
          <w:iCs/>
          <w:sz w:val="20"/>
          <w:szCs w:val="20"/>
          <w:lang w:eastAsia="ar-SA"/>
        </w:rPr>
      </w:pPr>
      <w:r w:rsidRPr="3DABB887">
        <w:rPr>
          <w:rFonts w:ascii="Montserrat Light" w:eastAsia="Times New Roman" w:hAnsi="Montserrat Light" w:cs="Arial"/>
          <w:sz w:val="20"/>
          <w:szCs w:val="20"/>
          <w:lang w:eastAsia="ar-SA"/>
        </w:rPr>
        <w:t xml:space="preserve">El licitante deberá indicar la distancia entre cada unidad médica subrogada ofertada para cada partida y la unidad médica del IMSS correspondiente, de acuerdo al </w:t>
      </w:r>
      <w:r w:rsidR="484D921A" w:rsidRPr="3DABB887">
        <w:rPr>
          <w:rFonts w:ascii="Montserrat Light" w:eastAsia="Times New Roman" w:hAnsi="Montserrat Light" w:cs="Arial"/>
          <w:b/>
          <w:bCs/>
          <w:sz w:val="20"/>
          <w:szCs w:val="20"/>
          <w:lang w:eastAsia="ar-SA"/>
        </w:rPr>
        <w:t>ANEXO T0 (T-CERO)</w:t>
      </w:r>
      <w:r w:rsidR="484D921A" w:rsidRPr="3DABB887">
        <w:rPr>
          <w:rFonts w:ascii="Montserrat Light" w:eastAsia="Times New Roman" w:hAnsi="Montserrat Light" w:cs="Arial"/>
          <w:b/>
          <w:bCs/>
          <w:i/>
          <w:iCs/>
          <w:sz w:val="20"/>
          <w:szCs w:val="20"/>
          <w:lang w:eastAsia="ar-SA"/>
        </w:rPr>
        <w:t xml:space="preserve"> </w:t>
      </w:r>
      <w:r w:rsidR="484D921A" w:rsidRPr="3DABB887">
        <w:rPr>
          <w:rFonts w:ascii="Montserrat Light" w:eastAsia="Times New Roman" w:hAnsi="Montserrat Light" w:cs="Arial"/>
          <w:b/>
          <w:bCs/>
          <w:sz w:val="20"/>
          <w:szCs w:val="20"/>
          <w:lang w:eastAsia="ar-SA"/>
        </w:rPr>
        <w:t>OFERTA TÉCNICA</w:t>
      </w:r>
      <w:r w:rsidRPr="3DABB887">
        <w:rPr>
          <w:rFonts w:ascii="Montserrat Light" w:eastAsia="Times New Roman" w:hAnsi="Montserrat Light" w:cs="Arial"/>
          <w:sz w:val="20"/>
          <w:szCs w:val="20"/>
          <w:lang w:eastAsia="ar-SA"/>
        </w:rPr>
        <w:t>.</w:t>
      </w:r>
    </w:p>
    <w:p w14:paraId="46054663" w14:textId="77777777" w:rsidR="00B87370" w:rsidRDefault="00B87370" w:rsidP="006008F5">
      <w:pPr>
        <w:suppressAutoHyphens/>
        <w:ind w:left="-142" w:right="-142"/>
        <w:rPr>
          <w:rFonts w:ascii="Montserrat Light" w:eastAsia="Times New Roman" w:hAnsi="Montserrat Light" w:cs="Arial"/>
          <w:sz w:val="20"/>
          <w:szCs w:val="20"/>
          <w:lang w:eastAsia="ar-SA"/>
        </w:rPr>
      </w:pPr>
    </w:p>
    <w:p w14:paraId="4BB1A9CA" w14:textId="741E35DD" w:rsidR="008472FB" w:rsidRDefault="008472FB" w:rsidP="006008F5">
      <w:pPr>
        <w:suppressAutoHyphens/>
        <w:ind w:left="-142" w:right="-142"/>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Para el caso que el licitante presente oferta para más de una partida, deberá establecer el número de máquinas de hemodiálisis destinadas de forma exclusiva para cada partida, de acuerdo al </w:t>
      </w:r>
      <w:r w:rsidR="00594C67" w:rsidRPr="00E0108E">
        <w:rPr>
          <w:rFonts w:ascii="Montserrat Light" w:eastAsia="Times New Roman" w:hAnsi="Montserrat Light" w:cs="Arial"/>
          <w:b/>
          <w:bCs/>
          <w:sz w:val="20"/>
          <w:szCs w:val="20"/>
          <w:lang w:eastAsia="ar-SA"/>
        </w:rPr>
        <w:t>ANEXO T0  (T CERO) “OFERTA TÉCNICA”</w:t>
      </w:r>
      <w:r w:rsidRPr="00E0108E">
        <w:rPr>
          <w:rFonts w:ascii="Montserrat Light" w:eastAsia="Times New Roman" w:hAnsi="Montserrat Light" w:cs="Arial"/>
          <w:sz w:val="20"/>
          <w:szCs w:val="20"/>
          <w:lang w:eastAsia="ar-SA"/>
        </w:rPr>
        <w:t>, a fin de corroborar que cuenta con la cantidad de máquinas necesarias para cubrir el requerimiento de cada partida ofertada.</w:t>
      </w:r>
    </w:p>
    <w:p w14:paraId="22343CCF" w14:textId="77777777" w:rsidR="00542C64" w:rsidRDefault="00542C64" w:rsidP="006008F5">
      <w:pPr>
        <w:suppressAutoHyphens/>
        <w:ind w:left="-142" w:right="-142"/>
        <w:rPr>
          <w:rFonts w:ascii="Montserrat Light" w:eastAsia="Times New Roman" w:hAnsi="Montserrat Light" w:cs="Arial"/>
          <w:sz w:val="20"/>
          <w:szCs w:val="20"/>
          <w:lang w:eastAsia="ar-SA"/>
        </w:rPr>
      </w:pPr>
    </w:p>
    <w:p w14:paraId="72326B25" w14:textId="77777777" w:rsidR="00542C64" w:rsidRDefault="00542C64" w:rsidP="00542C64">
      <w:pPr>
        <w:suppressAutoHyphens/>
        <w:ind w:left="-142" w:right="-142"/>
        <w:rPr>
          <w:rFonts w:ascii="Montserrat Light" w:eastAsia="Montserrat" w:hAnsi="Montserrat Light" w:cs="Montserrat"/>
          <w:sz w:val="20"/>
          <w:szCs w:val="20"/>
          <w:lang w:val="es-ES"/>
        </w:rPr>
      </w:pPr>
      <w:r w:rsidRPr="009711A0">
        <w:rPr>
          <w:rFonts w:ascii="Montserrat Light" w:eastAsia="Times New Roman" w:hAnsi="Montserrat Light" w:cs="Arial"/>
          <w:bCs/>
          <w:sz w:val="20"/>
          <w:szCs w:val="20"/>
          <w:lang w:val="es-ES" w:eastAsia="es-MX"/>
        </w:rPr>
        <w:t>Adicionalmente</w:t>
      </w:r>
      <w:r w:rsidRPr="009711A0">
        <w:rPr>
          <w:rFonts w:ascii="Montserrat Light" w:hAnsi="Montserrat Light" w:cs="Arial"/>
          <w:bCs/>
          <w:sz w:val="20"/>
          <w:szCs w:val="20"/>
        </w:rPr>
        <w:t xml:space="preserve">, se informa que el equipamiento médico y los insumos que </w:t>
      </w:r>
      <w:r>
        <w:rPr>
          <w:rFonts w:ascii="Montserrat Light" w:hAnsi="Montserrat Light" w:cs="Arial"/>
          <w:bCs/>
          <w:sz w:val="20"/>
          <w:szCs w:val="20"/>
        </w:rPr>
        <w:t>están</w:t>
      </w:r>
      <w:r w:rsidRPr="009711A0">
        <w:rPr>
          <w:rFonts w:ascii="Montserrat Light" w:hAnsi="Montserrat Light" w:cs="Arial"/>
          <w:bCs/>
          <w:sz w:val="20"/>
          <w:szCs w:val="20"/>
        </w:rPr>
        <w:t xml:space="preserve"> en la descripción del servicio médico que nos ocupa,</w:t>
      </w:r>
      <w:r>
        <w:rPr>
          <w:rFonts w:ascii="Montserrat Light" w:hAnsi="Montserrat Light" w:cs="Arial"/>
          <w:bCs/>
          <w:sz w:val="20"/>
          <w:szCs w:val="20"/>
        </w:rPr>
        <w:t xml:space="preserve"> se contemplan</w:t>
      </w:r>
      <w:r w:rsidRPr="009711A0">
        <w:rPr>
          <w:rFonts w:ascii="Montserrat Light" w:hAnsi="Montserrat Light" w:cs="Arial"/>
          <w:bCs/>
          <w:sz w:val="20"/>
          <w:szCs w:val="20"/>
        </w:rPr>
        <w:t xml:space="preserve"> de </w:t>
      </w:r>
      <w:r w:rsidRPr="0006393B">
        <w:rPr>
          <w:rFonts w:ascii="Montserrat Light" w:eastAsia="MS Mincho" w:hAnsi="Montserrat Light" w:cs="Arial"/>
          <w:sz w:val="20"/>
          <w:szCs w:val="20"/>
          <w:lang w:val="es-ES" w:eastAsia="en-US"/>
        </w:rPr>
        <w:t>conformidad</w:t>
      </w:r>
      <w:r w:rsidRPr="009711A0">
        <w:rPr>
          <w:rFonts w:ascii="Montserrat Light" w:hAnsi="Montserrat Light" w:cs="Arial"/>
          <w:bCs/>
          <w:sz w:val="20"/>
          <w:szCs w:val="20"/>
        </w:rPr>
        <w:t xml:space="preserve"> con el </w:t>
      </w:r>
      <w:r w:rsidRPr="00542C64">
        <w:rPr>
          <w:rFonts w:ascii="Montserrat Light" w:eastAsia="Times New Roman" w:hAnsi="Montserrat Light" w:cs="Arial"/>
          <w:sz w:val="20"/>
          <w:szCs w:val="20"/>
          <w:lang w:eastAsia="ar-SA"/>
        </w:rPr>
        <w:t>Compendio</w:t>
      </w:r>
      <w:r w:rsidRPr="009711A0">
        <w:rPr>
          <w:rFonts w:ascii="Montserrat Light" w:eastAsiaTheme="minorEastAsia" w:hAnsi="Montserrat Light" w:cs="Arial"/>
          <w:sz w:val="20"/>
          <w:szCs w:val="20"/>
          <w:lang w:eastAsia="es-MX"/>
        </w:rPr>
        <w:t xml:space="preserve"> Nacional de Insumos para la Salud</w:t>
      </w:r>
      <w:r w:rsidRPr="009711A0">
        <w:rPr>
          <w:rFonts w:ascii="Montserrat Light" w:hAnsi="Montserrat Light" w:cs="Arial"/>
          <w:bCs/>
          <w:sz w:val="20"/>
          <w:szCs w:val="20"/>
        </w:rPr>
        <w:t xml:space="preserve"> para </w:t>
      </w:r>
      <w:r>
        <w:rPr>
          <w:rFonts w:ascii="Montserrat Light" w:hAnsi="Montserrat Light" w:cs="Arial"/>
          <w:bCs/>
          <w:sz w:val="20"/>
          <w:szCs w:val="20"/>
        </w:rPr>
        <w:t>este Servicio Médico Integral</w:t>
      </w:r>
      <w:r w:rsidRPr="009711A0">
        <w:rPr>
          <w:rFonts w:ascii="Montserrat Light" w:hAnsi="Montserrat Light" w:cs="Arial"/>
          <w:bCs/>
          <w:sz w:val="20"/>
          <w:szCs w:val="20"/>
        </w:rPr>
        <w:t>, por lo tanto, los bienes y equipo médico solicitados, se encuentran estandarizados en el mercado.</w:t>
      </w:r>
    </w:p>
    <w:p w14:paraId="07248C1E" w14:textId="77777777" w:rsidR="00542C64" w:rsidRDefault="00542C64" w:rsidP="00542C64">
      <w:pPr>
        <w:suppressAutoHyphens/>
        <w:ind w:left="-142" w:right="-142"/>
        <w:rPr>
          <w:rFonts w:ascii="Montserrat Light" w:eastAsia="Times New Roman" w:hAnsi="Montserrat Light" w:cs="Arial"/>
          <w:sz w:val="20"/>
          <w:szCs w:val="20"/>
          <w:lang w:eastAsia="ar-SA"/>
        </w:rPr>
      </w:pPr>
    </w:p>
    <w:p w14:paraId="10C7CC4E" w14:textId="22724ECE" w:rsidR="0A9A17AB" w:rsidRDefault="0A9A17AB" w:rsidP="3DABB887">
      <w:pPr>
        <w:ind w:left="-142" w:right="-142"/>
        <w:rPr>
          <w:rFonts w:ascii="Montserrat Light" w:eastAsia="Times New Roman" w:hAnsi="Montserrat Light" w:cs="Arial"/>
          <w:b/>
          <w:bCs/>
          <w:sz w:val="20"/>
          <w:szCs w:val="20"/>
          <w:lang w:eastAsia="ar-SA"/>
        </w:rPr>
      </w:pPr>
      <w:r w:rsidRPr="3DABB887">
        <w:rPr>
          <w:rFonts w:ascii="Montserrat Light" w:eastAsia="Times New Roman" w:hAnsi="Montserrat Light" w:cs="Arial"/>
          <w:b/>
          <w:bCs/>
          <w:sz w:val="20"/>
          <w:szCs w:val="20"/>
          <w:lang w:eastAsia="ar-SA"/>
        </w:rPr>
        <w:t xml:space="preserve">c.1. Generalidad del SMI o SMS. </w:t>
      </w:r>
    </w:p>
    <w:p w14:paraId="127195CE" w14:textId="0FFA84CE" w:rsidR="3DABB887" w:rsidRDefault="3DABB887" w:rsidP="3DABB887">
      <w:pPr>
        <w:ind w:left="-142" w:right="-142"/>
        <w:rPr>
          <w:rFonts w:ascii="Montserrat Light" w:eastAsia="Times New Roman" w:hAnsi="Montserrat Light" w:cs="Arial"/>
          <w:sz w:val="20"/>
          <w:szCs w:val="20"/>
          <w:lang w:eastAsia="ar-SA"/>
        </w:rPr>
      </w:pPr>
    </w:p>
    <w:p w14:paraId="54A4C8EF" w14:textId="74263910" w:rsidR="3DABB887" w:rsidRDefault="3DABB887" w:rsidP="3DABB887">
      <w:pPr>
        <w:ind w:left="-142" w:right="-142"/>
        <w:rPr>
          <w:rFonts w:ascii="Montserrat Light" w:eastAsia="Times New Roman" w:hAnsi="Montserrat Light" w:cs="Arial"/>
          <w:sz w:val="20"/>
          <w:szCs w:val="20"/>
          <w:lang w:eastAsia="ar-SA"/>
        </w:rPr>
      </w:pPr>
    </w:p>
    <w:p w14:paraId="01B64AFB" w14:textId="01EBDE30" w:rsidR="0A9A17AB" w:rsidRDefault="0A9A17AB" w:rsidP="3DABB887">
      <w:pPr>
        <w:ind w:left="-142" w:right="-142"/>
      </w:pPr>
      <w:r w:rsidRPr="3DABB887">
        <w:rPr>
          <w:rFonts w:ascii="Montserrat" w:eastAsia="Montserrat" w:hAnsi="Montserrat" w:cs="Montserrat"/>
          <w:color w:val="000000" w:themeColor="text1"/>
          <w:sz w:val="20"/>
          <w:szCs w:val="20"/>
          <w:lang w:val="es-ES"/>
        </w:rPr>
        <w:t xml:space="preserve">Los licitantes, para la presentación de sus proposiciones, deberán ajustarse estrictamente a los requisitos y especificaciones previstos en este Anexo Técnico, describiendo en forma amplia y detallada las características del servicio que están ofertando, bajo las condiciones siguientes: </w:t>
      </w:r>
      <w:r w:rsidRPr="3DABB887">
        <w:rPr>
          <w:rFonts w:ascii="Montserrat Light" w:eastAsia="Montserrat Light" w:hAnsi="Montserrat Light" w:cs="Montserrat Light"/>
          <w:sz w:val="20"/>
          <w:szCs w:val="20"/>
        </w:rPr>
        <w:t xml:space="preserve"> </w:t>
      </w:r>
    </w:p>
    <w:p w14:paraId="5F02EE88" w14:textId="729678CD" w:rsidR="3DABB887" w:rsidRDefault="3DABB887" w:rsidP="3DABB887">
      <w:pPr>
        <w:ind w:left="-142" w:right="-142"/>
        <w:rPr>
          <w:rFonts w:ascii="Montserrat Light" w:eastAsia="Times New Roman" w:hAnsi="Montserrat Light" w:cs="Arial"/>
          <w:sz w:val="20"/>
          <w:szCs w:val="20"/>
          <w:lang w:eastAsia="ar-SA"/>
        </w:rPr>
      </w:pPr>
    </w:p>
    <w:p w14:paraId="5C3B1618" w14:textId="788A646A" w:rsidR="004425EE" w:rsidRDefault="008472FB" w:rsidP="004425EE">
      <w:pPr>
        <w:tabs>
          <w:tab w:val="left" w:pos="720"/>
        </w:tabs>
        <w:ind w:left="720" w:right="100" w:hanging="720"/>
        <w:jc w:val="left"/>
        <w:rPr>
          <w:rFonts w:ascii="Montserrat Light" w:eastAsia="Times New Roman" w:hAnsi="Montserrat Light" w:cs="Arial"/>
          <w:sz w:val="20"/>
          <w:szCs w:val="20"/>
          <w:lang w:eastAsia="ar-SA"/>
        </w:rPr>
      </w:pPr>
      <w:r w:rsidRPr="0042C252">
        <w:rPr>
          <w:rFonts w:ascii="Montserrat Light" w:eastAsia="Times New Roman" w:hAnsi="Montserrat Light" w:cs="Arial"/>
          <w:sz w:val="20"/>
          <w:szCs w:val="20"/>
          <w:lang w:eastAsia="ar-SA"/>
        </w:rPr>
        <w:t xml:space="preserve">Serán un total </w:t>
      </w:r>
      <w:r w:rsidR="008D2DD8" w:rsidRPr="0042C252">
        <w:rPr>
          <w:rFonts w:ascii="Montserrat Light" w:eastAsia="Times New Roman" w:hAnsi="Montserrat Light" w:cs="Arial"/>
          <w:sz w:val="20"/>
          <w:szCs w:val="20"/>
          <w:lang w:eastAsia="ar-SA"/>
        </w:rPr>
        <w:t xml:space="preserve">de </w:t>
      </w:r>
      <w:r w:rsidR="753D39DA" w:rsidRPr="0042C252">
        <w:rPr>
          <w:rFonts w:ascii="Montserrat Light" w:eastAsia="Times New Roman" w:hAnsi="Montserrat Light" w:cs="Arial"/>
          <w:sz w:val="20"/>
          <w:szCs w:val="20"/>
          <w:lang w:eastAsia="ar-SA"/>
        </w:rPr>
        <w:t>2</w:t>
      </w:r>
      <w:r w:rsidR="00C72F67">
        <w:rPr>
          <w:rFonts w:ascii="Montserrat Light" w:eastAsia="Times New Roman" w:hAnsi="Montserrat Light" w:cs="Arial"/>
          <w:sz w:val="20"/>
          <w:szCs w:val="20"/>
          <w:lang w:eastAsia="ar-SA"/>
        </w:rPr>
        <w:t>2</w:t>
      </w:r>
      <w:r w:rsidR="008D2DD8" w:rsidRPr="0042C252">
        <w:rPr>
          <w:rFonts w:ascii="Montserrat Light" w:eastAsia="Times New Roman" w:hAnsi="Montserrat Light" w:cs="Arial"/>
          <w:sz w:val="20"/>
          <w:szCs w:val="20"/>
          <w:lang w:eastAsia="ar-SA"/>
        </w:rPr>
        <w:t xml:space="preserve"> partidas </w:t>
      </w:r>
      <w:r w:rsidRPr="0042C252">
        <w:rPr>
          <w:rFonts w:ascii="Montserrat Light" w:eastAsia="Times New Roman" w:hAnsi="Montserrat Light" w:cs="Arial"/>
          <w:sz w:val="20"/>
          <w:szCs w:val="20"/>
          <w:lang w:eastAsia="ar-SA"/>
        </w:rPr>
        <w:t>como se describe a continuación</w:t>
      </w:r>
      <w:r w:rsidR="004425EE">
        <w:rPr>
          <w:rFonts w:ascii="Montserrat Light" w:eastAsia="Times New Roman" w:hAnsi="Montserrat Light" w:cs="Arial"/>
          <w:sz w:val="20"/>
          <w:szCs w:val="20"/>
          <w:lang w:eastAsia="ar-SA"/>
        </w:rPr>
        <w:t>:</w:t>
      </w:r>
    </w:p>
    <w:p w14:paraId="7E318F35" w14:textId="77777777" w:rsidR="004425EE" w:rsidRDefault="004425EE" w:rsidP="004425EE">
      <w:pPr>
        <w:tabs>
          <w:tab w:val="left" w:pos="720"/>
        </w:tabs>
        <w:ind w:left="-142" w:right="100"/>
        <w:jc w:val="left"/>
        <w:rPr>
          <w:rFonts w:ascii="Montserrat Light" w:eastAsia="Times New Roman" w:hAnsi="Montserrat Light" w:cs="Arial"/>
          <w:sz w:val="20"/>
          <w:szCs w:val="20"/>
          <w:lang w:eastAsia="ar-SA"/>
        </w:rPr>
      </w:pPr>
    </w:p>
    <w:p w14:paraId="1FD084E6" w14:textId="77777777" w:rsidR="004425EE" w:rsidRPr="00E0108E" w:rsidRDefault="004425EE" w:rsidP="00542C64">
      <w:pPr>
        <w:tabs>
          <w:tab w:val="left" w:pos="720"/>
        </w:tabs>
        <w:ind w:left="-142" w:right="100"/>
        <w:jc w:val="left"/>
        <w:rPr>
          <w:rFonts w:ascii="Montserrat Light" w:eastAsia="Times New Roman" w:hAnsi="Montserrat Light" w:cs="Arial"/>
          <w:sz w:val="20"/>
          <w:szCs w:val="20"/>
          <w:lang w:eastAsia="ar-SA"/>
        </w:rPr>
      </w:pPr>
    </w:p>
    <w:p w14:paraId="783D5300" w14:textId="4FE19BCB" w:rsidR="2E683FC4" w:rsidRDefault="2E683FC4" w:rsidP="2E683FC4">
      <w:pPr>
        <w:tabs>
          <w:tab w:val="left" w:pos="720"/>
        </w:tabs>
        <w:ind w:left="-142" w:right="100"/>
        <w:jc w:val="left"/>
        <w:rPr>
          <w:rFonts w:ascii="Montserrat Light" w:eastAsia="Times New Roman" w:hAnsi="Montserrat Light" w:cs="Arial"/>
          <w:sz w:val="20"/>
          <w:szCs w:val="20"/>
          <w:lang w:eastAsia="ar-SA"/>
        </w:rPr>
      </w:pPr>
    </w:p>
    <w:tbl>
      <w:tblPr>
        <w:tblW w:w="0" w:type="auto"/>
        <w:tblLayout w:type="fixed"/>
        <w:tblLook w:val="06A0" w:firstRow="1" w:lastRow="0" w:firstColumn="1" w:lastColumn="0" w:noHBand="1" w:noVBand="1"/>
      </w:tblPr>
      <w:tblGrid>
        <w:gridCol w:w="720"/>
        <w:gridCol w:w="1614"/>
        <w:gridCol w:w="2003"/>
        <w:gridCol w:w="4445"/>
      </w:tblGrid>
      <w:tr w:rsidR="0042C252" w14:paraId="0079A655" w14:textId="77777777" w:rsidTr="0042C252">
        <w:trPr>
          <w:trHeight w:val="1095"/>
        </w:trPr>
        <w:tc>
          <w:tcPr>
            <w:tcW w:w="720" w:type="dxa"/>
            <w:tcBorders>
              <w:top w:val="single" w:sz="8" w:space="0" w:color="auto"/>
              <w:left w:val="single" w:sz="8" w:space="0" w:color="auto"/>
              <w:bottom w:val="nil"/>
              <w:right w:val="single" w:sz="8" w:space="0" w:color="auto"/>
            </w:tcBorders>
            <w:shd w:val="clear" w:color="auto" w:fill="DDC9A3"/>
            <w:tcMar>
              <w:top w:w="15" w:type="dxa"/>
              <w:left w:w="15" w:type="dxa"/>
              <w:right w:w="15" w:type="dxa"/>
            </w:tcMar>
            <w:vAlign w:val="center"/>
          </w:tcPr>
          <w:p w14:paraId="41A7F0C1" w14:textId="6D669920" w:rsidR="0042C252" w:rsidRDefault="0042C252" w:rsidP="0042C252">
            <w:pPr>
              <w:ind w:left="-90"/>
              <w:jc w:val="center"/>
              <w:rPr>
                <w:rFonts w:ascii="Montserrat" w:eastAsia="Montserrat" w:hAnsi="Montserrat" w:cs="Montserrat"/>
                <w:b/>
                <w:bCs/>
                <w:color w:val="000000" w:themeColor="text1"/>
                <w:sz w:val="16"/>
                <w:szCs w:val="16"/>
              </w:rPr>
            </w:pPr>
            <w:r w:rsidRPr="0042C252">
              <w:rPr>
                <w:rFonts w:ascii="Montserrat" w:eastAsia="Montserrat" w:hAnsi="Montserrat" w:cs="Montserrat"/>
                <w:b/>
                <w:bCs/>
                <w:color w:val="000000" w:themeColor="text1"/>
                <w:sz w:val="16"/>
                <w:szCs w:val="16"/>
              </w:rPr>
              <w:t>PARTIDA</w:t>
            </w:r>
          </w:p>
        </w:tc>
        <w:tc>
          <w:tcPr>
            <w:tcW w:w="1614" w:type="dxa"/>
            <w:tcBorders>
              <w:top w:val="single" w:sz="8" w:space="0" w:color="auto"/>
              <w:left w:val="single" w:sz="8" w:space="0" w:color="auto"/>
              <w:bottom w:val="single" w:sz="8" w:space="0" w:color="auto"/>
              <w:right w:val="single" w:sz="8" w:space="0" w:color="auto"/>
            </w:tcBorders>
            <w:shd w:val="clear" w:color="auto" w:fill="DDC9A3"/>
            <w:tcMar>
              <w:top w:w="15" w:type="dxa"/>
              <w:left w:w="15" w:type="dxa"/>
              <w:right w:w="15" w:type="dxa"/>
            </w:tcMar>
            <w:vAlign w:val="center"/>
          </w:tcPr>
          <w:p w14:paraId="24466E50" w14:textId="6A079E30" w:rsidR="0042C252" w:rsidRDefault="0042C252" w:rsidP="0042C252">
            <w:pPr>
              <w:ind w:left="-90"/>
              <w:jc w:val="center"/>
              <w:rPr>
                <w:rFonts w:ascii="Montserrat" w:eastAsia="Montserrat" w:hAnsi="Montserrat" w:cs="Montserrat"/>
                <w:b/>
                <w:bCs/>
                <w:color w:val="000000" w:themeColor="text1"/>
                <w:sz w:val="18"/>
                <w:szCs w:val="18"/>
              </w:rPr>
            </w:pPr>
            <w:r w:rsidRPr="0042C252">
              <w:rPr>
                <w:rFonts w:ascii="Montserrat" w:eastAsia="Montserrat" w:hAnsi="Montserrat" w:cs="Montserrat"/>
                <w:b/>
                <w:bCs/>
                <w:color w:val="000000" w:themeColor="text1"/>
                <w:sz w:val="18"/>
                <w:szCs w:val="18"/>
              </w:rPr>
              <w:t>CLUES</w:t>
            </w:r>
          </w:p>
        </w:tc>
        <w:tc>
          <w:tcPr>
            <w:tcW w:w="2003" w:type="dxa"/>
            <w:tcBorders>
              <w:top w:val="single" w:sz="8" w:space="0" w:color="auto"/>
              <w:left w:val="single" w:sz="8" w:space="0" w:color="auto"/>
              <w:bottom w:val="single" w:sz="8" w:space="0" w:color="auto"/>
              <w:right w:val="single" w:sz="8" w:space="0" w:color="auto"/>
            </w:tcBorders>
            <w:shd w:val="clear" w:color="auto" w:fill="DDC9A3"/>
            <w:tcMar>
              <w:top w:w="15" w:type="dxa"/>
              <w:left w:w="15" w:type="dxa"/>
              <w:right w:w="15" w:type="dxa"/>
            </w:tcMar>
            <w:vAlign w:val="center"/>
          </w:tcPr>
          <w:p w14:paraId="4707008C" w14:textId="3FF454AB" w:rsidR="0042C252" w:rsidRDefault="0042C252" w:rsidP="0042C252">
            <w:pPr>
              <w:ind w:left="-90"/>
              <w:jc w:val="center"/>
              <w:rPr>
                <w:rFonts w:ascii="Montserrat" w:eastAsia="Montserrat" w:hAnsi="Montserrat" w:cs="Montserrat"/>
                <w:b/>
                <w:bCs/>
                <w:color w:val="000000" w:themeColor="text1"/>
                <w:sz w:val="18"/>
                <w:szCs w:val="18"/>
              </w:rPr>
            </w:pPr>
            <w:r w:rsidRPr="0042C252">
              <w:rPr>
                <w:rFonts w:ascii="Montserrat" w:eastAsia="Montserrat" w:hAnsi="Montserrat" w:cs="Montserrat"/>
                <w:b/>
                <w:bCs/>
                <w:color w:val="000000" w:themeColor="text1"/>
                <w:sz w:val="18"/>
                <w:szCs w:val="18"/>
              </w:rPr>
              <w:t>Entidad</w:t>
            </w:r>
          </w:p>
        </w:tc>
        <w:tc>
          <w:tcPr>
            <w:tcW w:w="4445" w:type="dxa"/>
            <w:tcBorders>
              <w:top w:val="single" w:sz="8" w:space="0" w:color="auto"/>
              <w:left w:val="single" w:sz="8" w:space="0" w:color="auto"/>
              <w:bottom w:val="single" w:sz="8" w:space="0" w:color="auto"/>
              <w:right w:val="single" w:sz="8" w:space="0" w:color="auto"/>
            </w:tcBorders>
            <w:shd w:val="clear" w:color="auto" w:fill="DDC9A3"/>
            <w:tcMar>
              <w:top w:w="15" w:type="dxa"/>
              <w:left w:w="15" w:type="dxa"/>
              <w:right w:w="15" w:type="dxa"/>
            </w:tcMar>
            <w:vAlign w:val="center"/>
          </w:tcPr>
          <w:p w14:paraId="3F0E4678" w14:textId="6B76409D" w:rsidR="0042C252" w:rsidRDefault="0042C252" w:rsidP="0042C252">
            <w:pPr>
              <w:ind w:left="-90"/>
              <w:jc w:val="center"/>
              <w:rPr>
                <w:rFonts w:ascii="Montserrat" w:eastAsia="Montserrat" w:hAnsi="Montserrat" w:cs="Montserrat"/>
                <w:b/>
                <w:bCs/>
                <w:color w:val="000000" w:themeColor="text1"/>
                <w:sz w:val="18"/>
                <w:szCs w:val="18"/>
              </w:rPr>
            </w:pPr>
            <w:r w:rsidRPr="0042C252">
              <w:rPr>
                <w:rFonts w:ascii="Montserrat" w:eastAsia="Montserrat" w:hAnsi="Montserrat" w:cs="Montserrat"/>
                <w:b/>
                <w:bCs/>
                <w:color w:val="000000" w:themeColor="text1"/>
                <w:sz w:val="18"/>
                <w:szCs w:val="18"/>
              </w:rPr>
              <w:t>Hospital</w:t>
            </w:r>
          </w:p>
        </w:tc>
      </w:tr>
      <w:tr w:rsidR="004425EE" w14:paraId="7AFF424E"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0939ACA2" w14:textId="48F38215"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w:t>
            </w:r>
          </w:p>
        </w:tc>
        <w:tc>
          <w:tcPr>
            <w:tcW w:w="1614" w:type="dxa"/>
            <w:tcBorders>
              <w:top w:val="single" w:sz="8" w:space="0" w:color="auto"/>
              <w:left w:val="single" w:sz="8" w:space="0" w:color="auto"/>
              <w:bottom w:val="single" w:sz="8" w:space="0" w:color="auto"/>
              <w:right w:val="single" w:sz="4" w:space="0" w:color="auto"/>
            </w:tcBorders>
            <w:tcMar>
              <w:top w:w="15" w:type="dxa"/>
              <w:left w:w="15" w:type="dxa"/>
              <w:right w:w="15" w:type="dxa"/>
            </w:tcMar>
            <w:vAlign w:val="center"/>
          </w:tcPr>
          <w:p w14:paraId="0EF12D1D" w14:textId="5E018A99"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HGSSA001590</w:t>
            </w:r>
          </w:p>
        </w:tc>
        <w:tc>
          <w:tcPr>
            <w:tcW w:w="2003"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706E44AB" w14:textId="30A3700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HIDALGO</w:t>
            </w:r>
          </w:p>
        </w:tc>
        <w:tc>
          <w:tcPr>
            <w:tcW w:w="4445"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1462D1A1" w14:textId="0ADBFCDA"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DEL VALLE DEL MEZQUITAL IXMIQUILPAN</w:t>
            </w:r>
          </w:p>
        </w:tc>
      </w:tr>
      <w:tr w:rsidR="004425EE" w14:paraId="257488C0"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CB8E905" w14:textId="2A6BD962"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lastRenderedPageBreak/>
              <w:t>2</w:t>
            </w:r>
          </w:p>
        </w:tc>
        <w:tc>
          <w:tcPr>
            <w:tcW w:w="1614"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center"/>
          </w:tcPr>
          <w:p w14:paraId="51DC3F32" w14:textId="5B91122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HGSSA002430</w:t>
            </w:r>
          </w:p>
        </w:tc>
        <w:tc>
          <w:tcPr>
            <w:tcW w:w="2003"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11F4565B" w14:textId="476C17A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HIDALGO</w:t>
            </w:r>
          </w:p>
        </w:tc>
        <w:tc>
          <w:tcPr>
            <w:tcW w:w="444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4E448215" w14:textId="46378F0E"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PACHUCA</w:t>
            </w:r>
          </w:p>
        </w:tc>
      </w:tr>
      <w:tr w:rsidR="004425EE" w14:paraId="1375C89A"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30B0B1CD" w14:textId="7D74D582"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3</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E173C06" w14:textId="76812A30"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HGSSA015520</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629E49" w14:textId="2A087C1F"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HIDALGO</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91C1CA" w14:textId="516CD6C3"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LA HUASTECA</w:t>
            </w:r>
          </w:p>
        </w:tc>
      </w:tr>
      <w:tr w:rsidR="004425EE" w14:paraId="4D89B6F7"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0CA2E006" w14:textId="2D92B218"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4</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BE9A63F" w14:textId="4526858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HGSSA015532</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F37AE6" w14:textId="6C431BC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HIDALGO</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5C84F0" w14:textId="17EF0246"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TULA</w:t>
            </w:r>
          </w:p>
        </w:tc>
      </w:tr>
      <w:tr w:rsidR="004425EE" w14:paraId="7C0FA745"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3674C61B" w14:textId="24231252"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5</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FE85AE1" w14:textId="5EBC3D23"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HGSSA018000</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5392EE" w14:textId="7DA6BB6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HIDALGO</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B64456" w14:textId="1612AB15"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TULANCINGO</w:t>
            </w:r>
          </w:p>
        </w:tc>
      </w:tr>
      <w:tr w:rsidR="004425EE" w14:paraId="65115DA9" w14:textId="77777777" w:rsidTr="0042C252">
        <w:trPr>
          <w:trHeight w:val="315"/>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638FF8F0" w14:textId="7D7F8F01"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6</w:t>
            </w:r>
          </w:p>
        </w:tc>
        <w:tc>
          <w:tcPr>
            <w:tcW w:w="1614"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center"/>
          </w:tcPr>
          <w:p w14:paraId="234E16A1" w14:textId="460EA677"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OCSSA000985</w:t>
            </w:r>
          </w:p>
        </w:tc>
        <w:tc>
          <w:tcPr>
            <w:tcW w:w="2003"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32CF76D3" w14:textId="2E32193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OAXACA</w:t>
            </w:r>
          </w:p>
        </w:tc>
        <w:tc>
          <w:tcPr>
            <w:tcW w:w="444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7A4D6591" w14:textId="1E691A19"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 OAXACA DR. AURELIO VALDIVIESO</w:t>
            </w:r>
          </w:p>
        </w:tc>
      </w:tr>
      <w:tr w:rsidR="004425EE" w14:paraId="60FD41F4"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4C2DDF04" w14:textId="40B9285F"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7</w:t>
            </w:r>
          </w:p>
        </w:tc>
        <w:tc>
          <w:tcPr>
            <w:tcW w:w="1614" w:type="dxa"/>
            <w:tcBorders>
              <w:top w:val="single" w:sz="8" w:space="0" w:color="auto"/>
              <w:left w:val="single" w:sz="8" w:space="0" w:color="auto"/>
              <w:bottom w:val="single" w:sz="8" w:space="0" w:color="auto"/>
              <w:right w:val="single" w:sz="4" w:space="0" w:color="auto"/>
            </w:tcBorders>
            <w:tcMar>
              <w:top w:w="15" w:type="dxa"/>
              <w:left w:w="15" w:type="dxa"/>
              <w:right w:w="15" w:type="dxa"/>
            </w:tcMar>
            <w:vAlign w:val="center"/>
          </w:tcPr>
          <w:p w14:paraId="31386A7B" w14:textId="530FAC08"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PLSSA005710</w:t>
            </w:r>
          </w:p>
        </w:tc>
        <w:tc>
          <w:tcPr>
            <w:tcW w:w="2003"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112D5BCD" w14:textId="260D4E41"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PUEBLA</w:t>
            </w:r>
          </w:p>
        </w:tc>
        <w:tc>
          <w:tcPr>
            <w:tcW w:w="4445"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1E329322" w14:textId="2E80D273"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DE LA MUJER</w:t>
            </w:r>
          </w:p>
        </w:tc>
      </w:tr>
      <w:tr w:rsidR="004425EE" w14:paraId="7CF258F2"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49808E6E" w14:textId="340C53DD"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8</w:t>
            </w:r>
          </w:p>
        </w:tc>
        <w:tc>
          <w:tcPr>
            <w:tcW w:w="1614"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center"/>
          </w:tcPr>
          <w:p w14:paraId="6D8D4117" w14:textId="2DC5EB9F"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PLSSA008425</w:t>
            </w:r>
          </w:p>
        </w:tc>
        <w:tc>
          <w:tcPr>
            <w:tcW w:w="2003"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66D5C669" w14:textId="4CE3E34C"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PUEBLA</w:t>
            </w:r>
          </w:p>
        </w:tc>
        <w:tc>
          <w:tcPr>
            <w:tcW w:w="444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2D447EFC" w14:textId="08B4B7FA"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CHOLULA</w:t>
            </w:r>
          </w:p>
        </w:tc>
      </w:tr>
      <w:tr w:rsidR="004425EE" w14:paraId="51FF8B9C"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0FE07874" w14:textId="378C51CB"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9</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0DF67AF" w14:textId="0779F40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PLSSA009394</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A5D9ED" w14:textId="034D89B2"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PUEBLA</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1B5660" w14:textId="5CB9F25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DE TRAUMATOLOGÍA Y ORTOPEDIA DOCTOR Y GENERAL RAFAEL MORENO VALLE</w:t>
            </w:r>
          </w:p>
        </w:tc>
      </w:tr>
      <w:tr w:rsidR="004425EE" w14:paraId="6322909C" w14:textId="77777777" w:rsidTr="0042C252">
        <w:trPr>
          <w:trHeight w:val="615"/>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17D48018" w14:textId="0826DCFA"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10</w:t>
            </w:r>
          </w:p>
        </w:tc>
        <w:tc>
          <w:tcPr>
            <w:tcW w:w="1614"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center"/>
          </w:tcPr>
          <w:p w14:paraId="0612A803" w14:textId="2A878741"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QRSSA018001</w:t>
            </w:r>
          </w:p>
        </w:tc>
        <w:tc>
          <w:tcPr>
            <w:tcW w:w="2003"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45A6B2D9" w14:textId="78CE2DF0"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QUINTANA ROO</w:t>
            </w:r>
          </w:p>
        </w:tc>
        <w:tc>
          <w:tcPr>
            <w:tcW w:w="444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6C4911AB" w14:textId="6536B7A9"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PLAYA DEL CARMEN</w:t>
            </w:r>
          </w:p>
        </w:tc>
      </w:tr>
      <w:tr w:rsidR="004425EE" w14:paraId="4FFBE5FA"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03E66CD4" w14:textId="0CDD477E"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11</w:t>
            </w:r>
          </w:p>
        </w:tc>
        <w:tc>
          <w:tcPr>
            <w:tcW w:w="1614"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center"/>
          </w:tcPr>
          <w:p w14:paraId="0BF35D0D" w14:textId="169E7FDF"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QRSSA018062</w:t>
            </w:r>
          </w:p>
        </w:tc>
        <w:tc>
          <w:tcPr>
            <w:tcW w:w="2003"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2C3F27B0" w14:textId="5D3B0B0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QUINTANA ROO</w:t>
            </w:r>
          </w:p>
        </w:tc>
        <w:tc>
          <w:tcPr>
            <w:tcW w:w="444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18D5644B" w14:textId="16F65BB5"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CANCÚN DR JESUS KUMATE RODRIGUEZ</w:t>
            </w:r>
          </w:p>
        </w:tc>
      </w:tr>
      <w:tr w:rsidR="004425EE" w14:paraId="22034B1E" w14:textId="77777777" w:rsidTr="0042C252">
        <w:trPr>
          <w:trHeight w:val="315"/>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792B113" w14:textId="32F11B46"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12</w:t>
            </w:r>
          </w:p>
        </w:tc>
        <w:tc>
          <w:tcPr>
            <w:tcW w:w="1614"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center"/>
          </w:tcPr>
          <w:p w14:paraId="1C6300C1" w14:textId="0E293D35"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SPSSA017313</w:t>
            </w:r>
          </w:p>
        </w:tc>
        <w:tc>
          <w:tcPr>
            <w:tcW w:w="2003"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2409C324" w14:textId="177B38D0"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SAN LUIS POTOSI</w:t>
            </w:r>
          </w:p>
        </w:tc>
        <w:tc>
          <w:tcPr>
            <w:tcW w:w="444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027463F3" w14:textId="2E76FD90"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SOLEDAD DE GRACIANO SÁNCHEZ</w:t>
            </w:r>
          </w:p>
        </w:tc>
      </w:tr>
      <w:tr w:rsidR="004425EE" w14:paraId="7E862842"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777BB8E0" w14:textId="28A2D5EA"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13</w:t>
            </w:r>
          </w:p>
        </w:tc>
        <w:tc>
          <w:tcPr>
            <w:tcW w:w="1614" w:type="dxa"/>
            <w:tcBorders>
              <w:top w:val="single" w:sz="8" w:space="0" w:color="auto"/>
              <w:left w:val="single" w:sz="8" w:space="0" w:color="auto"/>
              <w:bottom w:val="single" w:sz="8" w:space="0" w:color="auto"/>
              <w:right w:val="single" w:sz="4" w:space="0" w:color="auto"/>
            </w:tcBorders>
            <w:tcMar>
              <w:top w:w="15" w:type="dxa"/>
              <w:left w:w="15" w:type="dxa"/>
              <w:right w:w="15" w:type="dxa"/>
            </w:tcMar>
            <w:vAlign w:val="center"/>
          </w:tcPr>
          <w:p w14:paraId="5408E73D" w14:textId="1DA30C99"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TSSSA001550</w:t>
            </w:r>
          </w:p>
        </w:tc>
        <w:tc>
          <w:tcPr>
            <w:tcW w:w="2003"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2A35B017" w14:textId="5E16C875"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TAMAULIPAS</w:t>
            </w:r>
          </w:p>
        </w:tc>
        <w:tc>
          <w:tcPr>
            <w:tcW w:w="4445"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0A1E4B2B" w14:textId="657932C1"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NUEVO LAREDO</w:t>
            </w:r>
          </w:p>
        </w:tc>
      </w:tr>
      <w:tr w:rsidR="004425EE" w14:paraId="0C62137D"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0C635EBC" w14:textId="22E19BF7"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14</w:t>
            </w:r>
          </w:p>
        </w:tc>
        <w:tc>
          <w:tcPr>
            <w:tcW w:w="1614"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center"/>
          </w:tcPr>
          <w:p w14:paraId="72E85335" w14:textId="7A43B2D9"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TLSSA001376</w:t>
            </w:r>
          </w:p>
        </w:tc>
        <w:tc>
          <w:tcPr>
            <w:tcW w:w="2003"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791C8CCF" w14:textId="0099240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TLAXCALA</w:t>
            </w:r>
          </w:p>
        </w:tc>
        <w:tc>
          <w:tcPr>
            <w:tcW w:w="444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1AD34F9C" w14:textId="72EF7D0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H.G.R. EMILIO SÁNCHEZ PIEDRAS</w:t>
            </w:r>
          </w:p>
        </w:tc>
      </w:tr>
      <w:tr w:rsidR="004425EE" w14:paraId="5453704D"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7FA5D079" w14:textId="77765965"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15</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AF76063" w14:textId="337644FA"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TLSSA017983</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3CE7FF" w14:textId="67C43FE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TLAXCALA</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D091DC" w14:textId="7E94C027"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HUAMANTLA</w:t>
            </w:r>
          </w:p>
        </w:tc>
      </w:tr>
      <w:tr w:rsidR="004425EE" w14:paraId="13C01F98"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3CAA4C43" w14:textId="2EAE675E"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16</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DF32C5B" w14:textId="3389A370"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VZSSA001150</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886163" w14:textId="0D2D9826"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3420B7" w14:textId="1602223F"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REGIONAL DE COATZACOALCOS DR.VALENTIN GÓMEZ FARIAS</w:t>
            </w:r>
          </w:p>
        </w:tc>
      </w:tr>
      <w:tr w:rsidR="004425EE" w14:paraId="1AA348BB" w14:textId="77777777" w:rsidTr="0042C252">
        <w:trPr>
          <w:trHeight w:val="315"/>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3B20FDD2" w14:textId="7358D20F"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17</w:t>
            </w:r>
          </w:p>
        </w:tc>
        <w:tc>
          <w:tcPr>
            <w:tcW w:w="1614"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center"/>
          </w:tcPr>
          <w:p w14:paraId="1F3601AB" w14:textId="03A5AADE"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VZSSA001355</w:t>
            </w:r>
          </w:p>
        </w:tc>
        <w:tc>
          <w:tcPr>
            <w:tcW w:w="2003"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1A8A0D44" w14:textId="512038AA"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7B680F6E" w14:textId="6D1CB1B5"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CORDOBA YANGA</w:t>
            </w:r>
          </w:p>
        </w:tc>
      </w:tr>
      <w:tr w:rsidR="004425EE" w14:paraId="1C81C82C"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1A63645" w14:textId="54178168"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18</w:t>
            </w:r>
          </w:p>
        </w:tc>
        <w:tc>
          <w:tcPr>
            <w:tcW w:w="1614"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center"/>
          </w:tcPr>
          <w:p w14:paraId="66251367" w14:textId="4D2B66D2"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VZSSA002965</w:t>
            </w:r>
          </w:p>
        </w:tc>
        <w:tc>
          <w:tcPr>
            <w:tcW w:w="2003"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429FAEEB" w14:textId="482BF582"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064EFC94" w14:textId="2ABCA844"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CENTRO DE ALTA ESPECIALIDAD  DR. RAFAEL LUCIO</w:t>
            </w:r>
          </w:p>
        </w:tc>
      </w:tr>
      <w:tr w:rsidR="004425EE" w14:paraId="3193046F" w14:textId="77777777" w:rsidTr="0042C252">
        <w:trPr>
          <w:trHeight w:val="315"/>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407D3076" w14:textId="081F1E78"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19</w:t>
            </w:r>
          </w:p>
        </w:tc>
        <w:tc>
          <w:tcPr>
            <w:tcW w:w="1614"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center"/>
          </w:tcPr>
          <w:p w14:paraId="4D9A8C4D" w14:textId="415307BA"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VZSSA002970</w:t>
            </w:r>
          </w:p>
        </w:tc>
        <w:tc>
          <w:tcPr>
            <w:tcW w:w="2003"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0A5311CD" w14:textId="50D3A32F"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5EC7427E" w14:textId="360EC557"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REGIONAL DE  XALAPA  DR. LUIS F.  NACHÓN</w:t>
            </w:r>
          </w:p>
        </w:tc>
      </w:tr>
      <w:tr w:rsidR="004425EE" w14:paraId="1230967F"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17EDF29F" w14:textId="1B52F85A"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20</w:t>
            </w:r>
          </w:p>
        </w:tc>
        <w:tc>
          <w:tcPr>
            <w:tcW w:w="1614"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center"/>
          </w:tcPr>
          <w:p w14:paraId="0228DAFC" w14:textId="1751EADC"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VZSSA004744</w:t>
            </w:r>
          </w:p>
        </w:tc>
        <w:tc>
          <w:tcPr>
            <w:tcW w:w="2003"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5B6492E9" w14:textId="2589014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3D39E720" w14:textId="5E537DA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REGIONAL  POZA RICA DE HIDALGO</w:t>
            </w:r>
          </w:p>
        </w:tc>
      </w:tr>
      <w:tr w:rsidR="004425EE" w14:paraId="009E8B47"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582DC442" w14:textId="28C051F3"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21</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F23D006" w14:textId="316950C9"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VZSSA006313</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9D35A1" w14:textId="13A7D0A3"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67D34D" w14:textId="7C63173B"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GENERAL DE  TIERRA BLANCA JESÚS GARCÍA CORONA</w:t>
            </w:r>
          </w:p>
        </w:tc>
      </w:tr>
      <w:tr w:rsidR="004425EE" w14:paraId="6DDE3AFF" w14:textId="77777777" w:rsidTr="0042C252">
        <w:trPr>
          <w:trHeight w:val="300"/>
        </w:trPr>
        <w:tc>
          <w:tcPr>
            <w:tcW w:w="72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F0B6AE1" w14:textId="28D7FF35" w:rsidR="004425EE" w:rsidRDefault="004425EE" w:rsidP="004425EE">
            <w:pPr>
              <w:ind w:left="-90"/>
              <w:jc w:val="center"/>
              <w:rPr>
                <w:rFonts w:ascii="Montserrat" w:eastAsia="Montserrat" w:hAnsi="Montserrat" w:cs="Montserrat"/>
                <w:b/>
                <w:bCs/>
                <w:color w:val="000000" w:themeColor="text1"/>
                <w:sz w:val="18"/>
                <w:szCs w:val="18"/>
              </w:rPr>
            </w:pPr>
            <w:r>
              <w:rPr>
                <w:rFonts w:ascii="Aptos Narrow" w:hAnsi="Aptos Narrow"/>
                <w:b/>
                <w:bCs/>
                <w:color w:val="000000"/>
                <w:sz w:val="22"/>
                <w:szCs w:val="22"/>
              </w:rPr>
              <w:t>22</w:t>
            </w:r>
          </w:p>
        </w:tc>
        <w:tc>
          <w:tcPr>
            <w:tcW w:w="1614"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141BEC9" w14:textId="4F92234D"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VZSSA006972</w:t>
            </w:r>
          </w:p>
        </w:tc>
        <w:tc>
          <w:tcPr>
            <w:tcW w:w="200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E38A1E" w14:textId="0B3BF717"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VERACRUZ</w:t>
            </w:r>
          </w:p>
        </w:tc>
        <w:tc>
          <w:tcPr>
            <w:tcW w:w="44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96EA19" w14:textId="36B5D484" w:rsidR="004425EE" w:rsidRDefault="004425EE" w:rsidP="004425EE">
            <w:pPr>
              <w:ind w:left="-90"/>
              <w:jc w:val="center"/>
              <w:rPr>
                <w:rFonts w:ascii="Montserrat" w:eastAsia="Montserrat" w:hAnsi="Montserrat" w:cs="Montserrat"/>
                <w:color w:val="000000" w:themeColor="text1"/>
                <w:sz w:val="18"/>
                <w:szCs w:val="18"/>
              </w:rPr>
            </w:pPr>
            <w:r>
              <w:rPr>
                <w:rFonts w:ascii="Montserrat" w:hAnsi="Montserrat"/>
                <w:color w:val="000000"/>
                <w:sz w:val="20"/>
                <w:szCs w:val="20"/>
              </w:rPr>
              <w:t>HOSPITAL DE ALTA ESPECIALIDAD DE VERACRUZ</w:t>
            </w:r>
          </w:p>
        </w:tc>
      </w:tr>
    </w:tbl>
    <w:p w14:paraId="562F6ABA" w14:textId="54406AED" w:rsidR="00B87370" w:rsidRDefault="00B87370" w:rsidP="0042C252">
      <w:pPr>
        <w:suppressAutoHyphens/>
        <w:ind w:left="-142" w:right="-142"/>
        <w:rPr>
          <w:rStyle w:val="normaltextrun"/>
          <w:rFonts w:ascii="Montserrat Light" w:eastAsiaTheme="majorEastAsia" w:hAnsi="Montserrat Light" w:cs="Segoe UI"/>
          <w:sz w:val="20"/>
          <w:szCs w:val="20"/>
        </w:rPr>
      </w:pPr>
      <w:bookmarkStart w:id="20" w:name="_Toc158631270"/>
    </w:p>
    <w:p w14:paraId="1549922C" w14:textId="44BB78BF" w:rsidR="3DABB887" w:rsidRDefault="3DABB887" w:rsidP="3DABB887">
      <w:pPr>
        <w:pStyle w:val="Ttulo1"/>
        <w:spacing w:before="0"/>
        <w:ind w:left="0"/>
        <w:rPr>
          <w:rStyle w:val="normaltextrun"/>
          <w:rFonts w:ascii="Montserrat Light" w:eastAsiaTheme="majorEastAsia" w:hAnsi="Montserrat Light" w:cs="Segoe UI"/>
          <w:color w:val="auto"/>
          <w:sz w:val="20"/>
          <w:szCs w:val="20"/>
        </w:rPr>
      </w:pPr>
    </w:p>
    <w:p w14:paraId="7EEF8344" w14:textId="1C3C9943" w:rsidR="610D0A1E" w:rsidRDefault="610D0A1E" w:rsidP="3DABB887">
      <w:pPr>
        <w:rPr>
          <w:rFonts w:ascii="Montserrat Light" w:eastAsia="Times New Roman" w:hAnsi="Montserrat Light" w:cs="Arial"/>
          <w:sz w:val="20"/>
          <w:szCs w:val="20"/>
          <w:lang w:eastAsia="ar-SA"/>
        </w:rPr>
      </w:pPr>
      <w:r w:rsidRPr="3DABB887">
        <w:rPr>
          <w:rFonts w:ascii="Montserrat" w:eastAsia="Montserrat" w:hAnsi="Montserrat" w:cs="Montserrat"/>
          <w:color w:val="000000" w:themeColor="text1"/>
          <w:sz w:val="19"/>
          <w:szCs w:val="19"/>
          <w:lang w:val="es-ES"/>
        </w:rPr>
        <w:t xml:space="preserve">La descripción de los requerimientos cada una de las partidas se encuentra desglosada en el </w:t>
      </w:r>
      <w:r w:rsidRPr="3DABB887">
        <w:rPr>
          <w:rFonts w:ascii="Montserrat Light" w:eastAsia="Times New Roman" w:hAnsi="Montserrat Light" w:cs="Arial"/>
          <w:b/>
          <w:bCs/>
          <w:sz w:val="20"/>
          <w:szCs w:val="20"/>
          <w:lang w:eastAsia="ar-SA"/>
        </w:rPr>
        <w:t>ANEXO T1 REQUERIMIENTO DE SESIONES PARA PACIENTES EN HEMODIÁLISIS SUBROGADA POR PARTIDA.</w:t>
      </w:r>
    </w:p>
    <w:p w14:paraId="36BC7306" w14:textId="32908D05" w:rsidR="3DABB887" w:rsidRDefault="3DABB887" w:rsidP="3DABB887">
      <w:pPr>
        <w:pStyle w:val="Ttulo1"/>
        <w:spacing w:before="0"/>
        <w:ind w:left="0"/>
        <w:rPr>
          <w:rStyle w:val="normaltextrun"/>
          <w:rFonts w:ascii="Montserrat Light" w:eastAsiaTheme="majorEastAsia" w:hAnsi="Montserrat Light" w:cs="Segoe UI"/>
          <w:color w:val="auto"/>
          <w:sz w:val="20"/>
          <w:szCs w:val="20"/>
        </w:rPr>
      </w:pPr>
    </w:p>
    <w:p w14:paraId="58D24BD5" w14:textId="675C4305" w:rsidR="3DABB887" w:rsidRDefault="3DABB887" w:rsidP="3DABB887">
      <w:pPr>
        <w:pStyle w:val="Ttulo1"/>
        <w:spacing w:before="0"/>
        <w:ind w:left="0"/>
        <w:rPr>
          <w:rStyle w:val="normaltextrun"/>
          <w:rFonts w:ascii="Montserrat Light" w:eastAsiaTheme="majorEastAsia" w:hAnsi="Montserrat Light" w:cs="Segoe UI"/>
          <w:color w:val="auto"/>
          <w:sz w:val="20"/>
          <w:szCs w:val="20"/>
        </w:rPr>
      </w:pPr>
    </w:p>
    <w:p w14:paraId="7F32C771" w14:textId="12FA309D" w:rsidR="008472FB" w:rsidRPr="004425EE" w:rsidRDefault="19F3FA65" w:rsidP="004425EE">
      <w:pPr>
        <w:pStyle w:val="Ttulo1"/>
        <w:spacing w:before="0" w:after="120"/>
        <w:ind w:left="720" w:hanging="720"/>
        <w:rPr>
          <w:rFonts w:ascii="Montserrat Light" w:eastAsiaTheme="majorEastAsia" w:hAnsi="Montserrat Light" w:cs="Segoe UI"/>
          <w:b w:val="0"/>
          <w:bCs/>
          <w:color w:val="auto"/>
          <w:sz w:val="22"/>
          <w:szCs w:val="22"/>
        </w:rPr>
      </w:pPr>
      <w:bookmarkStart w:id="21" w:name="_Toc178588896"/>
      <w:bookmarkStart w:id="22" w:name="_Toc178588915"/>
      <w:bookmarkStart w:id="23" w:name="_Toc178589040"/>
      <w:bookmarkStart w:id="24" w:name="_Toc1535420821"/>
      <w:r w:rsidRPr="0042C252">
        <w:rPr>
          <w:rStyle w:val="normaltextrun"/>
          <w:rFonts w:ascii="Montserrat Light" w:eastAsiaTheme="majorEastAsia" w:hAnsi="Montserrat Light" w:cs="Segoe UI"/>
          <w:color w:val="auto"/>
          <w:sz w:val="22"/>
          <w:szCs w:val="22"/>
        </w:rPr>
        <w:t xml:space="preserve">D) PROCESO DE ENTREGA DE BIENES, DE INSTALACIÓN DE EQUIPOS O TODA ACTIVIDAD QUE SE REQUIERA REALIZAR PREVIO AL INICIO DEL CONTRATO QUE DEBERÁ REALIZAR EL PROVEEDOR </w:t>
      </w:r>
      <w:proofErr w:type="spellStart"/>
      <w:r w:rsidRPr="0042C252">
        <w:rPr>
          <w:rStyle w:val="normaltextrun"/>
          <w:rFonts w:ascii="Montserrat Light" w:eastAsiaTheme="majorEastAsia" w:hAnsi="Montserrat Light" w:cs="Segoe UI"/>
          <w:color w:val="auto"/>
          <w:sz w:val="22"/>
          <w:szCs w:val="22"/>
        </w:rPr>
        <w:t>ADJUDICADO</w:t>
      </w:r>
      <w:bookmarkEnd w:id="21"/>
      <w:bookmarkEnd w:id="22"/>
      <w:bookmarkEnd w:id="23"/>
      <w:bookmarkEnd w:id="24"/>
      <w:r w:rsidR="004425EE">
        <w:rPr>
          <w:rStyle w:val="normaltextrun"/>
          <w:rFonts w:ascii="Montserrat Light" w:eastAsiaTheme="majorEastAsia" w:hAnsi="Montserrat Light" w:cs="Segoe UI"/>
          <w:b w:val="0"/>
          <w:bCs/>
          <w:color w:val="auto"/>
          <w:sz w:val="22"/>
          <w:szCs w:val="22"/>
        </w:rPr>
        <w:t>t</w:t>
      </w:r>
      <w:proofErr w:type="spellEnd"/>
    </w:p>
    <w:p w14:paraId="42F2FAE8" w14:textId="28D5726B" w:rsidR="008472FB" w:rsidRPr="00E0108E" w:rsidRDefault="54EB5E21" w:rsidP="0042C252">
      <w:pPr>
        <w:pStyle w:val="Ttulo1"/>
        <w:spacing w:before="0" w:after="120"/>
        <w:ind w:left="0"/>
        <w:rPr>
          <w:rFonts w:ascii="Montserrat Light" w:eastAsia="MS Gothic" w:hAnsi="Montserrat Light" w:cs="Times New Roman"/>
          <w:color w:val="000000"/>
          <w:sz w:val="20"/>
          <w:szCs w:val="20"/>
          <w:lang w:eastAsia="ar-SA"/>
        </w:rPr>
      </w:pPr>
      <w:bookmarkStart w:id="25" w:name="_Toc178588897"/>
      <w:bookmarkStart w:id="26" w:name="_Toc178588916"/>
      <w:bookmarkStart w:id="27" w:name="_Toc178589041"/>
      <w:bookmarkStart w:id="28" w:name="_Toc1933988079"/>
      <w:r w:rsidRPr="0042C252">
        <w:rPr>
          <w:rFonts w:ascii="Montserrat Light" w:eastAsia="MS Gothic" w:hAnsi="Montserrat Light" w:cs="Times New Roman"/>
          <w:color w:val="000000" w:themeColor="text1"/>
          <w:sz w:val="20"/>
          <w:szCs w:val="20"/>
          <w:lang w:eastAsia="ar-SA"/>
        </w:rPr>
        <w:t>La Unidad de Hemodiálisis Subrogada deberá cumplir con los siguientes puntos:</w:t>
      </w:r>
      <w:bookmarkEnd w:id="20"/>
      <w:bookmarkEnd w:id="25"/>
      <w:bookmarkEnd w:id="26"/>
      <w:bookmarkEnd w:id="27"/>
      <w:bookmarkEnd w:id="28"/>
    </w:p>
    <w:p w14:paraId="7E907390"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Se encuentre certificada por el Consejo de Salubridad General o en proceso de certificación por dicho Consejo, en atención al </w:t>
      </w:r>
      <w:r w:rsidRPr="00E0108E">
        <w:rPr>
          <w:rFonts w:ascii="Montserrat Light" w:hAnsi="Montserrat Light" w:cs="Arial"/>
          <w:bCs/>
          <w:sz w:val="20"/>
          <w:szCs w:val="20"/>
          <w:lang w:eastAsia="en-US"/>
        </w:rPr>
        <w:t xml:space="preserve">ACUERDO por el que se establece </w:t>
      </w:r>
      <w:r w:rsidRPr="00E0108E">
        <w:rPr>
          <w:rFonts w:ascii="Montserrat Light" w:hAnsi="Montserrat Light" w:cs="Arial"/>
          <w:bCs/>
          <w:sz w:val="20"/>
          <w:szCs w:val="20"/>
          <w:lang w:eastAsia="en-US"/>
        </w:rPr>
        <w:lastRenderedPageBreak/>
        <w:t xml:space="preserve">como obligatorio, a partir del 1 de enero de 2012, el requisito de certificación del Consejo de Salubridad General a los servicios médicos hospitalarios y de hemodiálisis privados que celebren contratos de prestación de servicios con las dependencias y entidades de las administraciones públicas de los gobiernos federales, estatales de la Ciudad de México (antes Distrito Federal) y municipales, </w:t>
      </w:r>
      <w:r w:rsidRPr="00E0108E">
        <w:rPr>
          <w:rFonts w:ascii="Montserrat Light" w:eastAsia="Times New Roman" w:hAnsi="Montserrat Light" w:cs="Arial"/>
          <w:sz w:val="20"/>
          <w:szCs w:val="20"/>
          <w:lang w:eastAsia="es-ES"/>
        </w:rPr>
        <w:t>publicado en el Diario Oficial de la Federación el 29 de diciembre de 2011.</w:t>
      </w:r>
    </w:p>
    <w:p w14:paraId="06AE60FD" w14:textId="1878BD9C"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Times New Roman"/>
          <w:bCs/>
          <w:sz w:val="20"/>
          <w:szCs w:val="20"/>
          <w:lang w:eastAsia="ar-SA"/>
        </w:rPr>
        <w:t>Las Clínicas Subrogadas ofertadas deben ubicarse dentro de</w:t>
      </w:r>
      <w:r w:rsidRPr="00E0108E">
        <w:rPr>
          <w:rFonts w:ascii="Montserrat Light" w:eastAsia="Times New Roman" w:hAnsi="Montserrat Light" w:cs="Times New Roman"/>
          <w:sz w:val="20"/>
          <w:szCs w:val="20"/>
          <w:lang w:eastAsia="es-ES"/>
        </w:rPr>
        <w:t xml:space="preserve"> un radio de distancia terrestre máxima de 45 kilómetros de la Unidad Médica a la que pretenda prestarse el servicio, </w:t>
      </w:r>
      <w:r w:rsidRPr="00E0108E">
        <w:rPr>
          <w:rFonts w:ascii="Montserrat Light" w:eastAsia="Times New Roman" w:hAnsi="Montserrat Light" w:cs="Arial"/>
          <w:sz w:val="20"/>
          <w:szCs w:val="20"/>
          <w:lang w:eastAsia="ar-SA"/>
        </w:rPr>
        <w:t xml:space="preserve">por lo que deberá presentar mapa de ubicación generada a través de la plataforma electrónica de Google </w:t>
      </w:r>
      <w:proofErr w:type="spellStart"/>
      <w:r w:rsidRPr="00E0108E">
        <w:rPr>
          <w:rFonts w:ascii="Montserrat Light" w:eastAsia="Times New Roman" w:hAnsi="Montserrat Light" w:cs="Arial"/>
          <w:sz w:val="20"/>
          <w:szCs w:val="20"/>
          <w:lang w:eastAsia="ar-SA"/>
        </w:rPr>
        <w:t>Maps</w:t>
      </w:r>
      <w:proofErr w:type="spellEnd"/>
      <w:r w:rsidRPr="00E0108E">
        <w:rPr>
          <w:rFonts w:ascii="Montserrat Light" w:eastAsia="Times New Roman" w:hAnsi="Montserrat Light" w:cs="Arial"/>
          <w:sz w:val="20"/>
          <w:szCs w:val="20"/>
          <w:lang w:eastAsia="ar-SA"/>
        </w:rPr>
        <w:t xml:space="preserve"> o análog</w:t>
      </w:r>
      <w:r w:rsidRPr="00E0108E">
        <w:rPr>
          <w:rFonts w:ascii="Montserrat Light" w:eastAsia="Times New Roman" w:hAnsi="Montserrat Light" w:cs="Arial"/>
          <w:sz w:val="20"/>
          <w:szCs w:val="20"/>
          <w:lang w:eastAsia="es-ES"/>
        </w:rPr>
        <w:t xml:space="preserve">o. </w:t>
      </w:r>
    </w:p>
    <w:p w14:paraId="6ACB7F2F"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El área de tratamiento deberá ser considerada área </w:t>
      </w:r>
      <w:proofErr w:type="spellStart"/>
      <w:r w:rsidRPr="00E0108E">
        <w:rPr>
          <w:rFonts w:ascii="Montserrat Light" w:eastAsia="Times New Roman" w:hAnsi="Montserrat Light" w:cs="Arial"/>
          <w:sz w:val="20"/>
          <w:szCs w:val="20"/>
          <w:lang w:eastAsia="es-ES"/>
        </w:rPr>
        <w:t>semirestringida</w:t>
      </w:r>
      <w:proofErr w:type="spellEnd"/>
      <w:r w:rsidRPr="00E0108E">
        <w:rPr>
          <w:rFonts w:ascii="Montserrat Light" w:eastAsia="Times New Roman" w:hAnsi="Montserrat Light" w:cs="Arial"/>
          <w:sz w:val="20"/>
          <w:szCs w:val="20"/>
          <w:lang w:eastAsia="es-ES"/>
        </w:rPr>
        <w:t xml:space="preserve"> (zona gris).</w:t>
      </w:r>
    </w:p>
    <w:p w14:paraId="1BDB0D89" w14:textId="77777777" w:rsidR="008472FB" w:rsidRPr="00E0108E" w:rsidRDefault="008472FB" w:rsidP="00AE33E2">
      <w:pPr>
        <w:numPr>
          <w:ilvl w:val="0"/>
          <w:numId w:val="5"/>
        </w:numPr>
        <w:spacing w:before="120" w:after="120"/>
        <w:rPr>
          <w:rFonts w:ascii="Montserrat Light" w:hAnsi="Montserrat Light" w:cs="Arial"/>
          <w:sz w:val="20"/>
          <w:szCs w:val="20"/>
          <w:lang w:eastAsia="en-US"/>
        </w:rPr>
      </w:pPr>
      <w:r w:rsidRPr="00E0108E">
        <w:rPr>
          <w:rFonts w:ascii="Montserrat Light" w:hAnsi="Montserrat Light" w:cs="Arial"/>
          <w:sz w:val="20"/>
          <w:szCs w:val="20"/>
          <w:lang w:eastAsia="en-US"/>
        </w:rPr>
        <w:t xml:space="preserve">La unidad de hemodiálisis subrogada deberá contar con servicio de traslado en ambulancia, en términos de la Norma Oficial Mexicana NOM-034-SSA3-2013, </w:t>
      </w:r>
      <w:r w:rsidRPr="00E0108E">
        <w:rPr>
          <w:rFonts w:ascii="Montserrat Light" w:hAnsi="Montserrat Light" w:cs="Arial"/>
          <w:bCs/>
          <w:sz w:val="20"/>
          <w:szCs w:val="20"/>
          <w:lang w:eastAsia="en-US"/>
        </w:rPr>
        <w:t xml:space="preserve">Regulación de los Servicios de Salud Atención Médica Prehospitalaria, debiendo contar con las características mínimas como se indican en la norma antes señalada en su numeral 4.1.4 Ambulancia de urgencias básicas, debiendo presentar como parte de su oferta </w:t>
      </w:r>
      <w:r w:rsidRPr="00E0108E">
        <w:rPr>
          <w:rFonts w:ascii="Montserrat Light" w:hAnsi="Montserrat Light" w:cs="Arial"/>
          <w:sz w:val="20"/>
          <w:szCs w:val="20"/>
          <w:lang w:eastAsia="en-US"/>
        </w:rPr>
        <w:t>la</w:t>
      </w:r>
      <w:r w:rsidRPr="00E0108E">
        <w:rPr>
          <w:rFonts w:eastAsia="MS Mincho" w:cs="Times New Roman"/>
          <w:lang w:eastAsia="en-US"/>
        </w:rPr>
        <w:t xml:space="preserve"> </w:t>
      </w:r>
      <w:r w:rsidRPr="00E0108E">
        <w:rPr>
          <w:rFonts w:ascii="Montserrat Light" w:hAnsi="Montserrat Light" w:cs="Arial"/>
          <w:sz w:val="20"/>
          <w:szCs w:val="20"/>
          <w:lang w:eastAsia="en-US"/>
        </w:rPr>
        <w:t>Factura de ambulancia misma, que se verificará que cumpla con los requisitos fiscales vigentes y que esté a nombre del licitante participante, para dar el servicio de traslado o en su caso presentar contrato y/o convenio del servicio correspondiente a nombre del licitante cuya vigencia comprenda como mínimo el término de la prestación del servicio, para los casos que se requieran tales como:</w:t>
      </w:r>
    </w:p>
    <w:p w14:paraId="3DA30421" w14:textId="77777777" w:rsidR="008472FB" w:rsidRPr="00E0108E" w:rsidRDefault="008472FB" w:rsidP="00594C67">
      <w:p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Pacientes graves o que presenten complicaciones (pre, trans y post tratamiento) en el área de la unidad de hemodiálisis subrogada, hasta conseguir la estabilización hemodinámica del paciente para el traslado a la unidad médica de referencia.</w:t>
      </w:r>
    </w:p>
    <w:p w14:paraId="31E24B25" w14:textId="6BFF9F76" w:rsidR="008472FB" w:rsidRPr="00E0108E" w:rsidRDefault="008472FB" w:rsidP="00594C67">
      <w:p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La vigencia del contrato o convenio a de ambulancia deberá comprender como mínimo el término de la prestación del servicio que es al 31 de diciembre de </w:t>
      </w:r>
      <w:r w:rsidR="00594C67" w:rsidRPr="00E0108E">
        <w:rPr>
          <w:rFonts w:ascii="Montserrat Light" w:eastAsia="Times New Roman" w:hAnsi="Montserrat Light" w:cs="Arial"/>
          <w:sz w:val="20"/>
          <w:szCs w:val="20"/>
          <w:lang w:eastAsia="es-ES"/>
        </w:rPr>
        <w:t>2025</w:t>
      </w:r>
      <w:r w:rsidRPr="00E0108E">
        <w:rPr>
          <w:rFonts w:ascii="Montserrat Light" w:eastAsia="Times New Roman" w:hAnsi="Montserrat Light" w:cs="Arial"/>
          <w:sz w:val="20"/>
          <w:szCs w:val="20"/>
          <w:lang w:eastAsia="es-ES"/>
        </w:rPr>
        <w:t>.</w:t>
      </w:r>
    </w:p>
    <w:p w14:paraId="51698629"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Contar con las áreas descritas en el apartado “</w:t>
      </w:r>
      <w:r w:rsidRPr="00E0108E">
        <w:rPr>
          <w:rFonts w:ascii="Montserrat Light" w:eastAsia="Times New Roman" w:hAnsi="Montserrat Light" w:cs="Arial"/>
          <w:i/>
          <w:sz w:val="20"/>
          <w:szCs w:val="20"/>
          <w:lang w:eastAsia="es-ES"/>
        </w:rPr>
        <w:t>Infraestructura, Equipamiento y Suministro”</w:t>
      </w:r>
      <w:r w:rsidRPr="00E0108E">
        <w:rPr>
          <w:rFonts w:ascii="Montserrat Light" w:eastAsia="Times New Roman" w:hAnsi="Montserrat Light" w:cs="Arial"/>
          <w:sz w:val="20"/>
          <w:szCs w:val="20"/>
          <w:lang w:eastAsia="es-ES"/>
        </w:rPr>
        <w:t xml:space="preserve"> del presente documento, en apego a la NOM-003-SSA3-2010, “Para la práctica de la hemodiálisis”.</w:t>
      </w:r>
    </w:p>
    <w:p w14:paraId="584CA3D1"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Central(es) de enfermeras con visibilidad de los pacientes.</w:t>
      </w:r>
    </w:p>
    <w:p w14:paraId="0F35695D"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Área de aislamiento equipada destinada a pacientes con enfermedades infecto-contagiosas como: VIH o Hepatitis B o C. </w:t>
      </w:r>
    </w:p>
    <w:p w14:paraId="0F17BF7F"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El área para cada estación de hemodiálisis deberá ser de por lo menos 1.5 x 2.0 </w:t>
      </w:r>
      <w:proofErr w:type="spellStart"/>
      <w:r w:rsidRPr="00E0108E">
        <w:rPr>
          <w:rFonts w:ascii="Montserrat Light" w:eastAsia="Times New Roman" w:hAnsi="Montserrat Light" w:cs="Arial"/>
          <w:sz w:val="20"/>
          <w:szCs w:val="20"/>
          <w:lang w:eastAsia="es-ES"/>
        </w:rPr>
        <w:t>mts</w:t>
      </w:r>
      <w:proofErr w:type="spellEnd"/>
      <w:r w:rsidRPr="00E0108E">
        <w:rPr>
          <w:rFonts w:ascii="Montserrat Light" w:eastAsia="Times New Roman" w:hAnsi="Montserrat Light" w:cs="Arial"/>
          <w:sz w:val="20"/>
          <w:szCs w:val="20"/>
          <w:lang w:eastAsia="es-ES"/>
        </w:rPr>
        <w:t>. La cual se calculará con base a los metros cuadrados del área de tratamiento de hemodiálisis (área gris) y el número de máquinas que tenga la unidad subrogada de hemodiálisis.</w:t>
      </w:r>
    </w:p>
    <w:p w14:paraId="1D1A3325" w14:textId="77777777" w:rsidR="008472FB" w:rsidRPr="00E0108E" w:rsidRDefault="008472FB" w:rsidP="00AE33E2">
      <w:pPr>
        <w:numPr>
          <w:ilvl w:val="0"/>
          <w:numId w:val="5"/>
        </w:numPr>
        <w:tabs>
          <w:tab w:val="left" w:pos="851"/>
        </w:tabs>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Toma o tanque portátil de oxígeno y aspirador de secreciones (en caso de optar por el uso de tanque portátil de oxígeno y aspirador de secreciones, deberá contar con uno por cada 5 (cinco) máquinas instaladas).</w:t>
      </w:r>
    </w:p>
    <w:p w14:paraId="1128DB46"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Área de lavado, desinfección y esterilización de material de curación y médico-quirúrgico, en caso de no contar con material desechable.</w:t>
      </w:r>
    </w:p>
    <w:p w14:paraId="6770D52F"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Almacén de ropa limpia o de ropa desechable, de guarda de bienes de consumo, área de intendencia, área de conservación y mantenimiento. En el caso de utilizar ropa desechable no será necesario que cuente con almacén de ropa sucia.</w:t>
      </w:r>
    </w:p>
    <w:p w14:paraId="6EAF5439" w14:textId="77777777" w:rsidR="008472FB" w:rsidRPr="00E0108E" w:rsidRDefault="008472FB" w:rsidP="00AE33E2">
      <w:pPr>
        <w:numPr>
          <w:ilvl w:val="0"/>
          <w:numId w:val="5"/>
        </w:numPr>
        <w:spacing w:before="120" w:after="120"/>
        <w:rPr>
          <w:rFonts w:ascii="Montserrat Light" w:hAnsi="Montserrat Light" w:cs="Arial"/>
          <w:sz w:val="20"/>
          <w:szCs w:val="20"/>
          <w:lang w:eastAsia="en-US"/>
        </w:rPr>
      </w:pPr>
      <w:r w:rsidRPr="00E0108E">
        <w:rPr>
          <w:rFonts w:ascii="Montserrat Light" w:hAnsi="Montserrat Light" w:cs="Arial"/>
          <w:sz w:val="20"/>
          <w:szCs w:val="20"/>
          <w:lang w:eastAsia="en-US"/>
        </w:rPr>
        <w:lastRenderedPageBreak/>
        <w:t>Deberá cumplir con las disposiciones de la Norma Oficial Mexicana NOM-087-SEMARNAT-SSA1-2002, Protección Ambiental-Salud, Ambiental-Residuos Peligrosos Biológico-Infecciosos-Clasificación y Especificaciones de Manejo.</w:t>
      </w:r>
    </w:p>
    <w:p w14:paraId="573EFAFA" w14:textId="77777777"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Debe contar con cisterna o tinacos para la disponibilidad de agua suficiente de acuerdo con la capacidad instalada de atención para los 365 días del año que permita la operación de la unidad.</w:t>
      </w:r>
    </w:p>
    <w:p w14:paraId="262F34CB" w14:textId="42FCA6DB"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bCs/>
          <w:sz w:val="20"/>
          <w:szCs w:val="20"/>
          <w:lang w:eastAsia="es-ES"/>
        </w:rPr>
        <w:t>Cada paciente deberá recibir las sesiones con duración de 3:00 a 4:00 horas por sesión de acuerdo con la prescripción del médico del IMSS</w:t>
      </w:r>
      <w:r w:rsidR="0017396A" w:rsidRPr="00E0108E">
        <w:rPr>
          <w:rFonts w:ascii="Montserrat Light" w:eastAsia="Times New Roman" w:hAnsi="Montserrat Light" w:cs="Arial"/>
          <w:bCs/>
          <w:sz w:val="20"/>
          <w:szCs w:val="20"/>
          <w:lang w:eastAsia="es-ES"/>
        </w:rPr>
        <w:t>-BIENESTAR</w:t>
      </w:r>
      <w:r w:rsidRPr="00E0108E">
        <w:rPr>
          <w:rFonts w:ascii="Montserrat Light" w:eastAsia="Times New Roman" w:hAnsi="Montserrat Light" w:cs="Arial"/>
          <w:sz w:val="20"/>
          <w:szCs w:val="20"/>
          <w:lang w:eastAsia="es-ES"/>
        </w:rPr>
        <w:t>.</w:t>
      </w:r>
    </w:p>
    <w:p w14:paraId="7C091FC4" w14:textId="34F32FFC" w:rsidR="008472FB" w:rsidRPr="00E0108E" w:rsidRDefault="008472FB" w:rsidP="00AE33E2">
      <w:pPr>
        <w:numPr>
          <w:ilvl w:val="0"/>
          <w:numId w:val="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bCs/>
          <w:sz w:val="20"/>
          <w:szCs w:val="20"/>
          <w:lang w:eastAsia="ar-SA"/>
        </w:rPr>
        <w:t xml:space="preserve">El licitante deberá tener el número de máquinas de hemodiálisis, de acuerdo con las necesidades de cada Unidad Médica, asegurando al menos 936 sesiones anuales por cada máquina, para la atención de cada uno de los pacientes. Apegándose al horario de servicio que será de las 7 a las 21 horas, de lunes a sábado; incluyendo días festivos. Los horarios diferentes se deberán acordar con las autoridades de </w:t>
      </w:r>
      <w:r w:rsidR="00594C67" w:rsidRPr="00E0108E">
        <w:rPr>
          <w:rFonts w:ascii="Montserrat Light" w:eastAsia="Times New Roman" w:hAnsi="Montserrat Light" w:cs="Arial"/>
          <w:bCs/>
          <w:sz w:val="20"/>
          <w:szCs w:val="20"/>
          <w:lang w:eastAsia="ar-SA"/>
        </w:rPr>
        <w:t xml:space="preserve">las </w:t>
      </w:r>
      <w:r w:rsidR="0017396A" w:rsidRPr="00E0108E">
        <w:rPr>
          <w:rFonts w:ascii="Montserrat Light" w:eastAsia="Times New Roman" w:hAnsi="Montserrat Light" w:cs="Arial"/>
          <w:bCs/>
          <w:sz w:val="20"/>
          <w:szCs w:val="20"/>
          <w:lang w:eastAsia="ar-SA"/>
        </w:rPr>
        <w:t>Unidades Médicas</w:t>
      </w:r>
      <w:r w:rsidRPr="00E0108E">
        <w:rPr>
          <w:rFonts w:ascii="Montserrat Light" w:eastAsia="Times New Roman" w:hAnsi="Montserrat Light" w:cs="Arial"/>
          <w:bCs/>
          <w:sz w:val="20"/>
          <w:szCs w:val="20"/>
          <w:lang w:eastAsia="ar-SA"/>
        </w:rPr>
        <w:t xml:space="preserve"> correspondiente</w:t>
      </w:r>
      <w:r w:rsidR="00594C67" w:rsidRPr="00E0108E">
        <w:rPr>
          <w:rFonts w:ascii="Montserrat Light" w:eastAsia="Times New Roman" w:hAnsi="Montserrat Light" w:cs="Arial"/>
          <w:bCs/>
          <w:sz w:val="20"/>
          <w:szCs w:val="20"/>
          <w:lang w:eastAsia="ar-SA"/>
        </w:rPr>
        <w:t>s</w:t>
      </w:r>
      <w:r w:rsidRPr="00E0108E">
        <w:rPr>
          <w:rFonts w:ascii="Montserrat Light" w:eastAsia="Times New Roman" w:hAnsi="Montserrat Light" w:cs="Arial"/>
          <w:bCs/>
          <w:sz w:val="20"/>
          <w:szCs w:val="20"/>
          <w:lang w:eastAsia="ar-SA"/>
        </w:rPr>
        <w:t xml:space="preserve"> y</w:t>
      </w:r>
      <w:r w:rsidRPr="00E0108E">
        <w:rPr>
          <w:rFonts w:ascii="Montserrat Light" w:eastAsia="Times New Roman" w:hAnsi="Montserrat Light" w:cs="Times New Roman"/>
          <w:sz w:val="20"/>
          <w:szCs w:val="20"/>
          <w:lang w:eastAsia="ar-SA"/>
        </w:rPr>
        <w:t xml:space="preserve"> si se requiere incrementar el tiempo de atención para cubrir los requerimientos de las necesidades de las </w:t>
      </w:r>
      <w:r w:rsidR="0017396A" w:rsidRPr="00E0108E">
        <w:rPr>
          <w:rFonts w:ascii="Montserrat Light" w:eastAsia="Times New Roman" w:hAnsi="Montserrat Light" w:cs="Times New Roman"/>
          <w:sz w:val="20"/>
          <w:szCs w:val="20"/>
          <w:lang w:eastAsia="ar-SA"/>
        </w:rPr>
        <w:t>Unidades Médicas</w:t>
      </w:r>
      <w:r w:rsidRPr="00E0108E">
        <w:rPr>
          <w:rFonts w:ascii="Montserrat Light" w:eastAsia="Times New Roman" w:hAnsi="Montserrat Light" w:cs="Times New Roman"/>
          <w:sz w:val="20"/>
          <w:szCs w:val="20"/>
          <w:lang w:eastAsia="ar-SA"/>
        </w:rPr>
        <w:t xml:space="preserve"> del </w:t>
      </w:r>
      <w:r w:rsidR="00594C67" w:rsidRPr="00E0108E">
        <w:rPr>
          <w:rFonts w:ascii="Montserrat Light" w:eastAsia="Times New Roman" w:hAnsi="Montserrat Light" w:cs="Times New Roman"/>
          <w:sz w:val="20"/>
          <w:szCs w:val="20"/>
          <w:lang w:eastAsia="ar-SA"/>
        </w:rPr>
        <w:t>Organismo</w:t>
      </w:r>
      <w:r w:rsidRPr="00E0108E">
        <w:rPr>
          <w:rFonts w:ascii="Montserrat Light" w:eastAsia="Times New Roman" w:hAnsi="Montserrat Light" w:cs="Times New Roman"/>
          <w:sz w:val="20"/>
          <w:szCs w:val="20"/>
          <w:lang w:eastAsia="ar-SA"/>
        </w:rPr>
        <w:t>, se podrá aumentar a más de 4 turnos al día.</w:t>
      </w:r>
    </w:p>
    <w:p w14:paraId="0514A21C" w14:textId="77777777" w:rsidR="008472FB" w:rsidRPr="00E0108E" w:rsidRDefault="008472FB" w:rsidP="00594C67">
      <w:pPr>
        <w:spacing w:before="120" w:after="120"/>
        <w:ind w:left="783"/>
        <w:contextualSpacing/>
        <w:rPr>
          <w:rFonts w:ascii="Montserrat Light" w:eastAsia="Times New Roman" w:hAnsi="Montserrat Light" w:cs="Arial"/>
          <w:sz w:val="20"/>
          <w:szCs w:val="20"/>
          <w:lang w:eastAsia="es-ES"/>
        </w:rPr>
      </w:pPr>
    </w:p>
    <w:p w14:paraId="1539DDE7" w14:textId="77777777" w:rsidR="0056214D" w:rsidRDefault="008472FB" w:rsidP="0056214D">
      <w:pPr>
        <w:tabs>
          <w:tab w:val="left" w:pos="9498"/>
          <w:tab w:val="left" w:pos="9540"/>
          <w:tab w:val="left" w:pos="10440"/>
        </w:tabs>
        <w:spacing w:before="120" w:after="120"/>
        <w:ind w:left="0" w:right="74"/>
        <w:rPr>
          <w:rFonts w:ascii="Montserrat Light" w:eastAsia="Times New Roman" w:hAnsi="Montserrat Light" w:cs="Arial"/>
          <w:bCs/>
          <w:sz w:val="20"/>
          <w:szCs w:val="20"/>
          <w:lang w:eastAsia="es-ES"/>
        </w:rPr>
      </w:pPr>
      <w:r w:rsidRPr="00E0108E">
        <w:rPr>
          <w:rFonts w:ascii="Montserrat Light" w:eastAsia="Times New Roman" w:hAnsi="Montserrat Light" w:cs="Arial"/>
          <w:bCs/>
          <w:sz w:val="20"/>
          <w:szCs w:val="20"/>
          <w:lang w:eastAsia="es-ES"/>
        </w:rPr>
        <w:t xml:space="preserve">El licitante deberá contar con los equipos médicos, y bienes de consumo que se requieren para llevar a cabo los procedimientos (sesiones de hemodiálisis), para cubrir las necesidades de las unidades hospitalarias que se adjudiquen. Por lo que una vez que se conozca al licitante adjudicado deberá coordinar acciones con las </w:t>
      </w:r>
      <w:r w:rsidR="0017396A" w:rsidRPr="00E0108E">
        <w:rPr>
          <w:rFonts w:ascii="Montserrat Light" w:eastAsia="Times New Roman" w:hAnsi="Montserrat Light" w:cs="Arial"/>
          <w:bCs/>
          <w:sz w:val="20"/>
          <w:szCs w:val="20"/>
          <w:lang w:eastAsia="es-ES"/>
        </w:rPr>
        <w:t>Unidades Médicas</w:t>
      </w:r>
      <w:r w:rsidRPr="00E0108E">
        <w:rPr>
          <w:rFonts w:ascii="Montserrat Light" w:eastAsia="Times New Roman" w:hAnsi="Montserrat Light" w:cs="Arial"/>
          <w:bCs/>
          <w:sz w:val="20"/>
          <w:szCs w:val="20"/>
          <w:lang w:eastAsia="es-ES"/>
        </w:rPr>
        <w:t xml:space="preserve"> asignadas para prestar el servicio en tiempo y form</w:t>
      </w:r>
      <w:r w:rsidRPr="00E0108E">
        <w:rPr>
          <w:rFonts w:ascii="Montserrat Light" w:eastAsia="Times New Roman" w:hAnsi="Montserrat Light" w:cs="Arial"/>
          <w:kern w:val="1"/>
          <w:sz w:val="20"/>
          <w:szCs w:val="20"/>
          <w:lang w:eastAsia="ar-SA"/>
        </w:rPr>
        <w:t>a.</w:t>
      </w:r>
      <w:bookmarkStart w:id="29" w:name="_Toc158631271"/>
    </w:p>
    <w:p w14:paraId="097010D7" w14:textId="1B4A876B" w:rsidR="008472FB" w:rsidRPr="0056214D" w:rsidRDefault="008472FB" w:rsidP="0056214D">
      <w:pPr>
        <w:tabs>
          <w:tab w:val="left" w:pos="9498"/>
          <w:tab w:val="left" w:pos="9540"/>
          <w:tab w:val="left" w:pos="10440"/>
        </w:tabs>
        <w:spacing w:before="120" w:after="120"/>
        <w:ind w:left="0" w:right="74"/>
        <w:rPr>
          <w:rFonts w:ascii="Montserrat Light" w:eastAsia="Times New Roman" w:hAnsi="Montserrat Light" w:cs="Arial"/>
          <w:bCs/>
          <w:sz w:val="20"/>
          <w:szCs w:val="20"/>
          <w:lang w:eastAsia="es-ES"/>
        </w:rPr>
      </w:pPr>
      <w:r w:rsidRPr="00E0108E">
        <w:rPr>
          <w:rFonts w:ascii="Montserrat Light" w:eastAsia="MS Gothic" w:hAnsi="Montserrat Light" w:cs="Times New Roman"/>
          <w:b/>
          <w:color w:val="000000"/>
          <w:sz w:val="20"/>
          <w:szCs w:val="26"/>
          <w:lang w:eastAsia="ar-SA"/>
        </w:rPr>
        <w:t>La unidad de Hemodiálisis Subrogada deberá ofrecer los siguientes servicios al paciente:</w:t>
      </w:r>
      <w:bookmarkEnd w:id="29"/>
    </w:p>
    <w:p w14:paraId="2B42D0B6" w14:textId="77777777" w:rsidR="008472FB" w:rsidRPr="00E0108E" w:rsidRDefault="008472FB" w:rsidP="00AE33E2">
      <w:pPr>
        <w:numPr>
          <w:ilvl w:val="0"/>
          <w:numId w:val="6"/>
        </w:numPr>
        <w:spacing w:beforeLines="60" w:before="144" w:after="120"/>
        <w:rPr>
          <w:rFonts w:ascii="Montserrat Light" w:hAnsi="Montserrat Light" w:cs="Arial"/>
          <w:sz w:val="20"/>
          <w:szCs w:val="20"/>
          <w:lang w:eastAsia="ar-SA"/>
        </w:rPr>
      </w:pPr>
      <w:r w:rsidRPr="00E0108E">
        <w:rPr>
          <w:rFonts w:ascii="Montserrat Light" w:hAnsi="Montserrat Light" w:cs="Arial"/>
          <w:sz w:val="20"/>
          <w:szCs w:val="20"/>
          <w:lang w:eastAsia="ar-SA"/>
        </w:rPr>
        <w:t xml:space="preserve">A todo paciente al que se le haya determinado la permanencia en el programa de hemodiálisis subrogada se le deberá colocar un acceso vascular permanente. La transición del acceso vascular temporal a un acceso vascular definitivo no deberá ser mayor a los 3 (tres) meses de haber ingresado a la unidad de hemodiálisis subrogada, siendo éste colocado por el licitante adjudicado del servicio, el cual deberá atender las complicaciones que se presenten. El plazo contará a partir de la fecha de ingreso a la unidad de hemodiálisis subrogada y de acuerdo con el formato de subrogación de servicios 4-30-2/03. </w:t>
      </w:r>
    </w:p>
    <w:p w14:paraId="3D4DB055" w14:textId="77777777" w:rsidR="008472FB" w:rsidRPr="00E0108E" w:rsidRDefault="008472FB" w:rsidP="00AE33E2">
      <w:pPr>
        <w:numPr>
          <w:ilvl w:val="0"/>
          <w:numId w:val="6"/>
        </w:numPr>
        <w:spacing w:beforeLines="60" w:before="144" w:after="12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El licitante adjudicado prestador del servicio subrogado será responsable de mantener un acceso vascular funcional y sin complicaciones derivadas de la prestación del servicio.</w:t>
      </w:r>
    </w:p>
    <w:p w14:paraId="68727B07" w14:textId="5C49EF05" w:rsidR="008472FB" w:rsidRPr="00E0108E" w:rsidRDefault="008472FB" w:rsidP="00AE33E2">
      <w:pPr>
        <w:numPr>
          <w:ilvl w:val="0"/>
          <w:numId w:val="6"/>
        </w:numPr>
        <w:spacing w:beforeLines="60" w:before="144" w:after="12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Una vez registrado el paciente en la unidad de hemodiálisis subrogada, el licitante adjudicado prestador del servicio deberá mantener los estudios actualizados para cada paciente conforme a lo establecido en el apartado denominado </w:t>
      </w:r>
      <w:r w:rsidRPr="00E0108E">
        <w:rPr>
          <w:rFonts w:ascii="Montserrat Light" w:eastAsia="MS Mincho" w:hAnsi="Montserrat Light" w:cs="Arial"/>
          <w:sz w:val="20"/>
          <w:szCs w:val="20"/>
          <w:lang w:eastAsia="en-US"/>
        </w:rPr>
        <w:t xml:space="preserve">III </w:t>
      </w:r>
      <w:r w:rsidRPr="00E0108E">
        <w:rPr>
          <w:rFonts w:ascii="Montserrat Light" w:eastAsia="Times New Roman" w:hAnsi="Montserrat Light" w:cs="Arial"/>
          <w:sz w:val="20"/>
          <w:szCs w:val="20"/>
          <w:lang w:eastAsia="ar-SA"/>
        </w:rPr>
        <w:t>“La Unidad de hemodiálisis subrogada deberá realizar por cada paciente las siguientes pruebas de laboratorio con la frecuencia que a continuación se especifica</w:t>
      </w:r>
      <w:r w:rsidRPr="00E0108E">
        <w:rPr>
          <w:rFonts w:ascii="Montserrat Light" w:eastAsia="Times New Roman" w:hAnsi="Montserrat Light" w:cs="Arial"/>
          <w:i/>
          <w:sz w:val="20"/>
          <w:szCs w:val="20"/>
          <w:lang w:eastAsia="ar-SA"/>
        </w:rPr>
        <w:t>”</w:t>
      </w:r>
      <w:r w:rsidRPr="00E0108E">
        <w:rPr>
          <w:rFonts w:ascii="Montserrat Light" w:eastAsia="Times New Roman" w:hAnsi="Montserrat Light" w:cs="Arial"/>
          <w:sz w:val="20"/>
          <w:szCs w:val="20"/>
          <w:lang w:eastAsia="ar-SA"/>
        </w:rPr>
        <w:t xml:space="preserve">, del presente documento. Deberá recibir a los pacientes en caso de hemodiálisis de urgencia, los cuales serán remitidos por el </w:t>
      </w:r>
      <w:r w:rsidR="00594C67"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una vez estabilizados </w:t>
      </w:r>
      <w:proofErr w:type="spellStart"/>
      <w:r w:rsidRPr="00E0108E">
        <w:rPr>
          <w:rFonts w:ascii="Montserrat Light" w:eastAsia="Times New Roman" w:hAnsi="Montserrat Light" w:cs="Arial"/>
          <w:sz w:val="20"/>
          <w:szCs w:val="20"/>
          <w:lang w:eastAsia="ar-SA"/>
        </w:rPr>
        <w:t>hemodinámicamente</w:t>
      </w:r>
      <w:proofErr w:type="spellEnd"/>
      <w:r w:rsidRPr="00E0108E">
        <w:rPr>
          <w:rFonts w:ascii="Montserrat Light" w:eastAsia="Times New Roman" w:hAnsi="Montserrat Light" w:cs="Arial"/>
          <w:sz w:val="20"/>
          <w:szCs w:val="20"/>
          <w:lang w:eastAsia="ar-SA"/>
        </w:rPr>
        <w:t xml:space="preserve">, con los estudios de acuerdo con el apartado denominado VI “Responsabilidades del </w:t>
      </w:r>
      <w:r w:rsidR="00594C67"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a excepción del panel para virus de Hepatitis B, C y VIH, el cual se enviará en un plazo no mayor a 15 días naturales. Se aclara que la atención de los pacientes de urgencia, será en condiciones </w:t>
      </w:r>
      <w:proofErr w:type="spellStart"/>
      <w:r w:rsidRPr="00E0108E">
        <w:rPr>
          <w:rFonts w:ascii="Montserrat Light" w:eastAsia="Times New Roman" w:hAnsi="Montserrat Light" w:cs="Arial"/>
          <w:sz w:val="20"/>
          <w:szCs w:val="20"/>
          <w:lang w:eastAsia="ar-SA"/>
        </w:rPr>
        <w:t>hemodinámicamente</w:t>
      </w:r>
      <w:proofErr w:type="spellEnd"/>
      <w:r w:rsidRPr="00E0108E">
        <w:rPr>
          <w:rFonts w:ascii="Montserrat Light" w:eastAsia="Times New Roman" w:hAnsi="Montserrat Light" w:cs="Arial"/>
          <w:sz w:val="20"/>
          <w:szCs w:val="20"/>
          <w:lang w:eastAsia="ar-SA"/>
        </w:rPr>
        <w:t xml:space="preserve"> estables; con relación a la atención de pacientes con </w:t>
      </w:r>
      <w:r w:rsidRPr="00E0108E">
        <w:rPr>
          <w:rFonts w:ascii="Montserrat Light" w:eastAsia="Times New Roman" w:hAnsi="Montserrat Light" w:cs="Arial"/>
          <w:sz w:val="20"/>
          <w:szCs w:val="20"/>
          <w:lang w:eastAsia="ar-SA"/>
        </w:rPr>
        <w:lastRenderedPageBreak/>
        <w:t xml:space="preserve">apoyo ventilatorio, para estos debe existir comunicación entre la Unidad Hospitalaria del </w:t>
      </w:r>
      <w:r w:rsidR="00594C67"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que envía al paciente y la Unidad Subrogada para su atención.</w:t>
      </w:r>
    </w:p>
    <w:p w14:paraId="0AE6A6B2" w14:textId="77777777" w:rsidR="008472FB" w:rsidRPr="00E0108E" w:rsidRDefault="008472FB" w:rsidP="00AE33E2">
      <w:pPr>
        <w:numPr>
          <w:ilvl w:val="0"/>
          <w:numId w:val="6"/>
        </w:numPr>
        <w:spacing w:beforeLines="60" w:before="144" w:after="12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A partir de su referencia a la unidad de hemodiálisis subrogada serán responsabilidad del prestador de servicio, el cuidado, el mantenimiento y/o recambio del acceso vascular temporal o definitivo y la atención de las complicaciones que se presenten.</w:t>
      </w:r>
    </w:p>
    <w:p w14:paraId="6305155A"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30" w:name="_Toc158631272"/>
      <w:r w:rsidRPr="00E0108E">
        <w:rPr>
          <w:rFonts w:ascii="Montserrat Light" w:eastAsia="MS Gothic" w:hAnsi="Montserrat Light" w:cs="Times New Roman"/>
          <w:b/>
          <w:color w:val="000000"/>
          <w:sz w:val="20"/>
          <w:szCs w:val="26"/>
          <w:lang w:eastAsia="ar-SA"/>
        </w:rPr>
        <w:t>En cada procedimiento de Hemodiálisis, en las etapas pre-, trans- y post- Hemodiálisis, se deberá determinar y registrar por cada paciente lo siguiente:</w:t>
      </w:r>
      <w:bookmarkEnd w:id="30"/>
    </w:p>
    <w:p w14:paraId="54C1675C" w14:textId="77777777" w:rsidR="00594C67" w:rsidRPr="00E0108E" w:rsidRDefault="00594C67" w:rsidP="00594C67">
      <w:pPr>
        <w:keepNext/>
        <w:keepLines/>
        <w:spacing w:before="40"/>
        <w:ind w:left="432"/>
        <w:outlineLvl w:val="1"/>
        <w:rPr>
          <w:rFonts w:ascii="Montserrat Light" w:eastAsia="MS Gothic" w:hAnsi="Montserrat Light" w:cs="Times New Roman"/>
          <w:b/>
          <w:color w:val="000000"/>
          <w:sz w:val="20"/>
          <w:szCs w:val="26"/>
          <w:lang w:eastAsia="ar-SA"/>
        </w:rPr>
      </w:pPr>
    </w:p>
    <w:p w14:paraId="551107F2" w14:textId="77777777" w:rsidR="008472FB" w:rsidRPr="00E0108E" w:rsidRDefault="008472FB" w:rsidP="00AE33E2">
      <w:pPr>
        <w:numPr>
          <w:ilvl w:val="0"/>
          <w:numId w:val="7"/>
        </w:numPr>
        <w:tabs>
          <w:tab w:val="left" w:pos="-284"/>
          <w:tab w:val="left" w:pos="426"/>
          <w:tab w:val="left" w:pos="9498"/>
        </w:tabs>
        <w:spacing w:before="120" w:after="120"/>
        <w:ind w:left="1428"/>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Peso, del paciente pre- y post- diálisis, presión arterial pre-, trans- y post- diálisis, temperatura pre- y post- diálisis, frecuencia cardíaca pre-, trans- y post- diálisis, verificar heparinización, tipo de filtros de diálisis, flujo del </w:t>
      </w:r>
      <w:proofErr w:type="spellStart"/>
      <w:r w:rsidRPr="00E0108E">
        <w:rPr>
          <w:rFonts w:ascii="Montserrat Light" w:eastAsia="Times New Roman" w:hAnsi="Montserrat Light" w:cs="Arial"/>
          <w:sz w:val="20"/>
          <w:szCs w:val="20"/>
          <w:lang w:eastAsia="ar-SA"/>
        </w:rPr>
        <w:t>dializante</w:t>
      </w:r>
      <w:proofErr w:type="spellEnd"/>
      <w:r w:rsidRPr="00E0108E">
        <w:rPr>
          <w:rFonts w:ascii="Montserrat Light" w:eastAsia="Times New Roman" w:hAnsi="Montserrat Light" w:cs="Arial"/>
          <w:sz w:val="20"/>
          <w:szCs w:val="20"/>
          <w:lang w:eastAsia="ar-SA"/>
        </w:rPr>
        <w:t>, flujo sanguíneo, tiempo de diálisis y ultrafiltración, KT/V, signos y síntomas del paciente antes, durante y al finalizar la hemodiálisis. Las mediciones tomadas por la máquina de hemodiálisis deben registrarse en el sistema de información.</w:t>
      </w:r>
    </w:p>
    <w:p w14:paraId="096AA396" w14:textId="77777777" w:rsidR="008472FB" w:rsidRPr="00E0108E" w:rsidRDefault="008472FB" w:rsidP="00AE33E2">
      <w:pPr>
        <w:numPr>
          <w:ilvl w:val="0"/>
          <w:numId w:val="7"/>
        </w:numPr>
        <w:tabs>
          <w:tab w:val="left" w:pos="-284"/>
          <w:tab w:val="left" w:pos="426"/>
          <w:tab w:val="left" w:pos="9498"/>
        </w:tabs>
        <w:spacing w:before="120" w:after="120"/>
        <w:ind w:left="1428"/>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Exploración física con especial énfasis en el acceso vascular. </w:t>
      </w:r>
    </w:p>
    <w:p w14:paraId="5B126EB5" w14:textId="77777777" w:rsidR="008472FB" w:rsidRPr="00E0108E" w:rsidRDefault="008472FB" w:rsidP="00AE33E2">
      <w:pPr>
        <w:numPr>
          <w:ilvl w:val="0"/>
          <w:numId w:val="7"/>
        </w:numPr>
        <w:tabs>
          <w:tab w:val="left" w:pos="-284"/>
          <w:tab w:val="left" w:pos="426"/>
          <w:tab w:val="left" w:pos="9498"/>
        </w:tabs>
        <w:spacing w:before="120" w:after="120"/>
        <w:ind w:left="1428"/>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Eventos relevantes y complicaciones.</w:t>
      </w:r>
    </w:p>
    <w:p w14:paraId="6D2DFEF3" w14:textId="77777777" w:rsidR="008472FB" w:rsidRPr="00E0108E" w:rsidRDefault="008472FB" w:rsidP="00AE33E2">
      <w:pPr>
        <w:numPr>
          <w:ilvl w:val="0"/>
          <w:numId w:val="7"/>
        </w:numPr>
        <w:tabs>
          <w:tab w:val="left" w:pos="-284"/>
          <w:tab w:val="left" w:pos="426"/>
          <w:tab w:val="left" w:pos="9498"/>
        </w:tabs>
        <w:spacing w:before="120" w:after="120"/>
        <w:ind w:left="1428"/>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Medicamentos administrados.</w:t>
      </w:r>
    </w:p>
    <w:p w14:paraId="189AB162" w14:textId="1B72DCF2" w:rsidR="008472FB" w:rsidRPr="00E0108E" w:rsidRDefault="008472FB" w:rsidP="00AE33E2">
      <w:pPr>
        <w:numPr>
          <w:ilvl w:val="0"/>
          <w:numId w:val="7"/>
        </w:numPr>
        <w:tabs>
          <w:tab w:val="left" w:pos="-284"/>
          <w:tab w:val="left" w:pos="426"/>
          <w:tab w:val="left" w:pos="9498"/>
        </w:tabs>
        <w:spacing w:before="120" w:after="120"/>
        <w:ind w:left="1428"/>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Transmitir a la base de datos central </w:t>
      </w:r>
      <w:r w:rsidR="00594C67" w:rsidRPr="00E0108E">
        <w:rPr>
          <w:rFonts w:ascii="Montserrat Light" w:eastAsia="Times New Roman" w:hAnsi="Montserrat Light" w:cs="Arial"/>
          <w:sz w:val="20"/>
          <w:szCs w:val="20"/>
          <w:lang w:eastAsia="ar-SA"/>
        </w:rPr>
        <w:t>del Organismo</w:t>
      </w:r>
      <w:r w:rsidRPr="00E0108E">
        <w:rPr>
          <w:rFonts w:ascii="Montserrat Light" w:eastAsia="Times New Roman" w:hAnsi="Montserrat Light" w:cs="Arial"/>
          <w:sz w:val="20"/>
          <w:szCs w:val="20"/>
          <w:lang w:eastAsia="ar-SA"/>
        </w:rPr>
        <w:t xml:space="preserve">, al finalizar la sesión de hemodiálisis, los datos registrados en el sistema de información, </w:t>
      </w:r>
      <w:r w:rsidR="0017396A" w:rsidRPr="00E0108E">
        <w:rPr>
          <w:rFonts w:ascii="Montserrat Light" w:eastAsia="Times New Roman" w:hAnsi="Montserrat Light" w:cs="Arial"/>
          <w:sz w:val="20"/>
          <w:szCs w:val="20"/>
          <w:lang w:eastAsia="ar-SA"/>
        </w:rPr>
        <w:t>de acuerdo con el</w:t>
      </w:r>
      <w:r w:rsidR="00594C67" w:rsidRPr="00E0108E">
        <w:rPr>
          <w:rFonts w:ascii="Montserrat Light" w:eastAsia="Times New Roman" w:hAnsi="Montserrat Light" w:cs="Arial"/>
          <w:sz w:val="20"/>
          <w:szCs w:val="20"/>
          <w:lang w:eastAsia="ar-SA"/>
        </w:rPr>
        <w:t xml:space="preserve"> software especializado</w:t>
      </w:r>
      <w:r w:rsidRPr="00E0108E">
        <w:rPr>
          <w:rFonts w:ascii="Montserrat Light" w:eastAsia="Times New Roman" w:hAnsi="Montserrat Light" w:cs="Arial"/>
          <w:sz w:val="20"/>
          <w:szCs w:val="20"/>
          <w:lang w:eastAsia="ar-SA"/>
        </w:rPr>
        <w:t>.</w:t>
      </w:r>
    </w:p>
    <w:p w14:paraId="0193AEE2" w14:textId="77777777" w:rsidR="008472FB" w:rsidRPr="00E0108E" w:rsidRDefault="008472FB" w:rsidP="00594C67">
      <w:pPr>
        <w:tabs>
          <w:tab w:val="left" w:pos="-284"/>
          <w:tab w:val="left" w:pos="426"/>
          <w:tab w:val="left" w:pos="9498"/>
        </w:tabs>
        <w:spacing w:before="120" w:after="120"/>
        <w:ind w:left="708"/>
        <w:contextualSpacing/>
        <w:rPr>
          <w:rFonts w:ascii="Montserrat Light" w:eastAsia="Times New Roman" w:hAnsi="Montserrat Light" w:cs="Arial"/>
          <w:sz w:val="20"/>
          <w:szCs w:val="20"/>
          <w:lang w:eastAsia="ar-SA"/>
        </w:rPr>
      </w:pPr>
    </w:p>
    <w:p w14:paraId="19A8C302"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31" w:name="_Toc158631273"/>
      <w:r w:rsidRPr="00E0108E">
        <w:rPr>
          <w:rFonts w:ascii="Montserrat Light" w:eastAsia="MS Gothic" w:hAnsi="Montserrat Light" w:cs="Times New Roman"/>
          <w:b/>
          <w:color w:val="000000"/>
          <w:sz w:val="20"/>
          <w:szCs w:val="26"/>
          <w:lang w:eastAsia="ar-SA"/>
        </w:rPr>
        <w:t>La unidad de hemodiálisis subrogada deberá realizar por cada paciente los siguientes estudios de laboratorio con la frecuencia que a continuación se especifica:</w:t>
      </w:r>
      <w:bookmarkEnd w:id="31"/>
    </w:p>
    <w:p w14:paraId="7A4DF253" w14:textId="77777777" w:rsidR="008472FB" w:rsidRPr="00E0108E" w:rsidRDefault="008472FB" w:rsidP="00594C67">
      <w:pPr>
        <w:tabs>
          <w:tab w:val="left" w:pos="-284"/>
          <w:tab w:val="left" w:pos="709"/>
          <w:tab w:val="left" w:pos="4395"/>
          <w:tab w:val="left" w:pos="9498"/>
        </w:tabs>
        <w:spacing w:before="120" w:after="120"/>
        <w:ind w:left="-294"/>
        <w:rPr>
          <w:rFonts w:ascii="Montserrat Light" w:eastAsia="Times New Roman" w:hAnsi="Montserrat Light" w:cs="Arial"/>
          <w:b/>
          <w:bCs/>
          <w:kern w:val="1"/>
          <w:sz w:val="20"/>
          <w:szCs w:val="20"/>
          <w:lang w:eastAsia="ar-SA"/>
        </w:rPr>
      </w:pPr>
    </w:p>
    <w:p w14:paraId="1B565440" w14:textId="77777777" w:rsidR="008472FB" w:rsidRPr="00E0108E" w:rsidRDefault="008472FB" w:rsidP="00AE33E2">
      <w:pPr>
        <w:numPr>
          <w:ilvl w:val="0"/>
          <w:numId w:val="8"/>
        </w:numPr>
        <w:tabs>
          <w:tab w:val="left" w:pos="34"/>
          <w:tab w:val="left" w:pos="9498"/>
          <w:tab w:val="left" w:pos="9540"/>
          <w:tab w:val="left" w:pos="10440"/>
        </w:tabs>
        <w:spacing w:before="120" w:after="120"/>
        <w:ind w:right="74"/>
        <w:contextualSpacing/>
        <w:rPr>
          <w:rFonts w:ascii="Montserrat Light" w:eastAsia="Times New Roman" w:hAnsi="Montserrat Light" w:cs="Arial"/>
          <w:b/>
          <w:bCs/>
          <w:sz w:val="20"/>
          <w:szCs w:val="20"/>
          <w:lang w:eastAsia="es-ES"/>
        </w:rPr>
      </w:pPr>
      <w:r w:rsidRPr="00E0108E">
        <w:rPr>
          <w:rFonts w:ascii="Montserrat Light" w:eastAsia="Times New Roman" w:hAnsi="Montserrat Light" w:cs="Arial"/>
          <w:sz w:val="20"/>
          <w:szCs w:val="20"/>
          <w:lang w:eastAsia="es-ES"/>
        </w:rPr>
        <w:t xml:space="preserve">En </w:t>
      </w:r>
      <w:r w:rsidRPr="00E0108E">
        <w:rPr>
          <w:rFonts w:ascii="Montserrat Light" w:eastAsia="Times New Roman" w:hAnsi="Montserrat Light" w:cs="Arial"/>
          <w:bCs/>
          <w:sz w:val="20"/>
          <w:szCs w:val="20"/>
          <w:lang w:eastAsia="es-ES"/>
        </w:rPr>
        <w:t>forma mensual:</w:t>
      </w:r>
      <w:r w:rsidRPr="00E0108E">
        <w:rPr>
          <w:rFonts w:ascii="Montserrat Light" w:eastAsia="Times New Roman" w:hAnsi="Montserrat Light" w:cs="Arial"/>
          <w:sz w:val="20"/>
          <w:szCs w:val="20"/>
          <w:lang w:eastAsia="fr-FR"/>
        </w:rPr>
        <w:t xml:space="preserve"> urea o nitrógeno ureico, biometría hemática completa, glucosa, creatinina, ácido úrico, sodio, potasio, cloro, calcio, fósforo, AST (sólo en caso de pacientes seropositivos para hepatitis B o C).</w:t>
      </w:r>
    </w:p>
    <w:p w14:paraId="59EAE14F" w14:textId="77777777" w:rsidR="008472FB" w:rsidRPr="00E0108E" w:rsidRDefault="008472FB" w:rsidP="00AE33E2">
      <w:pPr>
        <w:numPr>
          <w:ilvl w:val="0"/>
          <w:numId w:val="8"/>
        </w:numPr>
        <w:spacing w:before="120" w:after="120"/>
        <w:contextualSpacing/>
        <w:rPr>
          <w:rFonts w:ascii="Montserrat Light" w:eastAsia="Times New Roman" w:hAnsi="Montserrat Light" w:cs="Arial"/>
          <w:sz w:val="20"/>
          <w:szCs w:val="20"/>
          <w:u w:val="single"/>
          <w:lang w:eastAsia="fr-FR"/>
        </w:rPr>
      </w:pPr>
      <w:r w:rsidRPr="00E0108E">
        <w:rPr>
          <w:rFonts w:ascii="Montserrat Light" w:eastAsia="Times New Roman" w:hAnsi="Montserrat Light" w:cs="Arial"/>
          <w:bCs/>
          <w:sz w:val="20"/>
          <w:szCs w:val="20"/>
          <w:lang w:eastAsia="es-ES"/>
        </w:rPr>
        <w:t xml:space="preserve">Trimestral: </w:t>
      </w:r>
      <w:r w:rsidRPr="00E0108E">
        <w:rPr>
          <w:rFonts w:ascii="Montserrat Light" w:eastAsia="Times New Roman" w:hAnsi="Montserrat Light" w:cs="Arial"/>
          <w:sz w:val="20"/>
          <w:szCs w:val="20"/>
          <w:lang w:eastAsia="fr-FR"/>
        </w:rPr>
        <w:t xml:space="preserve">Albúmina, proteínas totales, cinética de hierro (ferritina, transferrina). </w:t>
      </w:r>
    </w:p>
    <w:p w14:paraId="22D2672C" w14:textId="77777777" w:rsidR="008472FB" w:rsidRPr="00E0108E" w:rsidRDefault="008472FB" w:rsidP="00AE33E2">
      <w:pPr>
        <w:numPr>
          <w:ilvl w:val="0"/>
          <w:numId w:val="8"/>
        </w:numPr>
        <w:spacing w:before="120" w:after="120"/>
        <w:contextualSpacing/>
        <w:rPr>
          <w:rFonts w:ascii="Montserrat Light" w:eastAsia="Times New Roman" w:hAnsi="Montserrat Light" w:cs="Arial"/>
          <w:sz w:val="20"/>
          <w:szCs w:val="20"/>
          <w:lang w:eastAsia="fr-FR"/>
        </w:rPr>
      </w:pPr>
      <w:r w:rsidRPr="00E0108E">
        <w:rPr>
          <w:rFonts w:ascii="Montserrat Light" w:eastAsia="Times New Roman" w:hAnsi="Montserrat Light" w:cs="Arial"/>
          <w:sz w:val="20"/>
          <w:szCs w:val="20"/>
          <w:lang w:eastAsia="es-ES"/>
        </w:rPr>
        <w:t xml:space="preserve">Cuatrimestral: Determinación de antígeno </w:t>
      </w:r>
      <w:r w:rsidRPr="00E0108E">
        <w:rPr>
          <w:rFonts w:ascii="Montserrat Light" w:eastAsia="Times New Roman" w:hAnsi="Montserrat Light" w:cs="Arial"/>
          <w:sz w:val="20"/>
          <w:szCs w:val="20"/>
          <w:lang w:eastAsia="fr-FR"/>
        </w:rPr>
        <w:t>de superficie (</w:t>
      </w:r>
      <w:proofErr w:type="spellStart"/>
      <w:r w:rsidRPr="00E0108E">
        <w:rPr>
          <w:rFonts w:ascii="Montserrat Light" w:eastAsia="Times New Roman" w:hAnsi="Montserrat Light" w:cs="Arial"/>
          <w:sz w:val="20"/>
          <w:szCs w:val="20"/>
          <w:lang w:eastAsia="fr-FR"/>
        </w:rPr>
        <w:t>HBs</w:t>
      </w:r>
      <w:proofErr w:type="spellEnd"/>
      <w:r w:rsidRPr="00E0108E">
        <w:rPr>
          <w:rFonts w:ascii="Montserrat Light" w:eastAsia="Times New Roman" w:hAnsi="Montserrat Light" w:cs="Arial"/>
          <w:sz w:val="20"/>
          <w:szCs w:val="20"/>
          <w:lang w:eastAsia="fr-FR"/>
        </w:rPr>
        <w:t xml:space="preserve"> Ag), Anti HCV.</w:t>
      </w:r>
    </w:p>
    <w:p w14:paraId="2F66A6E2" w14:textId="44E9908E" w:rsidR="00594C67" w:rsidRPr="00E0108E" w:rsidRDefault="23791436" w:rsidP="00AE33E2">
      <w:pPr>
        <w:numPr>
          <w:ilvl w:val="0"/>
          <w:numId w:val="8"/>
        </w:numPr>
        <w:spacing w:before="120" w:after="120"/>
        <w:contextualSpacing/>
        <w:rPr>
          <w:rFonts w:ascii="Montserrat Light" w:eastAsia="Times New Roman" w:hAnsi="Montserrat Light" w:cs="Arial"/>
          <w:sz w:val="20"/>
          <w:szCs w:val="20"/>
          <w:lang w:eastAsia="fr-FR"/>
        </w:rPr>
      </w:pPr>
      <w:r w:rsidRPr="3DABB887">
        <w:rPr>
          <w:rFonts w:ascii="Montserrat Light" w:eastAsia="Times New Roman" w:hAnsi="Montserrat Light" w:cs="Arial"/>
          <w:sz w:val="20"/>
          <w:szCs w:val="20"/>
          <w:lang w:eastAsia="es-ES"/>
        </w:rPr>
        <w:t xml:space="preserve">Semestral: </w:t>
      </w:r>
      <w:r w:rsidRPr="3DABB887">
        <w:rPr>
          <w:rFonts w:ascii="Montserrat Light" w:eastAsia="Times New Roman" w:hAnsi="Montserrat Light" w:cs="Arial"/>
          <w:sz w:val="20"/>
          <w:szCs w:val="20"/>
          <w:lang w:eastAsia="fr-FR"/>
        </w:rPr>
        <w:t>Colesterol, triglicéridos, VIH.</w:t>
      </w:r>
    </w:p>
    <w:p w14:paraId="5597743E" w14:textId="3E88E530" w:rsidR="3DABB887" w:rsidRDefault="3DABB887" w:rsidP="3DABB887">
      <w:pPr>
        <w:spacing w:before="120" w:after="120"/>
        <w:ind w:left="720"/>
        <w:contextualSpacing/>
        <w:rPr>
          <w:rFonts w:ascii="Montserrat Light" w:eastAsia="Times New Roman" w:hAnsi="Montserrat Light" w:cs="Arial"/>
          <w:sz w:val="20"/>
          <w:szCs w:val="20"/>
          <w:lang w:eastAsia="fr-FR"/>
        </w:rPr>
      </w:pPr>
    </w:p>
    <w:p w14:paraId="56804785" w14:textId="2BC7E9F2" w:rsidR="008472FB" w:rsidRPr="00E0108E" w:rsidRDefault="008472FB" w:rsidP="00594C67">
      <w:pPr>
        <w:spacing w:after="200"/>
        <w:ind w:left="0"/>
        <w:rPr>
          <w:rFonts w:ascii="Montserrat Light" w:hAnsi="Montserrat Light" w:cs="Times New Roman"/>
          <w:sz w:val="20"/>
          <w:szCs w:val="20"/>
          <w:lang w:eastAsia="en-US"/>
        </w:rPr>
      </w:pPr>
      <w:r w:rsidRPr="00E0108E">
        <w:rPr>
          <w:rFonts w:ascii="Montserrat Light" w:eastAsia="Times New Roman" w:hAnsi="Montserrat Light" w:cs="Arial"/>
          <w:sz w:val="20"/>
          <w:szCs w:val="20"/>
          <w:lang w:eastAsia="ar-SA"/>
        </w:rPr>
        <w:t xml:space="preserve">En caso de contar con laboratorio propio para la realización de estudios a pacientes, el licitante adjudicado deberá presentar </w:t>
      </w:r>
      <w:r w:rsidRPr="00E0108E">
        <w:rPr>
          <w:rFonts w:ascii="Montserrat Light" w:hAnsi="Montserrat Light" w:cs="Times New Roman"/>
          <w:sz w:val="20"/>
          <w:szCs w:val="20"/>
          <w:lang w:eastAsia="en-US"/>
        </w:rPr>
        <w:t xml:space="preserve">copia del aviso de funcionamiento del laboratorio clínico, vigente, este documento se debe presentar en la propuesta técnica del licitante, así como en las visitas de verificación y asentar en la cédula correspondiente. </w:t>
      </w:r>
    </w:p>
    <w:p w14:paraId="12448E10" w14:textId="77777777" w:rsidR="008472FB" w:rsidRPr="00E0108E" w:rsidRDefault="008472FB" w:rsidP="00594C67">
      <w:pPr>
        <w:tabs>
          <w:tab w:val="left" w:pos="-284"/>
          <w:tab w:val="left" w:pos="180"/>
          <w:tab w:val="left" w:pos="9498"/>
        </w:tabs>
        <w:spacing w:before="120" w:after="120"/>
        <w:ind w:left="0" w:right="10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En caso de No contar con un laboratorio propio el licitante adjudicado deberá presentar copia del contrato del laboratorio clínico que procesará las muestras, debidamente firmado y cuya vigencia deberá ser por lo menos del periodo de prestación del servicio</w:t>
      </w:r>
      <w:r w:rsidRPr="00E0108E">
        <w:rPr>
          <w:rFonts w:ascii="Montserrat Light" w:eastAsia="MS Mincho" w:hAnsi="Montserrat Light" w:cs="Times New Roman"/>
          <w:sz w:val="20"/>
          <w:szCs w:val="20"/>
          <w:lang w:eastAsia="en-US"/>
        </w:rPr>
        <w:t>, este documento se debe presentar en la propuesta técnica del licitante, así como en las visitas de verificación y asentar en la cédula correspondiente.</w:t>
      </w:r>
    </w:p>
    <w:p w14:paraId="6B0ABFFF" w14:textId="77777777" w:rsidR="008472FB" w:rsidRPr="00E0108E" w:rsidRDefault="008472FB" w:rsidP="00594C67">
      <w:pPr>
        <w:keepNext/>
        <w:keepLines/>
        <w:spacing w:before="40"/>
        <w:ind w:left="0"/>
        <w:outlineLvl w:val="1"/>
        <w:rPr>
          <w:rFonts w:ascii="Montserrat Light" w:eastAsia="MS Gothic" w:hAnsi="Montserrat Light" w:cs="Times New Roman"/>
          <w:b/>
          <w:color w:val="000000"/>
          <w:sz w:val="20"/>
          <w:szCs w:val="26"/>
          <w:lang w:eastAsia="ar-SA"/>
        </w:rPr>
      </w:pPr>
    </w:p>
    <w:p w14:paraId="16747EB8"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bCs/>
          <w:color w:val="000000"/>
          <w:kern w:val="1"/>
          <w:sz w:val="20"/>
          <w:szCs w:val="26"/>
          <w:lang w:eastAsia="ar-SA"/>
        </w:rPr>
      </w:pPr>
      <w:bookmarkStart w:id="32" w:name="_Toc158631274"/>
      <w:r w:rsidRPr="00E0108E">
        <w:rPr>
          <w:rFonts w:ascii="Montserrat Light" w:eastAsia="MS Gothic" w:hAnsi="Montserrat Light" w:cs="Times New Roman"/>
          <w:b/>
          <w:bCs/>
          <w:color w:val="000000"/>
          <w:kern w:val="1"/>
          <w:sz w:val="20"/>
          <w:szCs w:val="26"/>
          <w:lang w:eastAsia="ar-SA"/>
        </w:rPr>
        <w:t>La adecuación de la sesión de hemodiálisis se deberá realizar mensualmente en forma individualizada para cada paciente y se deberá cumplir con los siguientes parámetros:</w:t>
      </w:r>
      <w:bookmarkEnd w:id="32"/>
    </w:p>
    <w:p w14:paraId="0E2E0DAC" w14:textId="77777777" w:rsidR="008472FB" w:rsidRPr="00E0108E" w:rsidRDefault="008472FB" w:rsidP="00594C67">
      <w:pPr>
        <w:tabs>
          <w:tab w:val="left" w:pos="-284"/>
          <w:tab w:val="left" w:pos="709"/>
          <w:tab w:val="left" w:pos="4395"/>
          <w:tab w:val="left" w:pos="9498"/>
        </w:tabs>
        <w:spacing w:before="120" w:after="120" w:line="259" w:lineRule="auto"/>
        <w:ind w:left="284"/>
        <w:contextualSpacing/>
        <w:rPr>
          <w:rFonts w:ascii="Montserrat Light" w:eastAsia="Times New Roman" w:hAnsi="Montserrat Light" w:cs="Arial"/>
          <w:b/>
          <w:bCs/>
          <w:kern w:val="1"/>
          <w:sz w:val="20"/>
          <w:szCs w:val="20"/>
          <w:lang w:eastAsia="ar-SA"/>
        </w:rPr>
      </w:pPr>
    </w:p>
    <w:p w14:paraId="17CF3523" w14:textId="77777777" w:rsidR="008472FB" w:rsidRPr="00E0108E" w:rsidRDefault="008472FB" w:rsidP="00AE33E2">
      <w:pPr>
        <w:numPr>
          <w:ilvl w:val="1"/>
          <w:numId w:val="20"/>
        </w:numPr>
        <w:tabs>
          <w:tab w:val="left" w:pos="-284"/>
          <w:tab w:val="left" w:pos="709"/>
          <w:tab w:val="left" w:pos="4395"/>
          <w:tab w:val="left" w:pos="9498"/>
        </w:tabs>
        <w:spacing w:before="120" w:after="120" w:line="259" w:lineRule="auto"/>
        <w:contextualSpacing/>
        <w:rPr>
          <w:rFonts w:ascii="Montserrat Light" w:eastAsia="Times New Roman" w:hAnsi="Montserrat Light" w:cs="Arial"/>
          <w:b/>
          <w:bCs/>
          <w:kern w:val="1"/>
          <w:sz w:val="20"/>
          <w:szCs w:val="20"/>
          <w:lang w:eastAsia="ar-SA"/>
        </w:rPr>
      </w:pPr>
      <w:r w:rsidRPr="00E0108E">
        <w:rPr>
          <w:rFonts w:ascii="Montserrat Light" w:eastAsia="Times New Roman" w:hAnsi="Montserrat Light" w:cs="Arial"/>
          <w:sz w:val="20"/>
          <w:szCs w:val="20"/>
          <w:lang w:eastAsia="es-ES"/>
        </w:rPr>
        <w:lastRenderedPageBreak/>
        <w:t>Clínicos: sin datos de uremia, control óptimo de la presión arterial, sin datos de retención hídrica y con peso seco en forma individual.</w:t>
      </w:r>
    </w:p>
    <w:p w14:paraId="0336354B" w14:textId="77777777" w:rsidR="008472FB" w:rsidRPr="00E0108E" w:rsidRDefault="008472FB" w:rsidP="00AE33E2">
      <w:pPr>
        <w:numPr>
          <w:ilvl w:val="1"/>
          <w:numId w:val="20"/>
        </w:numPr>
        <w:tabs>
          <w:tab w:val="left" w:pos="-284"/>
          <w:tab w:val="left" w:pos="709"/>
          <w:tab w:val="left" w:pos="4395"/>
          <w:tab w:val="left" w:pos="9498"/>
        </w:tabs>
        <w:spacing w:before="120" w:after="120" w:line="259" w:lineRule="auto"/>
        <w:contextualSpacing/>
        <w:rPr>
          <w:rFonts w:ascii="Montserrat Light" w:eastAsia="Times New Roman" w:hAnsi="Montserrat Light" w:cs="Arial"/>
          <w:b/>
          <w:bCs/>
          <w:kern w:val="1"/>
          <w:sz w:val="20"/>
          <w:szCs w:val="20"/>
          <w:lang w:eastAsia="ar-SA"/>
        </w:rPr>
      </w:pPr>
      <w:r w:rsidRPr="00E0108E">
        <w:rPr>
          <w:rFonts w:ascii="Montserrat Light" w:eastAsia="Times New Roman" w:hAnsi="Montserrat Light" w:cs="Arial"/>
          <w:sz w:val="20"/>
          <w:szCs w:val="20"/>
          <w:lang w:eastAsia="es-ES"/>
        </w:rPr>
        <w:t xml:space="preserve">Bioquímicos: </w:t>
      </w:r>
    </w:p>
    <w:p w14:paraId="51A72CDA" w14:textId="77777777" w:rsidR="008472FB" w:rsidRPr="00E0108E" w:rsidRDefault="008472FB" w:rsidP="00AE33E2">
      <w:pPr>
        <w:numPr>
          <w:ilvl w:val="2"/>
          <w:numId w:val="20"/>
        </w:numPr>
        <w:tabs>
          <w:tab w:val="left" w:pos="-284"/>
          <w:tab w:val="left" w:pos="709"/>
          <w:tab w:val="left" w:pos="4395"/>
          <w:tab w:val="left" w:pos="9498"/>
        </w:tabs>
        <w:spacing w:before="120" w:after="120" w:line="259" w:lineRule="auto"/>
        <w:contextualSpacing/>
        <w:rPr>
          <w:rFonts w:ascii="Montserrat Light" w:eastAsia="Times New Roman" w:hAnsi="Montserrat Light" w:cs="Arial"/>
          <w:b/>
          <w:bCs/>
          <w:kern w:val="1"/>
          <w:sz w:val="20"/>
          <w:szCs w:val="20"/>
          <w:lang w:eastAsia="ar-SA"/>
        </w:rPr>
      </w:pPr>
      <w:r w:rsidRPr="00E0108E">
        <w:rPr>
          <w:rFonts w:ascii="Montserrat Light" w:eastAsia="Times New Roman" w:hAnsi="Montserrat Light" w:cs="Arial"/>
          <w:sz w:val="20"/>
          <w:szCs w:val="20"/>
          <w:lang w:eastAsia="es-ES"/>
        </w:rPr>
        <w:t xml:space="preserve">KT/V </w:t>
      </w:r>
      <w:proofErr w:type="spellStart"/>
      <w:r w:rsidRPr="00E0108E">
        <w:rPr>
          <w:rFonts w:ascii="Montserrat Light" w:eastAsia="Times New Roman" w:hAnsi="Montserrat Light" w:cs="Arial"/>
          <w:sz w:val="20"/>
          <w:szCs w:val="20"/>
          <w:lang w:eastAsia="es-ES"/>
        </w:rPr>
        <w:t>monocompartamental</w:t>
      </w:r>
      <w:proofErr w:type="spellEnd"/>
      <w:r w:rsidRPr="00E0108E">
        <w:rPr>
          <w:rFonts w:ascii="Montserrat Light" w:eastAsia="Times New Roman" w:hAnsi="Montserrat Light" w:cs="Arial"/>
          <w:sz w:val="20"/>
          <w:szCs w:val="20"/>
          <w:lang w:eastAsia="es-ES"/>
        </w:rPr>
        <w:t xml:space="preserve"> igual o mayor de 1.2 </w:t>
      </w:r>
    </w:p>
    <w:p w14:paraId="1570804A" w14:textId="77777777" w:rsidR="008472FB" w:rsidRPr="00E0108E" w:rsidRDefault="008472FB" w:rsidP="00AE33E2">
      <w:pPr>
        <w:numPr>
          <w:ilvl w:val="2"/>
          <w:numId w:val="20"/>
        </w:numPr>
        <w:tabs>
          <w:tab w:val="left" w:pos="-284"/>
          <w:tab w:val="left" w:pos="709"/>
          <w:tab w:val="left" w:pos="4395"/>
          <w:tab w:val="left" w:pos="9498"/>
        </w:tabs>
        <w:spacing w:before="120" w:after="120" w:line="259" w:lineRule="auto"/>
        <w:contextualSpacing/>
        <w:rPr>
          <w:rFonts w:ascii="Montserrat Light" w:eastAsia="Times New Roman" w:hAnsi="Montserrat Light" w:cs="Arial"/>
          <w:b/>
          <w:bCs/>
          <w:kern w:val="1"/>
          <w:sz w:val="20"/>
          <w:szCs w:val="20"/>
          <w:lang w:eastAsia="ar-SA"/>
        </w:rPr>
      </w:pPr>
      <w:r w:rsidRPr="00E0108E">
        <w:rPr>
          <w:rFonts w:ascii="Montserrat Light" w:eastAsia="Times New Roman" w:hAnsi="Montserrat Light" w:cs="Arial"/>
          <w:sz w:val="20"/>
          <w:szCs w:val="20"/>
          <w:lang w:eastAsia="es-ES"/>
        </w:rPr>
        <w:t>URR igual o superior al 65%</w:t>
      </w:r>
    </w:p>
    <w:p w14:paraId="17F6603E" w14:textId="77777777" w:rsidR="008472FB" w:rsidRPr="00E0108E" w:rsidRDefault="008472FB" w:rsidP="00594C67">
      <w:pPr>
        <w:tabs>
          <w:tab w:val="center" w:pos="4252"/>
          <w:tab w:val="right" w:pos="8504"/>
        </w:tabs>
        <w:spacing w:before="120" w:after="120"/>
        <w:ind w:right="-702"/>
        <w:contextualSpacing/>
        <w:rPr>
          <w:rFonts w:ascii="Montserrat Light" w:eastAsia="Times New Roman" w:hAnsi="Montserrat Light" w:cs="Arial"/>
          <w:sz w:val="20"/>
          <w:szCs w:val="20"/>
          <w:lang w:eastAsia="es-ES"/>
        </w:rPr>
      </w:pPr>
    </w:p>
    <w:p w14:paraId="61D6D754" w14:textId="2092F693"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33" w:name="_Toc158631275"/>
      <w:r w:rsidRPr="00E0108E">
        <w:rPr>
          <w:rFonts w:ascii="Montserrat Light" w:eastAsia="MS Gothic" w:hAnsi="Montserrat Light" w:cs="Times New Roman"/>
          <w:b/>
          <w:color w:val="000000"/>
          <w:sz w:val="20"/>
          <w:szCs w:val="26"/>
          <w:lang w:eastAsia="ar-SA"/>
        </w:rPr>
        <w:t>Criterios especiales a seguir por las unidades subrogadas:</w:t>
      </w:r>
      <w:bookmarkEnd w:id="33"/>
    </w:p>
    <w:p w14:paraId="0A0FA32F" w14:textId="66B52B29"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En caso necesario de transfusión de componentes sanguíneos, que provoque descompensación aguda, el paciente deberá ser trasladado a la unidad hospitalaria de adscripción correspondiente sin costo adicional para el </w:t>
      </w:r>
      <w:r w:rsidR="0017396A"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w:t>
      </w:r>
    </w:p>
    <w:p w14:paraId="14F40A9C"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Considerar como pacientes de alto riesgo a aquellos que se encuentran seropositivos con hepatitis B o C y VIH, y a los que, en condiciones de urgencia, no se haya podido determinar su panel viral.</w:t>
      </w:r>
    </w:p>
    <w:p w14:paraId="7147AF8D"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Los pacientes que se encuentren con hepatitis B o C o VIH con prueba confirmatoria positivos, deben dializarse en riñón artificial exclusivo para este tipo de pacientes y en área aislada, siguiéndose las técnicas internacionales establecidas.</w:t>
      </w:r>
    </w:p>
    <w:p w14:paraId="6626ACDB"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bCs/>
          <w:sz w:val="20"/>
          <w:szCs w:val="20"/>
          <w:lang w:eastAsia="ar-SA"/>
        </w:rPr>
        <w:t xml:space="preserve">Los pacientes con hepatitis B o C o VIH deben dializarse </w:t>
      </w:r>
      <w:r w:rsidRPr="00E0108E">
        <w:rPr>
          <w:rFonts w:ascii="Montserrat Light" w:eastAsia="Times New Roman" w:hAnsi="Montserrat Light" w:cs="Arial"/>
          <w:sz w:val="20"/>
          <w:szCs w:val="20"/>
          <w:lang w:eastAsia="ar-SA"/>
        </w:rPr>
        <w:t>utilizando en ellos material y equipo exclusivo. En estos pacientes no debe reutilizarse el dializador. Se deberá seguir el procedimiento de técnica de aislamiento aplicando la NOM 010-SSA2-2010 “Para la prevención y el control de la infección por virus de la inmunodeficiencia humana”.</w:t>
      </w:r>
    </w:p>
    <w:p w14:paraId="74C2387A"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El material desechable utilizado en los procedimientos de hemodiálisis, deberá ser exclusivo para cada paciente.</w:t>
      </w:r>
    </w:p>
    <w:p w14:paraId="59FDA83D"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hAnsi="Montserrat Light" w:cs="Arial"/>
          <w:sz w:val="20"/>
          <w:szCs w:val="20"/>
          <w:lang w:eastAsia="ar-SA"/>
        </w:rPr>
        <w:t>El licitante deberá presentar e</w:t>
      </w:r>
      <w:r w:rsidRPr="00E0108E">
        <w:rPr>
          <w:rFonts w:ascii="Montserrat Light" w:eastAsia="Times New Roman" w:hAnsi="Montserrat Light" w:cs="Arial"/>
          <w:sz w:val="20"/>
          <w:szCs w:val="20"/>
          <w:lang w:eastAsia="ar-SA"/>
        </w:rPr>
        <w:t>scrito libre donde señale que cumple con las disposiciones de la Norma Oficial Mexicana NOM-087-SEMARNAT-SSA1-2002, Protección ambiental-Salud ambiental-Residuos peligrosos biológico-infecciosos-Clasificación y especificaciones de manejo</w:t>
      </w:r>
      <w:r w:rsidRPr="00E0108E">
        <w:rPr>
          <w:rFonts w:ascii="Montserrat Light" w:hAnsi="Montserrat Light" w:cs="Arial"/>
          <w:sz w:val="20"/>
          <w:szCs w:val="20"/>
          <w:lang w:eastAsia="ar-SA"/>
        </w:rPr>
        <w:t>.</w:t>
      </w:r>
    </w:p>
    <w:p w14:paraId="732C192E"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Aseo exhaustivo de las áreas al menos una vez por semana, utilizando detergente en todas las superficies como pisos, paredes, puertas y ventanas y/o de acuerdo con cultivos bacteriológicos realizados en el área.</w:t>
      </w:r>
    </w:p>
    <w:p w14:paraId="7DCEDE90" w14:textId="0AB2AA4F" w:rsidR="008472FB" w:rsidRPr="00E0108E" w:rsidRDefault="008472FB" w:rsidP="00AE33E2">
      <w:pPr>
        <w:numPr>
          <w:ilvl w:val="0"/>
          <w:numId w:val="9"/>
        </w:numPr>
        <w:tabs>
          <w:tab w:val="left" w:pos="-284"/>
          <w:tab w:val="left" w:pos="1080"/>
          <w:tab w:val="left" w:pos="9498"/>
        </w:tabs>
        <w:spacing w:before="120" w:after="120"/>
        <w:ind w:right="51"/>
        <w:rPr>
          <w:rFonts w:ascii="Montserrat Light" w:hAnsi="Montserrat Light" w:cs="Arial"/>
          <w:sz w:val="20"/>
          <w:szCs w:val="20"/>
          <w:lang w:eastAsia="ar-SA"/>
        </w:rPr>
      </w:pPr>
      <w:r w:rsidRPr="00E0108E">
        <w:rPr>
          <w:rFonts w:ascii="Montserrat Light" w:hAnsi="Montserrat Light" w:cs="Arial"/>
          <w:sz w:val="20"/>
          <w:szCs w:val="20"/>
          <w:lang w:eastAsia="ar-SA"/>
        </w:rPr>
        <w:t xml:space="preserve">Fumigar todas las áreas de la </w:t>
      </w:r>
      <w:r w:rsidR="00DC3B20" w:rsidRPr="00E0108E">
        <w:rPr>
          <w:rFonts w:ascii="Montserrat Light" w:hAnsi="Montserrat Light" w:cs="Arial"/>
          <w:sz w:val="20"/>
          <w:szCs w:val="20"/>
          <w:lang w:eastAsia="ar-SA"/>
        </w:rPr>
        <w:t xml:space="preserve">Unidad Médica </w:t>
      </w:r>
      <w:r w:rsidRPr="00E0108E">
        <w:rPr>
          <w:rFonts w:ascii="Montserrat Light" w:hAnsi="Montserrat Light" w:cs="Arial"/>
          <w:sz w:val="20"/>
          <w:szCs w:val="20"/>
          <w:lang w:eastAsia="ar-SA"/>
        </w:rPr>
        <w:t>al menos una vez al mes, con plaguicidas o pesticidas y en su caso aplicar soluciones bactericidas.</w:t>
      </w:r>
    </w:p>
    <w:p w14:paraId="043D270A"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Asear y desinfectar la máquina de hemodiálisis después de cada procedimiento, de igual forma el demás mobiliario que haya sido utilizado, deberá ser aseado y sanitizado al término de cada día de uso.</w:t>
      </w:r>
    </w:p>
    <w:p w14:paraId="390F4D53" w14:textId="77777777"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En la detección de casos nuevos de Hepatitis B, C y VIH, por la unidad de hemodiálisis subrogada, ésta deberá dar aviso al director y médico tratante del hospital de referencia, a través de nota médica de la presencia de esta patología. </w:t>
      </w:r>
    </w:p>
    <w:p w14:paraId="1B1646D1" w14:textId="7BA108B5" w:rsidR="008472FB" w:rsidRPr="00E0108E" w:rsidRDefault="008472FB" w:rsidP="00AE33E2">
      <w:pPr>
        <w:numPr>
          <w:ilvl w:val="0"/>
          <w:numId w:val="9"/>
        </w:numPr>
        <w:tabs>
          <w:tab w:val="left" w:pos="-284"/>
          <w:tab w:val="left" w:pos="1080"/>
          <w:tab w:val="left" w:pos="9498"/>
        </w:tabs>
        <w:spacing w:before="120" w:after="120"/>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Envío de nota médica mensual a la unidad médica del </w:t>
      </w:r>
      <w:r w:rsidR="00594C67"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de adscripción conforme a la NOM-004-SSA3-2012,</w:t>
      </w:r>
      <w:r w:rsidRPr="00E0108E">
        <w:rPr>
          <w:rFonts w:ascii="Montserrat Light" w:eastAsia="Times New Roman" w:hAnsi="Montserrat Light" w:cs="Arial"/>
          <w:sz w:val="20"/>
          <w:szCs w:val="20"/>
          <w:lang w:eastAsia="es-ES"/>
        </w:rPr>
        <w:t xml:space="preserve"> </w:t>
      </w:r>
      <w:r w:rsidRPr="00E0108E">
        <w:rPr>
          <w:rFonts w:ascii="Montserrat Light" w:eastAsia="Times New Roman" w:hAnsi="Montserrat Light" w:cs="Arial"/>
          <w:sz w:val="20"/>
          <w:szCs w:val="20"/>
          <w:lang w:eastAsia="ar-SA"/>
        </w:rPr>
        <w:t>“Del expediente clínico”</w:t>
      </w:r>
      <w:r w:rsidRPr="00E0108E">
        <w:rPr>
          <w:rFonts w:ascii="Montserrat Light" w:eastAsia="Times New Roman" w:hAnsi="Montserrat Light" w:cs="Arial"/>
          <w:b/>
          <w:sz w:val="20"/>
          <w:szCs w:val="20"/>
          <w:lang w:eastAsia="ar-SA"/>
        </w:rPr>
        <w:t xml:space="preserve"> </w:t>
      </w:r>
      <w:r w:rsidRPr="00E0108E">
        <w:rPr>
          <w:rFonts w:ascii="Montserrat Light" w:eastAsia="Times New Roman" w:hAnsi="Montserrat Light" w:cs="Arial"/>
          <w:sz w:val="20"/>
          <w:szCs w:val="20"/>
          <w:lang w:eastAsia="ar-SA"/>
        </w:rPr>
        <w:t>anotando los resultados de los exámenes de laboratorio con la periodicidad referida en el apartado IV “La Unidad de hemodiálisis subrogada deberá realizar por cada paciente las siguientes pruebas de laboratorio con la frecuencia que a continuación se especifica”, del presente documento.</w:t>
      </w:r>
    </w:p>
    <w:p w14:paraId="734DC4B9" w14:textId="6F18559E"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bCs/>
          <w:color w:val="000000"/>
          <w:kern w:val="1"/>
          <w:sz w:val="20"/>
          <w:szCs w:val="26"/>
          <w:lang w:eastAsia="ar-SA"/>
        </w:rPr>
      </w:pPr>
      <w:bookmarkStart w:id="34" w:name="_Toc158631276"/>
      <w:r w:rsidRPr="00E0108E">
        <w:rPr>
          <w:rFonts w:ascii="Montserrat Light" w:eastAsia="MS Gothic" w:hAnsi="Montserrat Light" w:cs="Times New Roman"/>
          <w:b/>
          <w:bCs/>
          <w:color w:val="000000"/>
          <w:kern w:val="1"/>
          <w:sz w:val="20"/>
          <w:szCs w:val="26"/>
          <w:lang w:eastAsia="ar-SA"/>
        </w:rPr>
        <w:t xml:space="preserve">Responsabilidades del </w:t>
      </w:r>
      <w:r w:rsidR="009551FD">
        <w:rPr>
          <w:rFonts w:ascii="Montserrat Light" w:eastAsia="MS Gothic" w:hAnsi="Montserrat Light" w:cs="Times New Roman"/>
          <w:b/>
          <w:bCs/>
          <w:color w:val="000000"/>
          <w:kern w:val="1"/>
          <w:sz w:val="20"/>
          <w:szCs w:val="26"/>
          <w:lang w:eastAsia="ar-SA"/>
        </w:rPr>
        <w:t>Organismo</w:t>
      </w:r>
      <w:r w:rsidRPr="00E0108E">
        <w:rPr>
          <w:rFonts w:ascii="Montserrat Light" w:eastAsia="MS Gothic" w:hAnsi="Montserrat Light" w:cs="Times New Roman"/>
          <w:b/>
          <w:bCs/>
          <w:color w:val="000000"/>
          <w:kern w:val="1"/>
          <w:sz w:val="20"/>
          <w:szCs w:val="26"/>
          <w:lang w:eastAsia="ar-SA"/>
        </w:rPr>
        <w:t>:</w:t>
      </w:r>
      <w:bookmarkEnd w:id="34"/>
    </w:p>
    <w:p w14:paraId="0980F4E8" w14:textId="31BEA5AA" w:rsidR="008472FB" w:rsidRPr="00E0108E" w:rsidRDefault="008472FB" w:rsidP="00AE33E2">
      <w:pPr>
        <w:numPr>
          <w:ilvl w:val="0"/>
          <w:numId w:val="10"/>
        </w:numPr>
        <w:spacing w:before="120" w:after="120"/>
        <w:ind w:right="51"/>
        <w:rPr>
          <w:rFonts w:ascii="Montserrat Light" w:eastAsia="Times New Roman" w:hAnsi="Montserrat Light" w:cs="Arial"/>
          <w:bCs/>
          <w:sz w:val="20"/>
          <w:szCs w:val="20"/>
          <w:lang w:eastAsia="ar-SA"/>
        </w:rPr>
      </w:pPr>
      <w:r w:rsidRPr="00E0108E">
        <w:rPr>
          <w:rFonts w:ascii="Montserrat Light" w:eastAsia="Times New Roman" w:hAnsi="Montserrat Light" w:cs="Arial"/>
          <w:bCs/>
          <w:sz w:val="20"/>
          <w:szCs w:val="20"/>
          <w:lang w:eastAsia="ar-SA"/>
        </w:rPr>
        <w:lastRenderedPageBreak/>
        <w:t xml:space="preserve">El </w:t>
      </w:r>
      <w:r w:rsidR="00594C67"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a través del servicio de (Medicina Interna o Nefrología), enviará al paciente con solicitud de subrogación (</w:t>
      </w:r>
      <w:r w:rsidRPr="00E0108E">
        <w:rPr>
          <w:rFonts w:ascii="Montserrat Light" w:eastAsia="Times New Roman" w:hAnsi="Montserrat Light" w:cs="Arial"/>
          <w:b/>
          <w:bCs/>
          <w:sz w:val="20"/>
          <w:szCs w:val="20"/>
          <w:lang w:eastAsia="ar-SA"/>
        </w:rPr>
        <w:t>4-30-2/03</w:t>
      </w:r>
      <w:r w:rsidRPr="00E0108E">
        <w:rPr>
          <w:rFonts w:ascii="Montserrat Light" w:eastAsia="Times New Roman" w:hAnsi="Montserrat Light" w:cs="Arial"/>
          <w:bCs/>
          <w:sz w:val="20"/>
          <w:szCs w:val="20"/>
          <w:lang w:eastAsia="ar-SA"/>
        </w:rPr>
        <w:t xml:space="preserve">) debidamente acreditada por el director de la unidad y/o subdirector médico y jefe de servicio, con resumen médico, con vigencia actualizada y los estudios complementarios de laboratorio y gabinete siguientes: Biometría hemática completa, pruebas de coagulación, química sanguínea, glucosa, urea, creatinina, ácido úrico, sodio, potasio, calcio, fósforo, AST, ALT, proteínas totales, albúmina, panel de hepatitis B y C, VIH y  placa de tórax. </w:t>
      </w:r>
    </w:p>
    <w:p w14:paraId="334019F6" w14:textId="76F51C7C" w:rsidR="008472FB" w:rsidRPr="00E0108E" w:rsidRDefault="008472FB" w:rsidP="00AE33E2">
      <w:pPr>
        <w:numPr>
          <w:ilvl w:val="0"/>
          <w:numId w:val="10"/>
        </w:numPr>
        <w:spacing w:before="120" w:after="120"/>
        <w:ind w:right="51"/>
        <w:rPr>
          <w:rFonts w:ascii="Montserrat Light" w:eastAsia="Times New Roman" w:hAnsi="Montserrat Light" w:cs="Arial"/>
          <w:bCs/>
          <w:sz w:val="20"/>
          <w:szCs w:val="20"/>
          <w:lang w:eastAsia="ar-SA"/>
        </w:rPr>
      </w:pPr>
      <w:r w:rsidRPr="00E0108E">
        <w:rPr>
          <w:rFonts w:ascii="Montserrat Light" w:eastAsia="Times New Roman" w:hAnsi="Montserrat Light" w:cs="Arial"/>
          <w:bCs/>
          <w:sz w:val="20"/>
          <w:szCs w:val="20"/>
          <w:lang w:eastAsia="ar-SA"/>
        </w:rPr>
        <w:t xml:space="preserve">El </w:t>
      </w:r>
      <w:r w:rsidR="008E33AF"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será responsable de extender las recetas de medicamentos, incapacidades, solicitudes de interconsulta, de laboratorio y gabinete en caso necesario para cada paciente incluido en el servicio de hemodiálisis subrogada materia del presente documento.</w:t>
      </w:r>
    </w:p>
    <w:p w14:paraId="3D30B641" w14:textId="3D683ED2" w:rsidR="008472FB" w:rsidRPr="00E0108E" w:rsidRDefault="008472FB" w:rsidP="00AE33E2">
      <w:pPr>
        <w:numPr>
          <w:ilvl w:val="0"/>
          <w:numId w:val="10"/>
        </w:numPr>
        <w:spacing w:before="120" w:after="120"/>
        <w:ind w:right="51"/>
        <w:rPr>
          <w:rFonts w:ascii="Montserrat Light" w:eastAsia="Times New Roman" w:hAnsi="Montserrat Light" w:cs="Arial"/>
          <w:bCs/>
          <w:sz w:val="20"/>
          <w:szCs w:val="20"/>
          <w:lang w:eastAsia="ar-SA"/>
        </w:rPr>
      </w:pPr>
      <w:r w:rsidRPr="00E0108E">
        <w:rPr>
          <w:rFonts w:ascii="Montserrat Light" w:eastAsia="Times New Roman" w:hAnsi="Montserrat Light" w:cs="Arial"/>
          <w:bCs/>
          <w:sz w:val="20"/>
          <w:szCs w:val="20"/>
          <w:lang w:eastAsia="ar-SA"/>
        </w:rPr>
        <w:t xml:space="preserve">El </w:t>
      </w:r>
      <w:r w:rsidR="008E33AF"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ratificará la continuidad del servicio de cada paciente. </w:t>
      </w:r>
    </w:p>
    <w:p w14:paraId="10CCA4D2" w14:textId="7D65FF2E" w:rsidR="008472FB" w:rsidRPr="00E0108E" w:rsidRDefault="008472FB" w:rsidP="00AE33E2">
      <w:pPr>
        <w:numPr>
          <w:ilvl w:val="0"/>
          <w:numId w:val="10"/>
        </w:numPr>
        <w:spacing w:before="120" w:after="120"/>
        <w:ind w:right="51"/>
        <w:rPr>
          <w:rFonts w:ascii="Montserrat Light" w:eastAsia="Times New Roman" w:hAnsi="Montserrat Light" w:cs="Arial"/>
          <w:bCs/>
          <w:sz w:val="20"/>
          <w:szCs w:val="20"/>
          <w:lang w:eastAsia="ar-SA"/>
        </w:rPr>
      </w:pPr>
      <w:r w:rsidRPr="00E0108E">
        <w:rPr>
          <w:rFonts w:ascii="Montserrat Light" w:eastAsia="Times New Roman" w:hAnsi="Montserrat Light" w:cs="Arial"/>
          <w:bCs/>
          <w:sz w:val="20"/>
          <w:szCs w:val="20"/>
          <w:lang w:eastAsia="ar-SA"/>
        </w:rPr>
        <w:t xml:space="preserve">El </w:t>
      </w:r>
      <w:r w:rsidR="008E33AF"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dará continuidad a la atención de complicaciones propias de la hemodiálisis de cada paciente, que haya requerido traslado de la unidad de hemodiálisis subrogada a la unidad hospitalaria del </w:t>
      </w:r>
      <w:r w:rsidR="00DC3B20"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w:t>
      </w:r>
    </w:p>
    <w:p w14:paraId="15DBD187" w14:textId="618F05BF" w:rsidR="008472FB" w:rsidRPr="00E0108E" w:rsidRDefault="008472FB" w:rsidP="00AE33E2">
      <w:pPr>
        <w:numPr>
          <w:ilvl w:val="0"/>
          <w:numId w:val="10"/>
        </w:numPr>
        <w:spacing w:before="120" w:after="120"/>
        <w:ind w:right="51"/>
        <w:rPr>
          <w:rFonts w:ascii="Montserrat Light" w:eastAsia="Times New Roman" w:hAnsi="Montserrat Light" w:cs="Arial"/>
          <w:bCs/>
          <w:sz w:val="20"/>
          <w:szCs w:val="20"/>
          <w:lang w:eastAsia="ar-SA"/>
        </w:rPr>
      </w:pPr>
      <w:r w:rsidRPr="00E0108E">
        <w:rPr>
          <w:rFonts w:ascii="Montserrat Light" w:eastAsia="Times New Roman" w:hAnsi="Montserrat Light" w:cs="Arial"/>
          <w:bCs/>
          <w:sz w:val="20"/>
          <w:szCs w:val="20"/>
          <w:lang w:eastAsia="ar-SA"/>
        </w:rPr>
        <w:t xml:space="preserve">A través de personal autorizado por el </w:t>
      </w:r>
      <w:r w:rsidR="008E33AF"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realizará visitas de supervisión a la unidad de hemodiálisis subrogada, a efecto de verificar la debida prestación del servicio en forma integral, ininterrumpida a lo descrito en el </w:t>
      </w:r>
      <w:r w:rsidR="008E33AF" w:rsidRPr="00E0108E">
        <w:rPr>
          <w:rFonts w:ascii="Montserrat Light" w:eastAsia="Times New Roman" w:hAnsi="Montserrat Light" w:cs="Arial"/>
          <w:b/>
          <w:sz w:val="20"/>
          <w:szCs w:val="20"/>
          <w:lang w:eastAsia="ar-SA"/>
        </w:rPr>
        <w:t>ANEXO T4 (T-CUATRO) CÉDULA DE SUPERVISIÓN DE LAS UNIDADES DE HEMODIÁLISIS SUBROGADA</w:t>
      </w:r>
      <w:r w:rsidRPr="00E0108E">
        <w:rPr>
          <w:rFonts w:ascii="Montserrat Light" w:eastAsia="Times New Roman" w:hAnsi="Montserrat Light" w:cs="Arial"/>
          <w:bCs/>
          <w:sz w:val="20"/>
          <w:szCs w:val="20"/>
          <w:lang w:eastAsia="ar-SA"/>
        </w:rPr>
        <w:t>,</w:t>
      </w:r>
      <w:r w:rsidRPr="00E0108E">
        <w:rPr>
          <w:rFonts w:ascii="Montserrat Light" w:eastAsia="Times New Roman" w:hAnsi="Montserrat Light" w:cs="Arial"/>
          <w:b/>
          <w:bCs/>
          <w:sz w:val="20"/>
          <w:szCs w:val="20"/>
          <w:lang w:eastAsia="ar-SA"/>
        </w:rPr>
        <w:t xml:space="preserve"> </w:t>
      </w:r>
      <w:r w:rsidRPr="00E0108E">
        <w:rPr>
          <w:rFonts w:ascii="Montserrat Light" w:eastAsia="Times New Roman" w:hAnsi="Montserrat Light" w:cs="Arial"/>
          <w:bCs/>
          <w:sz w:val="20"/>
          <w:szCs w:val="20"/>
          <w:lang w:eastAsia="ar-SA"/>
        </w:rPr>
        <w:t>del presente documento.</w:t>
      </w:r>
    </w:p>
    <w:p w14:paraId="2D01D53A" w14:textId="77777777" w:rsidR="008472FB" w:rsidRPr="00E0108E" w:rsidRDefault="008472FB" w:rsidP="00AE33E2">
      <w:pPr>
        <w:numPr>
          <w:ilvl w:val="0"/>
          <w:numId w:val="10"/>
        </w:numPr>
        <w:spacing w:before="120" w:after="120"/>
        <w:ind w:right="51"/>
        <w:rPr>
          <w:rFonts w:ascii="Montserrat Light" w:eastAsia="Times New Roman" w:hAnsi="Montserrat Light" w:cs="Arial"/>
          <w:b/>
          <w:bCs/>
          <w:sz w:val="20"/>
          <w:szCs w:val="20"/>
          <w:lang w:eastAsia="ar-SA"/>
        </w:rPr>
      </w:pPr>
      <w:r w:rsidRPr="00E0108E">
        <w:rPr>
          <w:rFonts w:ascii="Montserrat Light" w:eastAsia="Times New Roman" w:hAnsi="Montserrat Light" w:cs="Arial"/>
          <w:bCs/>
          <w:sz w:val="20"/>
          <w:szCs w:val="20"/>
          <w:lang w:eastAsia="ar-SA"/>
        </w:rPr>
        <w:t>Para pacientes seronegativos aplicar vacunación contra hepatitis B con doble dosis al ingresar al programa de hemodiálisis subrogada, en caso de no tenerla y completar su esquema de vacunación.</w:t>
      </w:r>
    </w:p>
    <w:p w14:paraId="3A5DD9DA" w14:textId="77777777" w:rsidR="008472FB" w:rsidRPr="00E0108E" w:rsidRDefault="008472FB" w:rsidP="00AE33E2">
      <w:pPr>
        <w:numPr>
          <w:ilvl w:val="0"/>
          <w:numId w:val="10"/>
        </w:numPr>
        <w:spacing w:before="120" w:after="120"/>
        <w:ind w:right="51"/>
        <w:rPr>
          <w:rFonts w:ascii="Montserrat Light" w:eastAsia="Times New Roman" w:hAnsi="Montserrat Light" w:cs="Arial"/>
          <w:b/>
          <w:bCs/>
          <w:sz w:val="20"/>
          <w:szCs w:val="20"/>
          <w:lang w:eastAsia="ar-SA"/>
        </w:rPr>
      </w:pPr>
      <w:r w:rsidRPr="00E0108E">
        <w:rPr>
          <w:rFonts w:ascii="Montserrat Light" w:eastAsia="Times New Roman" w:hAnsi="Montserrat Light" w:cs="Arial"/>
          <w:bCs/>
          <w:sz w:val="20"/>
          <w:szCs w:val="20"/>
          <w:lang w:eastAsia="ar-SA"/>
        </w:rPr>
        <w:t>Procedimiento de transfusión en caso necesario y previa valoración médica.</w:t>
      </w:r>
    </w:p>
    <w:p w14:paraId="3D7B5A7C" w14:textId="255EE1D8" w:rsidR="008472FB" w:rsidRPr="00E0108E" w:rsidRDefault="008472FB" w:rsidP="00AE33E2">
      <w:pPr>
        <w:numPr>
          <w:ilvl w:val="0"/>
          <w:numId w:val="10"/>
        </w:numPr>
        <w:spacing w:before="120" w:after="120"/>
        <w:ind w:right="51"/>
        <w:rPr>
          <w:rFonts w:ascii="Montserrat Light" w:eastAsia="Times New Roman" w:hAnsi="Montserrat Light" w:cs="Arial"/>
          <w:b/>
          <w:bCs/>
          <w:sz w:val="20"/>
          <w:szCs w:val="20"/>
          <w:lang w:eastAsia="ar-SA"/>
        </w:rPr>
      </w:pPr>
      <w:r w:rsidRPr="00E0108E">
        <w:rPr>
          <w:rFonts w:ascii="Montserrat Light" w:eastAsia="Times New Roman" w:hAnsi="Montserrat Light" w:cs="Arial"/>
          <w:bCs/>
          <w:sz w:val="20"/>
          <w:szCs w:val="20"/>
          <w:lang w:eastAsia="ar-SA"/>
        </w:rPr>
        <w:t xml:space="preserve">En el caso de los accesos vasculares el </w:t>
      </w:r>
      <w:r w:rsidR="008E33AF" w:rsidRPr="00E0108E">
        <w:rPr>
          <w:rFonts w:ascii="Montserrat Light" w:eastAsia="Times New Roman" w:hAnsi="Montserrat Light" w:cs="Arial"/>
          <w:bCs/>
          <w:sz w:val="20"/>
          <w:szCs w:val="20"/>
          <w:lang w:eastAsia="ar-SA"/>
        </w:rPr>
        <w:t>Organismo</w:t>
      </w:r>
      <w:r w:rsidRPr="00E0108E">
        <w:rPr>
          <w:rFonts w:ascii="Montserrat Light" w:eastAsia="Times New Roman" w:hAnsi="Montserrat Light" w:cs="Arial"/>
          <w:bCs/>
          <w:sz w:val="20"/>
          <w:szCs w:val="20"/>
          <w:lang w:eastAsia="ar-SA"/>
        </w:rPr>
        <w:t xml:space="preserve"> será responsable de enviar de manera inicial al paciente a la unidad de hemodiálisis subrogada con un acceso vascular temporal o definitivo funcional.</w:t>
      </w:r>
    </w:p>
    <w:p w14:paraId="1C845E49" w14:textId="4F735A96" w:rsidR="008472FB" w:rsidRPr="00E0108E" w:rsidRDefault="23791436" w:rsidP="3DABB887">
      <w:pPr>
        <w:tabs>
          <w:tab w:val="left" w:pos="9498"/>
          <w:tab w:val="left" w:pos="9540"/>
          <w:tab w:val="left" w:pos="10440"/>
        </w:tabs>
        <w:spacing w:before="120" w:after="120"/>
        <w:ind w:left="0" w:right="74"/>
        <w:rPr>
          <w:rFonts w:ascii="Montserrat Light" w:eastAsia="MS Gothic" w:hAnsi="Montserrat Light" w:cs="Times New Roman"/>
          <w:color w:val="000000"/>
          <w:sz w:val="20"/>
          <w:szCs w:val="20"/>
          <w:lang w:eastAsia="en-US"/>
        </w:rPr>
      </w:pPr>
      <w:bookmarkStart w:id="35" w:name="_Toc158631277"/>
      <w:r w:rsidRPr="3DABB887">
        <w:rPr>
          <w:rFonts w:ascii="Montserrat Light" w:eastAsia="MS Gothic" w:hAnsi="Montserrat Light" w:cs="Times New Roman"/>
          <w:b/>
          <w:bCs/>
          <w:color w:val="000000" w:themeColor="text1"/>
          <w:sz w:val="20"/>
          <w:szCs w:val="20"/>
          <w:lang w:eastAsia="en-US"/>
        </w:rPr>
        <w:t xml:space="preserve">Responsabilidades del </w:t>
      </w:r>
      <w:r w:rsidR="705A86EC" w:rsidRPr="3DABB887">
        <w:rPr>
          <w:rFonts w:ascii="Montserrat Light" w:eastAsia="MS Gothic" w:hAnsi="Montserrat Light" w:cs="Times New Roman"/>
          <w:b/>
          <w:bCs/>
          <w:color w:val="000000" w:themeColor="text1"/>
          <w:sz w:val="20"/>
          <w:szCs w:val="20"/>
          <w:lang w:eastAsia="en-US"/>
        </w:rPr>
        <w:t>proveedor</w:t>
      </w:r>
      <w:r w:rsidRPr="3DABB887">
        <w:rPr>
          <w:rFonts w:ascii="Montserrat Light" w:eastAsia="MS Gothic" w:hAnsi="Montserrat Light" w:cs="Times New Roman"/>
          <w:b/>
          <w:bCs/>
          <w:color w:val="000000" w:themeColor="text1"/>
          <w:sz w:val="20"/>
          <w:szCs w:val="20"/>
          <w:lang w:eastAsia="en-US"/>
        </w:rPr>
        <w:t xml:space="preserve"> prestador del servicio subrogado</w:t>
      </w:r>
      <w:r w:rsidRPr="3DABB887">
        <w:rPr>
          <w:rFonts w:ascii="Montserrat Light" w:eastAsia="MS Gothic" w:hAnsi="Montserrat Light" w:cs="Times New Roman"/>
          <w:color w:val="000000" w:themeColor="text1"/>
          <w:sz w:val="20"/>
          <w:szCs w:val="20"/>
          <w:lang w:eastAsia="en-US"/>
        </w:rPr>
        <w:t>:</w:t>
      </w:r>
      <w:bookmarkEnd w:id="35"/>
    </w:p>
    <w:p w14:paraId="1D21E6FF" w14:textId="77777777" w:rsidR="008472FB" w:rsidRPr="00E0108E" w:rsidRDefault="008472FB" w:rsidP="00594C67">
      <w:pPr>
        <w:spacing w:before="120" w:after="120" w:line="259" w:lineRule="auto"/>
        <w:ind w:left="426" w:right="49"/>
        <w:contextualSpacing/>
        <w:rPr>
          <w:rFonts w:ascii="Montserrat Light" w:eastAsia="Times New Roman" w:hAnsi="Montserrat Light" w:cs="Arial"/>
          <w:sz w:val="20"/>
          <w:szCs w:val="20"/>
          <w:lang w:eastAsia="ar-SA"/>
        </w:rPr>
      </w:pPr>
    </w:p>
    <w:p w14:paraId="38A77B43" w14:textId="3AA20C44" w:rsidR="008472FB" w:rsidRPr="00E0108E" w:rsidRDefault="008472FB" w:rsidP="00AE33E2">
      <w:pPr>
        <w:numPr>
          <w:ilvl w:val="0"/>
          <w:numId w:val="11"/>
        </w:numPr>
        <w:spacing w:before="60" w:after="120" w:line="259" w:lineRule="auto"/>
        <w:ind w:right="49"/>
        <w:contextualSpacing/>
        <w:rPr>
          <w:rFonts w:ascii="Montserrat Light" w:eastAsia="Times New Roman" w:hAnsi="Montserrat Light" w:cs="Arial"/>
          <w:b/>
          <w:i/>
          <w:sz w:val="20"/>
          <w:szCs w:val="20"/>
          <w:lang w:eastAsia="es-ES"/>
        </w:rPr>
      </w:pPr>
      <w:r w:rsidRPr="00E0108E">
        <w:rPr>
          <w:rFonts w:ascii="Montserrat Light" w:eastAsia="Times New Roman" w:hAnsi="Montserrat Light" w:cs="Arial"/>
          <w:sz w:val="20"/>
          <w:szCs w:val="20"/>
          <w:lang w:eastAsia="es-ES"/>
        </w:rPr>
        <w:t>El</w:t>
      </w:r>
      <w:r w:rsidR="00DC3B20" w:rsidRPr="00E0108E">
        <w:rPr>
          <w:rFonts w:ascii="Montserrat Light" w:eastAsia="Times New Roman" w:hAnsi="Montserrat Light" w:cs="Arial"/>
          <w:sz w:val="20"/>
          <w:szCs w:val="20"/>
          <w:lang w:eastAsia="es-ES"/>
        </w:rPr>
        <w:t xml:space="preserve"> prestador del servicio </w:t>
      </w:r>
      <w:r w:rsidRPr="00E0108E">
        <w:rPr>
          <w:rFonts w:ascii="Montserrat Light" w:eastAsia="Times New Roman" w:hAnsi="Montserrat Light" w:cs="Arial"/>
          <w:sz w:val="20"/>
          <w:szCs w:val="20"/>
          <w:lang w:eastAsia="es-ES"/>
        </w:rPr>
        <w:t>subrogado de hemodiálisis con</w:t>
      </w:r>
      <w:r w:rsidR="008E33AF" w:rsidRPr="00E0108E">
        <w:rPr>
          <w:rFonts w:ascii="Montserrat Light" w:eastAsia="Times New Roman" w:hAnsi="Montserrat Light" w:cs="Arial"/>
          <w:sz w:val="20"/>
          <w:szCs w:val="20"/>
          <w:lang w:eastAsia="es-ES"/>
        </w:rPr>
        <w:t xml:space="preserve"> base en los</w:t>
      </w:r>
      <w:r w:rsidRPr="00E0108E">
        <w:rPr>
          <w:rFonts w:ascii="Montserrat Light" w:eastAsia="Times New Roman" w:hAnsi="Montserrat Light" w:cs="Arial"/>
          <w:sz w:val="20"/>
          <w:szCs w:val="20"/>
          <w:lang w:eastAsia="es-ES"/>
        </w:rPr>
        <w:t xml:space="preserve"> </w:t>
      </w:r>
      <w:r w:rsidR="008E33AF" w:rsidRPr="00E0108E">
        <w:rPr>
          <w:rFonts w:ascii="Montserrat Light" w:eastAsia="Times New Roman" w:hAnsi="Montserrat Light" w:cs="Arial"/>
          <w:sz w:val="20"/>
          <w:szCs w:val="20"/>
          <w:lang w:eastAsia="es-ES"/>
        </w:rPr>
        <w:t>T</w:t>
      </w:r>
      <w:r w:rsidRPr="00E0108E">
        <w:rPr>
          <w:rFonts w:ascii="Montserrat Light" w:eastAsia="Times New Roman" w:hAnsi="Montserrat Light" w:cs="Arial"/>
          <w:sz w:val="20"/>
          <w:szCs w:val="20"/>
          <w:lang w:eastAsia="es-ES"/>
        </w:rPr>
        <w:t xml:space="preserve">érminos y </w:t>
      </w:r>
      <w:r w:rsidR="008E33AF" w:rsidRPr="00E0108E">
        <w:rPr>
          <w:rFonts w:ascii="Montserrat Light" w:eastAsia="Times New Roman" w:hAnsi="Montserrat Light" w:cs="Arial"/>
          <w:sz w:val="20"/>
          <w:szCs w:val="20"/>
          <w:lang w:eastAsia="es-ES"/>
        </w:rPr>
        <w:t>C</w:t>
      </w:r>
      <w:r w:rsidRPr="00E0108E">
        <w:rPr>
          <w:rFonts w:ascii="Montserrat Light" w:eastAsia="Times New Roman" w:hAnsi="Montserrat Light" w:cs="Arial"/>
          <w:sz w:val="20"/>
          <w:szCs w:val="20"/>
          <w:lang w:eastAsia="es-ES"/>
        </w:rPr>
        <w:t xml:space="preserve">ondiciones y conforme a lo señalado en los apartados de este Anexo Técnico, y sus Anexos; Anexos </w:t>
      </w:r>
      <w:r w:rsidR="007D2C51" w:rsidRPr="00E74A49">
        <w:rPr>
          <w:rFonts w:ascii="Montserrat Light" w:hAnsi="Montserrat Light"/>
          <w:b/>
          <w:bCs/>
          <w:sz w:val="20"/>
          <w:szCs w:val="20"/>
          <w:lang w:eastAsia="es-MX"/>
        </w:rPr>
        <w:t xml:space="preserve">ANEXO T1 </w:t>
      </w:r>
      <w:r w:rsidR="007D2C51" w:rsidRPr="00E74A49">
        <w:rPr>
          <w:rFonts w:ascii="Montserrat Light" w:eastAsiaTheme="minorHAnsi" w:hAnsi="Montserrat Light" w:cstheme="minorBidi"/>
          <w:b/>
          <w:bCs/>
          <w:sz w:val="20"/>
          <w:szCs w:val="20"/>
          <w:lang w:eastAsia="es-MX"/>
        </w:rPr>
        <w:t>REQUERIMIENTO DE SESIONES PARA PACIENTES EN HEMODIÁLISIS SUBROGADA POR PARTIDA</w:t>
      </w:r>
      <w:r w:rsidRPr="00E0108E">
        <w:rPr>
          <w:rFonts w:ascii="Montserrat Light" w:eastAsia="Times New Roman" w:hAnsi="Montserrat Light" w:cs="Arial"/>
          <w:sz w:val="20"/>
          <w:szCs w:val="20"/>
          <w:lang w:eastAsia="es-ES"/>
        </w:rPr>
        <w:t xml:space="preserve">; </w:t>
      </w:r>
      <w:r w:rsidR="008E33AF" w:rsidRPr="00E0108E">
        <w:rPr>
          <w:rFonts w:ascii="Montserrat Light" w:eastAsia="Times New Roman" w:hAnsi="Montserrat Light" w:cs="Arial"/>
          <w:b/>
          <w:bCs/>
          <w:sz w:val="20"/>
          <w:szCs w:val="20"/>
          <w:lang w:eastAsia="es-ES"/>
        </w:rPr>
        <w:t>T2 (T DOS) ESPECIFICACIONES DEL EQUIPO MÉDICO E INSUMOS PARA HEMODIÁLISIS</w:t>
      </w:r>
      <w:r w:rsidRPr="00E0108E">
        <w:rPr>
          <w:rFonts w:ascii="Montserrat Light" w:eastAsia="Times New Roman" w:hAnsi="Montserrat Light" w:cs="Arial"/>
          <w:sz w:val="20"/>
          <w:szCs w:val="20"/>
          <w:lang w:eastAsia="es-ES"/>
        </w:rPr>
        <w:t xml:space="preserve">, </w:t>
      </w:r>
      <w:r w:rsidRPr="00E0108E">
        <w:rPr>
          <w:rFonts w:ascii="Montserrat Light" w:eastAsia="Times New Roman" w:hAnsi="Montserrat Light" w:cs="Arial"/>
          <w:bCs/>
          <w:sz w:val="20"/>
          <w:szCs w:val="20"/>
          <w:lang w:eastAsia="es-ES"/>
        </w:rPr>
        <w:t xml:space="preserve"> </w:t>
      </w:r>
      <w:r w:rsidRPr="00E0108E">
        <w:rPr>
          <w:rFonts w:ascii="Montserrat Light" w:eastAsia="Times New Roman" w:hAnsi="Montserrat Light" w:cs="Arial"/>
          <w:sz w:val="20"/>
          <w:szCs w:val="20"/>
          <w:lang w:eastAsia="es-ES"/>
        </w:rPr>
        <w:t xml:space="preserve">A) </w:t>
      </w:r>
      <w:r w:rsidRPr="00E0108E">
        <w:rPr>
          <w:rFonts w:ascii="Montserrat Light" w:eastAsia="Times New Roman" w:hAnsi="Montserrat Light" w:cs="Arial"/>
          <w:bCs/>
          <w:sz w:val="20"/>
          <w:szCs w:val="20"/>
          <w:lang w:eastAsia="es-ES"/>
        </w:rPr>
        <w:t>CARACTERÍSTICAS DE LA MÁQUINA DE HEMODIÁLISIS, B) UNIDAD DE REPROCESAMIENTO DE DIALIZADORES (EN CASO DE OPTAR POR REPROCESAMIENTO DE DIALIZADORES), C) BIENES DE CONSUMO PARA HEMODIÁLISIS DE ADULTO Y PEDIÁTRICO, D) ACCESOS VASCULARES y E) DESCRIPCIÓN TÉCNICA DEL SILLÓN CLÍNICO,</w:t>
      </w:r>
      <w:r w:rsidRPr="00E0108E">
        <w:rPr>
          <w:rFonts w:ascii="Montserrat Light" w:eastAsia="Times New Roman" w:hAnsi="Montserrat Light" w:cs="Arial"/>
          <w:b/>
          <w:sz w:val="20"/>
          <w:szCs w:val="20"/>
          <w:lang w:eastAsia="ar-SA"/>
        </w:rPr>
        <w:t xml:space="preserve"> </w:t>
      </w:r>
      <w:r w:rsidR="008E33AF" w:rsidRPr="00E0108E">
        <w:rPr>
          <w:rFonts w:ascii="Montserrat Light" w:eastAsia="Times New Roman" w:hAnsi="Montserrat Light" w:cs="Arial"/>
          <w:b/>
          <w:bCs/>
          <w:sz w:val="20"/>
          <w:szCs w:val="20"/>
          <w:lang w:eastAsia="ar-SA"/>
        </w:rPr>
        <w:t xml:space="preserve">ANEXO </w:t>
      </w:r>
      <w:r w:rsidR="008E33AF" w:rsidRPr="00E0108E">
        <w:rPr>
          <w:rFonts w:ascii="Montserrat Light" w:eastAsia="Times New Roman" w:hAnsi="Montserrat Light" w:cs="Arial"/>
          <w:b/>
          <w:bCs/>
          <w:sz w:val="20"/>
          <w:szCs w:val="20"/>
          <w:lang w:eastAsia="es-ES"/>
        </w:rPr>
        <w:t>T3 (T  TRES) CÉDULA DE VERIFICACIÓN DE LAS INSTALACIONES EN LAS UNIDADES DE HEMODIÁLISIS SUBROGADAS</w:t>
      </w:r>
      <w:r w:rsidRPr="00E0108E">
        <w:rPr>
          <w:rFonts w:ascii="Montserrat Light" w:eastAsia="Times New Roman" w:hAnsi="Montserrat Light" w:cs="Arial"/>
          <w:bCs/>
          <w:sz w:val="20"/>
          <w:szCs w:val="20"/>
          <w:lang w:eastAsia="es-ES"/>
        </w:rPr>
        <w:t xml:space="preserve">, (y escrito de manifestación que cumple con todos y cada uno de los requisitos señalados en dicho Anexo); </w:t>
      </w:r>
      <w:r w:rsidR="008E33AF" w:rsidRPr="00E0108E">
        <w:rPr>
          <w:rFonts w:ascii="Montserrat Light" w:eastAsia="Times New Roman" w:hAnsi="Montserrat Light" w:cs="Arial"/>
          <w:b/>
          <w:sz w:val="20"/>
          <w:szCs w:val="20"/>
          <w:lang w:eastAsia="es-ES"/>
        </w:rPr>
        <w:t>T4 (T CUATRO)  CÉDULA DE SUPERVISIÓN  DE  LAS  UNIDADES  DE HEMODIÁLISIS SUBROGADA</w:t>
      </w:r>
      <w:r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T5 (T CINCO) CALENDARIO PARA ENTREGA DE LAS PRUEBAS DE LA CALIDAD DEL AGUA DE HEMODIÁLISIS SUBROGADA</w:t>
      </w:r>
      <w:r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T6  (T SEIS)</w:t>
      </w:r>
      <w:r w:rsidR="008E33AF" w:rsidRPr="00E0108E">
        <w:rPr>
          <w:rFonts w:ascii="Montserrat Light" w:eastAsia="Times New Roman" w:hAnsi="Montserrat Light" w:cs="Arial"/>
          <w:b/>
          <w:i/>
          <w:sz w:val="20"/>
          <w:szCs w:val="20"/>
          <w:lang w:eastAsia="es-ES"/>
        </w:rPr>
        <w:t xml:space="preserve"> </w:t>
      </w:r>
      <w:r w:rsidR="008E33AF" w:rsidRPr="00E0108E">
        <w:rPr>
          <w:rFonts w:ascii="Montserrat Light" w:eastAsia="Times New Roman" w:hAnsi="Montserrat Light" w:cs="Arial"/>
          <w:b/>
          <w:sz w:val="20"/>
          <w:szCs w:val="20"/>
          <w:lang w:eastAsia="es-ES"/>
        </w:rPr>
        <w:t>CALENDARIO PARA ENTREGA MENSUAL DE CATÉTERES</w:t>
      </w:r>
      <w:r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 xml:space="preserve">T7 (T SIETE) TABLA </w:t>
      </w:r>
      <w:r w:rsidR="008E33AF" w:rsidRPr="00E0108E">
        <w:rPr>
          <w:rFonts w:ascii="Montserrat Light" w:eastAsia="Times New Roman" w:hAnsi="Montserrat Light" w:cs="Arial"/>
          <w:b/>
          <w:sz w:val="20"/>
          <w:szCs w:val="20"/>
          <w:lang w:eastAsia="es-ES"/>
        </w:rPr>
        <w:lastRenderedPageBreak/>
        <w:t>CIFRAS DE CONTROL DE REGISTRO NOMINAL HEMODIÁLISIS SUBROGADO</w:t>
      </w:r>
      <w:r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 xml:space="preserve">T8 (T OCHO) DIRECTORIO DE </w:t>
      </w:r>
      <w:r w:rsidR="0017396A" w:rsidRPr="00E0108E">
        <w:rPr>
          <w:rFonts w:ascii="Montserrat Light" w:eastAsia="Times New Roman" w:hAnsi="Montserrat Light" w:cs="Arial"/>
          <w:b/>
          <w:sz w:val="20"/>
          <w:szCs w:val="20"/>
          <w:lang w:eastAsia="es-ES"/>
        </w:rPr>
        <w:t>UNIDADES MÉDICAS</w:t>
      </w:r>
      <w:r w:rsidR="008E33AF" w:rsidRPr="00E0108E">
        <w:rPr>
          <w:rFonts w:ascii="Montserrat Light" w:eastAsia="Times New Roman" w:hAnsi="Montserrat Light" w:cs="Arial"/>
          <w:bCs/>
          <w:sz w:val="20"/>
          <w:szCs w:val="20"/>
          <w:lang w:eastAsia="es-ES"/>
        </w:rPr>
        <w:t>;</w:t>
      </w:r>
      <w:r w:rsidR="008E33AF" w:rsidRPr="00E0108E">
        <w:rPr>
          <w:rFonts w:ascii="Montserrat Light" w:eastAsia="Times New Roman" w:hAnsi="Montserrat Light" w:cs="Arial"/>
          <w:b/>
          <w:sz w:val="20"/>
          <w:szCs w:val="20"/>
          <w:lang w:eastAsia="es-ES"/>
        </w:rPr>
        <w:t xml:space="preserve"> T9 (T NUEVE) FORMATO DE SOLICITUD DE SUBROGACIÓN DE SERVICIOS</w:t>
      </w:r>
      <w:r w:rsidR="008E33AF"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T9 BIS (T NUEVE BIS) CARACTERÍSTICAS DE OPERACIÓN DEL SERVICIO MÉDICO DE HEMODIÁLISIS SUBROGADA</w:t>
      </w:r>
      <w:r w:rsidR="008E33AF" w:rsidRPr="00E0108E">
        <w:rPr>
          <w:rFonts w:ascii="Montserrat Light" w:eastAsia="Times New Roman" w:hAnsi="Montserrat Light" w:cs="Arial"/>
          <w:bCs/>
          <w:sz w:val="20"/>
          <w:szCs w:val="20"/>
          <w:lang w:eastAsia="es-ES"/>
        </w:rPr>
        <w:t>;</w:t>
      </w:r>
      <w:r w:rsidR="008E33AF" w:rsidRPr="00E0108E">
        <w:rPr>
          <w:rFonts w:ascii="Montserrat Light" w:eastAsia="Times New Roman" w:hAnsi="Montserrat Light" w:cs="Arial"/>
          <w:b/>
          <w:sz w:val="20"/>
          <w:szCs w:val="20"/>
          <w:lang w:eastAsia="es-ES"/>
        </w:rPr>
        <w:t xml:space="preserve"> ANEXO TI 1 (TI UNO) SOLICITUD DE PRUEBAS DE FUNCIONALIDAD Y ENVÍO DE INFORMACIÓN MEDIANTE SOFTWARE ESPECILIZADO</w:t>
      </w:r>
      <w:r w:rsidR="008E33AF"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ANEXO TI DOS (TI DOS) ESCRITO EN FORMATO LIBRE; ANEXO TI 3 (TI TRES) ACUERDO DE CONFIDENCIALIDAD</w:t>
      </w:r>
      <w:r w:rsidR="008E33AF" w:rsidRPr="00E0108E">
        <w:rPr>
          <w:rFonts w:ascii="Montserrat Light" w:eastAsia="Times New Roman" w:hAnsi="Montserrat Light" w:cs="Arial"/>
          <w:bCs/>
          <w:sz w:val="20"/>
          <w:szCs w:val="20"/>
          <w:lang w:eastAsia="es-ES"/>
        </w:rPr>
        <w:t xml:space="preserve">; </w:t>
      </w:r>
      <w:r w:rsidR="008E33AF" w:rsidRPr="00E0108E">
        <w:rPr>
          <w:rFonts w:ascii="Montserrat Light" w:eastAsia="Times New Roman" w:hAnsi="Montserrat Light" w:cs="Arial"/>
          <w:b/>
          <w:sz w:val="20"/>
          <w:szCs w:val="20"/>
          <w:lang w:eastAsia="es-ES"/>
        </w:rPr>
        <w:t>ANEXO TI 4 (TI CUATRO) DESIGNACIÓN DE CONTACTO RESPONSABLE Y ANEXO TI 5 (TI CINCO) DESIGNACIÓN DE SISTEMA Y EMPRESA SOPORTE</w:t>
      </w:r>
      <w:r w:rsidRPr="00E0108E">
        <w:rPr>
          <w:rFonts w:ascii="Montserrat Light" w:eastAsia="Times New Roman" w:hAnsi="Montserrat Light" w:cs="Arial"/>
          <w:bCs/>
          <w:sz w:val="20"/>
          <w:szCs w:val="20"/>
          <w:lang w:eastAsia="es-ES"/>
        </w:rPr>
        <w:t xml:space="preserve">, </w:t>
      </w:r>
      <w:r w:rsidRPr="00E0108E">
        <w:rPr>
          <w:rFonts w:ascii="Montserrat Light" w:eastAsia="Times New Roman" w:hAnsi="Montserrat Light" w:cs="Arial"/>
          <w:sz w:val="20"/>
          <w:szCs w:val="20"/>
          <w:lang w:eastAsia="es-ES"/>
        </w:rPr>
        <w:t>los cuales forman parte de este documento.</w:t>
      </w:r>
    </w:p>
    <w:p w14:paraId="0C307CC7" w14:textId="77777777" w:rsidR="008472FB" w:rsidRPr="00E0108E" w:rsidRDefault="008472FB" w:rsidP="002921E4">
      <w:pPr>
        <w:ind w:left="360" w:right="49"/>
        <w:rPr>
          <w:rFonts w:ascii="Montserrat Light" w:eastAsia="Times New Roman" w:hAnsi="Montserrat Light" w:cs="Arial"/>
          <w:b/>
          <w:i/>
          <w:sz w:val="20"/>
          <w:szCs w:val="20"/>
          <w:lang w:eastAsia="es-ES"/>
        </w:rPr>
      </w:pPr>
    </w:p>
    <w:p w14:paraId="3B2FA40D" w14:textId="50FD0144" w:rsidR="008472FB" w:rsidRPr="00E0108E" w:rsidRDefault="008472FB" w:rsidP="00AE33E2">
      <w:pPr>
        <w:numPr>
          <w:ilvl w:val="0"/>
          <w:numId w:val="11"/>
        </w:numPr>
        <w:spacing w:line="259" w:lineRule="auto"/>
        <w:ind w:right="49"/>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Atender de manera adecuada y oportuna las complicaciones o emergencias propias del procedimiento, (en el pre, trans y post hemodiálisis) utilizando todos los recursos humanos, materiales y equipo que se requieran, hasta conseguir la estabilización hemodinámica del paciente y su traslado a la unidad de adscripción, sin costo adicional para el </w:t>
      </w:r>
      <w:r w:rsidR="009551FD" w:rsidRPr="009551FD">
        <w:rPr>
          <w:rFonts w:ascii="Montserrat Light" w:eastAsia="MS Gothic" w:hAnsi="Montserrat Light" w:cs="Times New Roman"/>
          <w:color w:val="000000"/>
          <w:kern w:val="1"/>
          <w:sz w:val="20"/>
          <w:szCs w:val="26"/>
          <w:lang w:eastAsia="ar-SA"/>
        </w:rPr>
        <w:t>Organismo</w:t>
      </w:r>
      <w:r w:rsidRPr="00E0108E">
        <w:rPr>
          <w:rFonts w:ascii="Montserrat Light" w:eastAsia="Times New Roman" w:hAnsi="Montserrat Light" w:cs="Arial"/>
          <w:sz w:val="20"/>
          <w:szCs w:val="20"/>
          <w:lang w:eastAsia="ar-SA"/>
        </w:rPr>
        <w:t>.</w:t>
      </w:r>
    </w:p>
    <w:p w14:paraId="2DB564AF" w14:textId="77777777" w:rsidR="008472FB" w:rsidRPr="00E0108E" w:rsidRDefault="008472FB" w:rsidP="00DC3B20">
      <w:pPr>
        <w:ind w:left="0" w:right="49"/>
        <w:rPr>
          <w:rFonts w:ascii="Montserrat Light" w:eastAsia="Times New Roman" w:hAnsi="Montserrat Light" w:cs="Arial"/>
          <w:sz w:val="20"/>
          <w:szCs w:val="20"/>
          <w:lang w:eastAsia="ar-SA"/>
        </w:rPr>
      </w:pPr>
    </w:p>
    <w:p w14:paraId="22E45EE0" w14:textId="7B8B30AD" w:rsidR="008472FB" w:rsidRPr="00E0108E" w:rsidRDefault="002921E4" w:rsidP="002921E4">
      <w:pPr>
        <w:tabs>
          <w:tab w:val="num" w:pos="709"/>
        </w:tabs>
        <w:ind w:left="851" w:right="51" w:hanging="425"/>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ab/>
      </w:r>
      <w:r w:rsidR="008472FB" w:rsidRPr="00E0108E">
        <w:rPr>
          <w:rFonts w:ascii="Montserrat Light" w:eastAsia="Times New Roman" w:hAnsi="Montserrat Light" w:cs="Arial"/>
          <w:sz w:val="20"/>
          <w:szCs w:val="20"/>
          <w:lang w:eastAsia="ar-SA"/>
        </w:rPr>
        <w:t>Deberá entender por complicaciones:</w:t>
      </w:r>
    </w:p>
    <w:p w14:paraId="2E186DED" w14:textId="77777777" w:rsidR="008472FB" w:rsidRPr="00E0108E" w:rsidRDefault="008472FB" w:rsidP="00AE33E2">
      <w:pPr>
        <w:numPr>
          <w:ilvl w:val="0"/>
          <w:numId w:val="12"/>
        </w:numPr>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Hipotensión arterial severa, cuadro de cardiopatía isquémica aguda, descompensación metabólica aguda, bacteriemia, arritmias cardiacas, enfermedad cerebral vascular en fase de instalación y cualquier otra eventualidad aguda que comprometa la integridad y estabilidad hemodinámica del paciente.</w:t>
      </w:r>
    </w:p>
    <w:p w14:paraId="7A3DD990" w14:textId="77777777" w:rsidR="008472FB" w:rsidRPr="00E0108E" w:rsidRDefault="008472FB" w:rsidP="00AE33E2">
      <w:pPr>
        <w:numPr>
          <w:ilvl w:val="0"/>
          <w:numId w:val="12"/>
        </w:numPr>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Complicaciones del acceso vascular temporal que se deriven:</w:t>
      </w:r>
    </w:p>
    <w:p w14:paraId="31D0598E" w14:textId="77777777" w:rsidR="008472FB" w:rsidRPr="00E0108E" w:rsidRDefault="008472FB" w:rsidP="00AE33E2">
      <w:pPr>
        <w:numPr>
          <w:ilvl w:val="2"/>
          <w:numId w:val="12"/>
        </w:numPr>
        <w:tabs>
          <w:tab w:val="num" w:pos="851"/>
        </w:tabs>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De la manipulación del catéter.</w:t>
      </w:r>
    </w:p>
    <w:p w14:paraId="21087A53" w14:textId="77777777" w:rsidR="008472FB" w:rsidRPr="00E0108E" w:rsidRDefault="008472FB" w:rsidP="00AE33E2">
      <w:pPr>
        <w:numPr>
          <w:ilvl w:val="2"/>
          <w:numId w:val="12"/>
        </w:numPr>
        <w:tabs>
          <w:tab w:val="num" w:pos="851"/>
        </w:tabs>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Disfunción inherente del catéter.</w:t>
      </w:r>
    </w:p>
    <w:p w14:paraId="5D497E8B" w14:textId="77777777" w:rsidR="008472FB" w:rsidRPr="00E0108E" w:rsidRDefault="008472FB" w:rsidP="00AE33E2">
      <w:pPr>
        <w:numPr>
          <w:ilvl w:val="2"/>
          <w:numId w:val="12"/>
        </w:numPr>
        <w:tabs>
          <w:tab w:val="num" w:pos="851"/>
        </w:tabs>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Generadas durante el proceso de hemodiálisis.</w:t>
      </w:r>
    </w:p>
    <w:p w14:paraId="678883C5" w14:textId="77777777" w:rsidR="008472FB" w:rsidRPr="00E0108E" w:rsidRDefault="008472FB" w:rsidP="00AE33E2">
      <w:pPr>
        <w:numPr>
          <w:ilvl w:val="0"/>
          <w:numId w:val="12"/>
        </w:numPr>
        <w:ind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Complicaciones del acceso vascular definitivo que se deriven:</w:t>
      </w:r>
    </w:p>
    <w:p w14:paraId="7B33FE45" w14:textId="77777777" w:rsidR="008472FB" w:rsidRPr="00E0108E" w:rsidRDefault="008472FB" w:rsidP="00AE33E2">
      <w:pPr>
        <w:numPr>
          <w:ilvl w:val="2"/>
          <w:numId w:val="12"/>
        </w:numPr>
        <w:tabs>
          <w:tab w:val="num" w:pos="709"/>
        </w:tabs>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De la manipulación o cateterización.</w:t>
      </w:r>
    </w:p>
    <w:p w14:paraId="14AE97E0" w14:textId="77777777" w:rsidR="008472FB" w:rsidRPr="00E0108E" w:rsidRDefault="008472FB" w:rsidP="00AE33E2">
      <w:pPr>
        <w:numPr>
          <w:ilvl w:val="2"/>
          <w:numId w:val="12"/>
        </w:numPr>
        <w:tabs>
          <w:tab w:val="num" w:pos="709"/>
        </w:tabs>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Disfunción inherente del acceso.</w:t>
      </w:r>
    </w:p>
    <w:p w14:paraId="09053B21" w14:textId="77777777" w:rsidR="008472FB" w:rsidRPr="00E0108E" w:rsidRDefault="008472FB" w:rsidP="00AE33E2">
      <w:pPr>
        <w:numPr>
          <w:ilvl w:val="2"/>
          <w:numId w:val="12"/>
        </w:numPr>
        <w:tabs>
          <w:tab w:val="num" w:pos="709"/>
        </w:tabs>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Generadas durante el proceso de hemodiálisis.</w:t>
      </w:r>
    </w:p>
    <w:p w14:paraId="28BA10CB" w14:textId="77777777" w:rsidR="008472FB" w:rsidRPr="00E0108E" w:rsidRDefault="008472FB" w:rsidP="00DC3B20">
      <w:pPr>
        <w:tabs>
          <w:tab w:val="num" w:pos="709"/>
        </w:tabs>
        <w:ind w:left="2688" w:right="51"/>
        <w:rPr>
          <w:rFonts w:ascii="Montserrat Light" w:eastAsia="Times New Roman" w:hAnsi="Montserrat Light" w:cs="Arial"/>
          <w:sz w:val="20"/>
          <w:szCs w:val="20"/>
          <w:lang w:eastAsia="ar-SA"/>
        </w:rPr>
      </w:pPr>
    </w:p>
    <w:p w14:paraId="0523113E" w14:textId="1611F168" w:rsidR="008472FB" w:rsidRPr="00E0108E" w:rsidRDefault="008472FB" w:rsidP="00AE33E2">
      <w:pPr>
        <w:numPr>
          <w:ilvl w:val="0"/>
          <w:numId w:val="11"/>
        </w:numPr>
        <w:spacing w:line="259" w:lineRule="auto"/>
        <w:ind w:right="51"/>
        <w:contextualSpacing/>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Deberá notificar a la </w:t>
      </w:r>
      <w:r w:rsidR="002921E4" w:rsidRPr="00E0108E">
        <w:rPr>
          <w:rFonts w:ascii="Montserrat Light" w:eastAsia="Times New Roman" w:hAnsi="Montserrat Light" w:cs="Arial"/>
          <w:sz w:val="20"/>
          <w:szCs w:val="20"/>
          <w:lang w:eastAsia="ar-SA"/>
        </w:rPr>
        <w:t>Unidad Médica</w:t>
      </w:r>
      <w:r w:rsidRPr="00E0108E">
        <w:rPr>
          <w:rFonts w:ascii="Montserrat Light" w:eastAsia="Times New Roman" w:hAnsi="Montserrat Light" w:cs="Arial"/>
          <w:sz w:val="20"/>
          <w:szCs w:val="20"/>
          <w:lang w:eastAsia="ar-SA"/>
        </w:rPr>
        <w:t xml:space="preserve"> correspondiente del </w:t>
      </w:r>
      <w:r w:rsidR="008E33AF"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por vía telefónica en forma inmediata y por escrito en un plazo máximo de 24 horas siguientes a la presentación del caso de complicaciones, al director o subdirector médico de la </w:t>
      </w:r>
      <w:r w:rsidR="008E33AF" w:rsidRPr="00E0108E">
        <w:rPr>
          <w:rFonts w:ascii="Montserrat Light" w:eastAsia="Times New Roman" w:hAnsi="Montserrat Light" w:cs="Arial"/>
          <w:sz w:val="20"/>
          <w:szCs w:val="20"/>
          <w:lang w:eastAsia="ar-SA"/>
        </w:rPr>
        <w:t>U</w:t>
      </w:r>
      <w:r w:rsidRPr="00E0108E">
        <w:rPr>
          <w:rFonts w:ascii="Montserrat Light" w:eastAsia="Times New Roman" w:hAnsi="Montserrat Light" w:cs="Arial"/>
          <w:sz w:val="20"/>
          <w:szCs w:val="20"/>
          <w:lang w:eastAsia="ar-SA"/>
        </w:rPr>
        <w:t xml:space="preserve">nidad </w:t>
      </w:r>
      <w:r w:rsidR="008E33AF" w:rsidRPr="00E0108E">
        <w:rPr>
          <w:rFonts w:ascii="Montserrat Light" w:eastAsia="Times New Roman" w:hAnsi="Montserrat Light" w:cs="Arial"/>
          <w:sz w:val="20"/>
          <w:szCs w:val="20"/>
          <w:lang w:eastAsia="ar-SA"/>
        </w:rPr>
        <w:t xml:space="preserve">Médica </w:t>
      </w:r>
      <w:r w:rsidRPr="00E0108E">
        <w:rPr>
          <w:rFonts w:ascii="Montserrat Light" w:eastAsia="Times New Roman" w:hAnsi="Montserrat Light" w:cs="Arial"/>
          <w:sz w:val="20"/>
          <w:szCs w:val="20"/>
          <w:lang w:eastAsia="ar-SA"/>
        </w:rPr>
        <w:t>correspondiente, para la atención del médico nefrólogo tratante brindado la siguiente información:</w:t>
      </w:r>
    </w:p>
    <w:p w14:paraId="52A0A245" w14:textId="77777777" w:rsidR="008E33AF" w:rsidRPr="00E0108E" w:rsidRDefault="008E33AF" w:rsidP="008E33AF">
      <w:pPr>
        <w:spacing w:before="120" w:after="120" w:line="259" w:lineRule="auto"/>
        <w:ind w:left="720" w:right="51"/>
        <w:contextualSpacing/>
        <w:rPr>
          <w:rFonts w:ascii="Montserrat Light" w:eastAsia="Times New Roman" w:hAnsi="Montserrat Light" w:cs="Arial"/>
          <w:sz w:val="20"/>
          <w:szCs w:val="20"/>
          <w:lang w:eastAsia="ar-SA"/>
        </w:rPr>
      </w:pPr>
    </w:p>
    <w:p w14:paraId="2D5934AB" w14:textId="77777777" w:rsidR="008472FB" w:rsidRPr="00E0108E" w:rsidRDefault="008472FB" w:rsidP="00AE33E2">
      <w:pPr>
        <w:numPr>
          <w:ilvl w:val="0"/>
          <w:numId w:val="13"/>
        </w:numPr>
        <w:spacing w:before="120" w:after="120"/>
        <w:ind w:left="1276"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Un resumen clínico del caso.</w:t>
      </w:r>
    </w:p>
    <w:p w14:paraId="52463FFD" w14:textId="77777777" w:rsidR="008472FB" w:rsidRPr="00E0108E" w:rsidRDefault="008472FB" w:rsidP="00AE33E2">
      <w:pPr>
        <w:numPr>
          <w:ilvl w:val="0"/>
          <w:numId w:val="13"/>
        </w:numPr>
        <w:spacing w:before="120" w:after="120"/>
        <w:ind w:left="1276"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Detalle de la complicación.</w:t>
      </w:r>
    </w:p>
    <w:p w14:paraId="6C11ABC4" w14:textId="77777777" w:rsidR="008472FB" w:rsidRPr="00E0108E" w:rsidRDefault="008472FB" w:rsidP="00AE33E2">
      <w:pPr>
        <w:numPr>
          <w:ilvl w:val="0"/>
          <w:numId w:val="13"/>
        </w:numPr>
        <w:spacing w:before="120" w:after="120"/>
        <w:ind w:left="1276"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Atención que se brindó, y </w:t>
      </w:r>
    </w:p>
    <w:p w14:paraId="7CF77CC1" w14:textId="77777777" w:rsidR="008472FB" w:rsidRPr="00E0108E" w:rsidRDefault="008472FB" w:rsidP="00AE33E2">
      <w:pPr>
        <w:numPr>
          <w:ilvl w:val="0"/>
          <w:numId w:val="13"/>
        </w:numPr>
        <w:spacing w:before="120" w:after="120"/>
        <w:ind w:left="1276"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Resultados obtenidos, con objeto de dar continuidad al tratamiento. </w:t>
      </w:r>
    </w:p>
    <w:p w14:paraId="3D79F060" w14:textId="77777777" w:rsidR="008472FB" w:rsidRPr="00E0108E" w:rsidRDefault="008472FB" w:rsidP="00594C67">
      <w:pPr>
        <w:tabs>
          <w:tab w:val="num" w:pos="426"/>
        </w:tabs>
        <w:spacing w:before="120" w:after="120"/>
        <w:ind w:left="708" w:right="51" w:firstLine="6"/>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La llamada telefónica permitirá el traslado inmediato del paciente estabilizado en ambulancia de la unidad de hemodiálisis subrogada al hospital correspondiente.</w:t>
      </w:r>
    </w:p>
    <w:p w14:paraId="0A075AE2" w14:textId="0A1A6E00" w:rsidR="008472FB" w:rsidRPr="00E0108E" w:rsidRDefault="008472FB" w:rsidP="00AE33E2">
      <w:pPr>
        <w:numPr>
          <w:ilvl w:val="0"/>
          <w:numId w:val="11"/>
        </w:numPr>
        <w:spacing w:before="120" w:after="120"/>
        <w:ind w:right="49"/>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Deberá enviar al Jefe de Servicio de la </w:t>
      </w:r>
      <w:r w:rsidR="008E33AF" w:rsidRPr="00E0108E">
        <w:rPr>
          <w:rFonts w:ascii="Montserrat Light" w:eastAsia="Times New Roman" w:hAnsi="Montserrat Light" w:cs="Arial"/>
          <w:sz w:val="20"/>
          <w:szCs w:val="20"/>
          <w:lang w:eastAsia="ar-SA"/>
        </w:rPr>
        <w:t>U</w:t>
      </w:r>
      <w:r w:rsidRPr="00E0108E">
        <w:rPr>
          <w:rFonts w:ascii="Montserrat Light" w:eastAsia="Times New Roman" w:hAnsi="Montserrat Light" w:cs="Arial"/>
          <w:sz w:val="20"/>
          <w:szCs w:val="20"/>
          <w:lang w:eastAsia="ar-SA"/>
        </w:rPr>
        <w:t xml:space="preserve">nidad </w:t>
      </w:r>
      <w:r w:rsidR="008E33AF" w:rsidRPr="00E0108E">
        <w:rPr>
          <w:rFonts w:ascii="Montserrat Light" w:eastAsia="Times New Roman" w:hAnsi="Montserrat Light" w:cs="Arial"/>
          <w:sz w:val="20"/>
          <w:szCs w:val="20"/>
          <w:lang w:eastAsia="ar-SA"/>
        </w:rPr>
        <w:t>Médica</w:t>
      </w:r>
      <w:r w:rsidRPr="00E0108E">
        <w:rPr>
          <w:rFonts w:ascii="Montserrat Light" w:eastAsia="Times New Roman" w:hAnsi="Montserrat Light" w:cs="Arial"/>
          <w:sz w:val="20"/>
          <w:szCs w:val="20"/>
          <w:lang w:eastAsia="ar-SA"/>
        </w:rPr>
        <w:t xml:space="preserve"> correspondiente: resumen mensual, con nota de evolución, eventos relevantes, resultados de laboratorio y gabinete, observaciones de cada uno de los pacientes.</w:t>
      </w:r>
    </w:p>
    <w:p w14:paraId="573658EE" w14:textId="397A74F0" w:rsidR="008472FB" w:rsidRPr="00E0108E" w:rsidRDefault="008472FB" w:rsidP="00AE33E2">
      <w:pPr>
        <w:numPr>
          <w:ilvl w:val="0"/>
          <w:numId w:val="11"/>
        </w:numPr>
        <w:spacing w:before="120" w:after="120"/>
        <w:ind w:right="49"/>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lastRenderedPageBreak/>
        <w:t xml:space="preserve">Dará las facilidades necesarias para que el personal autorizado y designado por el </w:t>
      </w:r>
      <w:r w:rsidR="008E33AF" w:rsidRPr="00E0108E">
        <w:rPr>
          <w:rFonts w:ascii="Montserrat Light" w:eastAsia="Times New Roman" w:hAnsi="Montserrat Light" w:cs="Arial"/>
          <w:sz w:val="20"/>
          <w:szCs w:val="20"/>
          <w:lang w:eastAsia="ar-SA"/>
        </w:rPr>
        <w:t>Organismo</w:t>
      </w:r>
      <w:r w:rsidRPr="00E0108E">
        <w:rPr>
          <w:rFonts w:ascii="Montserrat Light" w:eastAsia="Times New Roman" w:hAnsi="Montserrat Light" w:cs="Arial"/>
          <w:sz w:val="20"/>
          <w:szCs w:val="20"/>
          <w:lang w:eastAsia="ar-SA"/>
        </w:rPr>
        <w:t xml:space="preserve"> pueda hacer las visitas de supervisión referidas en el numeral VI del apartado “</w:t>
      </w:r>
      <w:r w:rsidRPr="00E0108E">
        <w:rPr>
          <w:rFonts w:ascii="Montserrat Light" w:eastAsia="Times New Roman" w:hAnsi="Montserrat Light" w:cs="Arial"/>
          <w:i/>
          <w:sz w:val="20"/>
          <w:szCs w:val="20"/>
          <w:lang w:eastAsia="ar-SA"/>
        </w:rPr>
        <w:t xml:space="preserve">Responsabilidades del </w:t>
      </w:r>
      <w:r w:rsidR="008E33AF" w:rsidRPr="00E0108E">
        <w:rPr>
          <w:rFonts w:ascii="Montserrat Light" w:eastAsia="Times New Roman" w:hAnsi="Montserrat Light" w:cs="Arial"/>
          <w:i/>
          <w:sz w:val="20"/>
          <w:szCs w:val="20"/>
          <w:lang w:eastAsia="ar-SA"/>
        </w:rPr>
        <w:t>Organismo</w:t>
      </w:r>
      <w:r w:rsidRPr="00E0108E">
        <w:rPr>
          <w:rFonts w:ascii="Montserrat Light" w:eastAsia="Times New Roman" w:hAnsi="Montserrat Light" w:cs="Arial"/>
          <w:i/>
          <w:sz w:val="20"/>
          <w:szCs w:val="20"/>
          <w:lang w:eastAsia="ar-SA"/>
        </w:rPr>
        <w:t>”</w:t>
      </w:r>
      <w:r w:rsidRPr="00E0108E">
        <w:rPr>
          <w:rFonts w:ascii="Montserrat Light" w:eastAsia="Times New Roman" w:hAnsi="Montserrat Light" w:cs="Arial"/>
          <w:sz w:val="20"/>
          <w:szCs w:val="20"/>
          <w:lang w:eastAsia="ar-SA"/>
        </w:rPr>
        <w:t xml:space="preserve"> del presente documento.</w:t>
      </w:r>
    </w:p>
    <w:p w14:paraId="5AFE9194" w14:textId="0CBDCA0C" w:rsidR="008472FB" w:rsidRPr="00E0108E" w:rsidRDefault="008472FB" w:rsidP="00AE33E2">
      <w:pPr>
        <w:numPr>
          <w:ilvl w:val="0"/>
          <w:numId w:val="11"/>
        </w:numPr>
        <w:spacing w:before="120" w:after="120"/>
        <w:ind w:right="49"/>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La unidad de hemodiálisis subrogada tendrá la facultad de optar por cualquiera de las opciones siguientes: uso de dializadores nuevos por cada sesión de hemodiálisis; o el </w:t>
      </w:r>
      <w:r w:rsidR="00E0108E" w:rsidRPr="00E0108E">
        <w:rPr>
          <w:rFonts w:ascii="Montserrat Light" w:eastAsia="Times New Roman" w:hAnsi="Montserrat Light" w:cs="Arial"/>
          <w:sz w:val="20"/>
          <w:szCs w:val="20"/>
          <w:lang w:eastAsia="ar-SA"/>
        </w:rPr>
        <w:t>reúso</w:t>
      </w:r>
      <w:r w:rsidRPr="00E0108E">
        <w:rPr>
          <w:rFonts w:ascii="Montserrat Light" w:eastAsia="Times New Roman" w:hAnsi="Montserrat Light" w:cs="Arial"/>
          <w:sz w:val="20"/>
          <w:szCs w:val="20"/>
          <w:lang w:eastAsia="ar-SA"/>
        </w:rPr>
        <w:t xml:space="preserve"> de dializadores de forma automatizada.</w:t>
      </w:r>
    </w:p>
    <w:p w14:paraId="7323C2EA" w14:textId="0695E8EF" w:rsidR="008472FB" w:rsidRPr="00E0108E" w:rsidRDefault="008472FB" w:rsidP="00AE33E2">
      <w:pPr>
        <w:numPr>
          <w:ilvl w:val="0"/>
          <w:numId w:val="11"/>
        </w:numPr>
        <w:spacing w:before="120" w:after="12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Es responsabilidad estricta del licitante asegurar la calidad del Agua de Diálisis desde el punto de vista bacteriológico y químico, conforme a la NOM-003-SSA3-2010 “Para la Práctica de la hemodiálisis” y las recomendaciones de la AAMI consideradas en la norma citada. Es obligatorio para el </w:t>
      </w:r>
      <w:r w:rsidR="00E0108E">
        <w:rPr>
          <w:rFonts w:ascii="Montserrat Light" w:eastAsia="Times New Roman" w:hAnsi="Montserrat Light" w:cs="Arial"/>
          <w:sz w:val="20"/>
          <w:szCs w:val="20"/>
          <w:lang w:eastAsia="ar-SA"/>
        </w:rPr>
        <w:t>prestador del servicio</w:t>
      </w:r>
      <w:r w:rsidRPr="00E0108E">
        <w:rPr>
          <w:rFonts w:ascii="Montserrat Light" w:eastAsia="Times New Roman" w:hAnsi="Montserrat Light" w:cs="Arial"/>
          <w:sz w:val="20"/>
          <w:szCs w:val="20"/>
          <w:lang w:eastAsia="ar-SA"/>
        </w:rPr>
        <w:t xml:space="preserve"> contar con el reporte original de las pruebas realizadas por un laboratorio acreditado, antes del inicio y en operación con la periodicidad bimestral y anual correspondiente. </w:t>
      </w:r>
    </w:p>
    <w:p w14:paraId="3DF97748" w14:textId="7C870669" w:rsidR="008472FB" w:rsidRPr="00E0108E" w:rsidRDefault="008472FB" w:rsidP="00AE33E2">
      <w:pPr>
        <w:numPr>
          <w:ilvl w:val="0"/>
          <w:numId w:val="11"/>
        </w:numPr>
        <w:spacing w:before="120" w:after="12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es-ES"/>
        </w:rPr>
        <w:t>En el caso del re</w:t>
      </w:r>
      <w:r w:rsidR="00E0108E">
        <w:rPr>
          <w:rFonts w:ascii="Montserrat Light" w:eastAsia="Times New Roman" w:hAnsi="Montserrat Light" w:cs="Arial"/>
          <w:sz w:val="20"/>
          <w:szCs w:val="20"/>
          <w:lang w:eastAsia="es-ES"/>
        </w:rPr>
        <w:t>ú</w:t>
      </w:r>
      <w:r w:rsidRPr="00E0108E">
        <w:rPr>
          <w:rFonts w:ascii="Montserrat Light" w:eastAsia="Times New Roman" w:hAnsi="Montserrat Light" w:cs="Arial"/>
          <w:sz w:val="20"/>
          <w:szCs w:val="20"/>
          <w:lang w:eastAsia="es-ES"/>
        </w:rPr>
        <w:t>s</w:t>
      </w:r>
      <w:r w:rsidR="00E0108E">
        <w:rPr>
          <w:rFonts w:ascii="Montserrat Light" w:eastAsia="Times New Roman" w:hAnsi="Montserrat Light" w:cs="Arial"/>
          <w:sz w:val="20"/>
          <w:szCs w:val="20"/>
          <w:lang w:eastAsia="es-ES"/>
        </w:rPr>
        <w:t>o</w:t>
      </w:r>
      <w:r w:rsidRPr="00E0108E">
        <w:rPr>
          <w:rFonts w:ascii="Montserrat Light" w:eastAsia="Times New Roman" w:hAnsi="Montserrat Light" w:cs="Arial"/>
          <w:sz w:val="20"/>
          <w:szCs w:val="20"/>
          <w:lang w:eastAsia="es-ES"/>
        </w:rPr>
        <w:t xml:space="preserve"> de los dializadores, deberá apegarse a las normas del apéndice "B" de la NOM 003-SSA3-2010 “Para la Práctica de la hemodiálisis”.</w:t>
      </w:r>
    </w:p>
    <w:p w14:paraId="2661CAC4" w14:textId="77777777" w:rsidR="008472FB" w:rsidRPr="00E0108E" w:rsidRDefault="008472FB" w:rsidP="00AE33E2">
      <w:pPr>
        <w:numPr>
          <w:ilvl w:val="0"/>
          <w:numId w:val="11"/>
        </w:numPr>
        <w:spacing w:before="120" w:after="120"/>
        <w:ind w:right="49"/>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es-ES"/>
        </w:rPr>
        <w:t>Cumplir con las disposiciones de la Norma Oficial Mexicana NOM-087-SEMARNAT-SSA1-2002, Protección Ambiental-Salud Ambiental-Residuos Peligrosos Biológico-Infecciosos-Clasificación y Especificaciones de manejo.</w:t>
      </w:r>
    </w:p>
    <w:p w14:paraId="10AC913B" w14:textId="77777777" w:rsidR="008472FB" w:rsidRPr="00E0108E" w:rsidRDefault="008472FB" w:rsidP="00AE33E2">
      <w:pPr>
        <w:numPr>
          <w:ilvl w:val="0"/>
          <w:numId w:val="11"/>
        </w:numPr>
        <w:spacing w:before="120" w:after="120"/>
        <w:ind w:right="49"/>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Presentar copia del contrato de prestación de servicio de laboratorio clínico debidamente firmado</w:t>
      </w:r>
      <w:r w:rsidR="00C70DE9">
        <w:rPr>
          <w:rFonts w:ascii="Montserrat Light" w:eastAsia="Times New Roman" w:hAnsi="Montserrat Light" w:cs="Times New Roman"/>
          <w:lang w:eastAsia="es-ES"/>
        </w:rPr>
        <w:t xml:space="preserve"> </w:t>
      </w:r>
      <w:r w:rsidR="00C70DE9" w:rsidRPr="00E0108E">
        <w:rPr>
          <w:rFonts w:ascii="Montserrat Light" w:eastAsia="Times New Roman" w:hAnsi="Montserrat Light" w:cs="Arial"/>
          <w:sz w:val="20"/>
          <w:szCs w:val="20"/>
          <w:lang w:eastAsia="ar-SA"/>
        </w:rPr>
        <w:t>c</w:t>
      </w:r>
      <w:r w:rsidRPr="00C70DE9">
        <w:rPr>
          <w:rFonts w:ascii="Montserrat Light" w:eastAsia="Times New Roman" w:hAnsi="Montserrat Light" w:cs="Arial"/>
          <w:sz w:val="20"/>
          <w:szCs w:val="20"/>
          <w:lang w:eastAsia="ar-SA"/>
        </w:rPr>
        <w:t>uya vigencia</w:t>
      </w:r>
      <w:r w:rsidRPr="00E0108E">
        <w:rPr>
          <w:rFonts w:ascii="Montserrat Light" w:eastAsia="Times New Roman" w:hAnsi="Montserrat Light" w:cs="Arial"/>
          <w:sz w:val="20"/>
          <w:szCs w:val="20"/>
          <w:lang w:eastAsia="ar-SA"/>
        </w:rPr>
        <w:t xml:space="preserve"> deberá ser por lo menos del periodo de prestación del servicio, estos documentos deben presentarse como parte de su propuesta técnica del licitante, así como en las visitas de verificación, o en caso de contar con laboratorio propio copia de la licencia de funcionamiento del laboratorio clínico vigente y a nombre del licitante, estos documentos deben presentarse como parte de su propuesta técnica y en las visitas. </w:t>
      </w:r>
    </w:p>
    <w:p w14:paraId="474C379C" w14:textId="4F8272E6" w:rsidR="008472FB" w:rsidRPr="00E0108E" w:rsidRDefault="008472FB" w:rsidP="00AE33E2">
      <w:pPr>
        <w:numPr>
          <w:ilvl w:val="0"/>
          <w:numId w:val="11"/>
        </w:numPr>
        <w:spacing w:before="120" w:after="120"/>
        <w:ind w:right="49"/>
        <w:rPr>
          <w:rFonts w:ascii="Montserrat Light" w:eastAsia="Times New Roman" w:hAnsi="Montserrat Light" w:cs="Arial"/>
          <w:sz w:val="20"/>
          <w:szCs w:val="20"/>
          <w:lang w:eastAsia="ar-SA"/>
        </w:rPr>
      </w:pPr>
      <w:r w:rsidRPr="00E0108E">
        <w:rPr>
          <w:rFonts w:ascii="Montserrat Light" w:eastAsia="MS Mincho" w:hAnsi="Montserrat Light" w:cs="Arial"/>
          <w:sz w:val="20"/>
          <w:szCs w:val="20"/>
          <w:lang w:eastAsia="en-US"/>
        </w:rPr>
        <w:t xml:space="preserve">Si va a optar por el reprocesamiento de dializadores deberá ofertar y presentar la documentación correspondiente de la Unidad de reprocesamiento de dializadores conforme a </w:t>
      </w:r>
      <w:r w:rsidRPr="00E0108E">
        <w:rPr>
          <w:rFonts w:ascii="Montserrat Light" w:eastAsia="Times New Roman" w:hAnsi="Montserrat Light" w:cs="Arial"/>
          <w:sz w:val="20"/>
          <w:szCs w:val="20"/>
          <w:lang w:eastAsia="es-ES"/>
        </w:rPr>
        <w:t>la Clave 531.340.0227 del CNIS del</w:t>
      </w:r>
      <w:r w:rsidRPr="00E0108E">
        <w:rPr>
          <w:rFonts w:ascii="Montserrat Light" w:eastAsia="MS Mincho" w:hAnsi="Montserrat Light" w:cs="Arial"/>
          <w:sz w:val="20"/>
          <w:szCs w:val="20"/>
          <w:lang w:eastAsia="en-US"/>
        </w:rPr>
        <w:t xml:space="preserve"> </w:t>
      </w:r>
      <w:bookmarkStart w:id="36" w:name="_Toc156998239"/>
      <w:r w:rsidR="00053275" w:rsidRPr="00E74A49">
        <w:rPr>
          <w:rFonts w:ascii="Montserrat Light" w:hAnsi="Montserrat Light"/>
          <w:b/>
          <w:bCs/>
          <w:sz w:val="20"/>
          <w:szCs w:val="20"/>
          <w:lang w:eastAsia="es-MX"/>
        </w:rPr>
        <w:t xml:space="preserve">ANEXO T2 (T-DOS) </w:t>
      </w:r>
      <w:r w:rsidR="00053275" w:rsidRPr="00E74A49">
        <w:rPr>
          <w:rFonts w:ascii="Montserrat Light" w:eastAsiaTheme="minorHAnsi" w:hAnsi="Montserrat Light" w:cstheme="minorBidi"/>
          <w:b/>
          <w:bCs/>
          <w:sz w:val="20"/>
          <w:szCs w:val="20"/>
          <w:lang w:eastAsia="es-MX"/>
        </w:rPr>
        <w:t>ESPECIFICACIONES DEL EQUIPO MÉDICO E INSUMOS PARA HEMODIÁLISIS</w:t>
      </w:r>
      <w:bookmarkEnd w:id="36"/>
      <w:r w:rsidRPr="00E0108E">
        <w:rPr>
          <w:rFonts w:ascii="Montserrat Light" w:eastAsia="MS Mincho" w:hAnsi="Montserrat Light" w:cs="Arial"/>
          <w:sz w:val="20"/>
          <w:szCs w:val="20"/>
          <w:lang w:eastAsia="en-US"/>
        </w:rPr>
        <w:t>.</w:t>
      </w:r>
    </w:p>
    <w:p w14:paraId="51FE37D5" w14:textId="77777777" w:rsidR="008472FB" w:rsidRPr="00E0108E" w:rsidRDefault="008472FB" w:rsidP="00594C67">
      <w:pPr>
        <w:spacing w:before="120" w:after="120"/>
        <w:ind w:left="0" w:right="49"/>
        <w:rPr>
          <w:rFonts w:ascii="Montserrat Light" w:eastAsia="Times New Roman" w:hAnsi="Montserrat Light" w:cs="Arial"/>
          <w:sz w:val="20"/>
          <w:szCs w:val="20"/>
          <w:lang w:eastAsia="ar-SA"/>
        </w:rPr>
      </w:pPr>
    </w:p>
    <w:p w14:paraId="20B0D041"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37" w:name="_Toc158631278"/>
      <w:r w:rsidRPr="00E0108E">
        <w:rPr>
          <w:rFonts w:ascii="Montserrat Light" w:eastAsia="MS Gothic" w:hAnsi="Montserrat Light" w:cs="Times New Roman"/>
          <w:b/>
          <w:color w:val="000000"/>
          <w:sz w:val="20"/>
          <w:szCs w:val="26"/>
          <w:lang w:eastAsia="ar-SA"/>
        </w:rPr>
        <w:t>Cantidad de sesiones de hemodiálisis requeridas:</w:t>
      </w:r>
      <w:bookmarkEnd w:id="37"/>
      <w:r w:rsidRPr="00E0108E">
        <w:rPr>
          <w:rFonts w:ascii="Montserrat Light" w:eastAsia="MS Gothic" w:hAnsi="Montserrat Light" w:cs="Times New Roman"/>
          <w:b/>
          <w:color w:val="000000"/>
          <w:sz w:val="20"/>
          <w:szCs w:val="26"/>
          <w:lang w:eastAsia="ar-SA"/>
        </w:rPr>
        <w:t xml:space="preserve"> </w:t>
      </w:r>
    </w:p>
    <w:p w14:paraId="3A321A57" w14:textId="4773918A" w:rsidR="008472FB" w:rsidRPr="00E0108E" w:rsidRDefault="008472FB" w:rsidP="00594C67">
      <w:pPr>
        <w:autoSpaceDE w:val="0"/>
        <w:spacing w:before="120" w:after="120"/>
        <w:ind w:left="0"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La cantidad mínima y máxima de sesiones de hemodiálisis a contratar por localidad se establece en el </w:t>
      </w:r>
      <w:bookmarkStart w:id="38" w:name="_Toc156998238"/>
      <w:r w:rsidR="00053275" w:rsidRPr="00E74A49">
        <w:rPr>
          <w:rFonts w:ascii="Montserrat Light" w:hAnsi="Montserrat Light"/>
          <w:b/>
          <w:bCs/>
          <w:sz w:val="20"/>
          <w:szCs w:val="20"/>
          <w:lang w:eastAsia="es-MX"/>
        </w:rPr>
        <w:t xml:space="preserve">ANEXO T1 </w:t>
      </w:r>
      <w:r w:rsidR="00053275" w:rsidRPr="00E74A49">
        <w:rPr>
          <w:rFonts w:ascii="Montserrat Light" w:eastAsiaTheme="minorHAnsi" w:hAnsi="Montserrat Light" w:cstheme="minorBidi"/>
          <w:b/>
          <w:bCs/>
          <w:sz w:val="20"/>
          <w:szCs w:val="20"/>
          <w:lang w:eastAsia="es-MX"/>
        </w:rPr>
        <w:t>REQUERIMIENTO DE SESIONES PARA PACIENTES EN HEMODIÁLISIS SUBROGADA POR PARTIDA</w:t>
      </w:r>
      <w:bookmarkEnd w:id="38"/>
      <w:r w:rsidR="00E32087" w:rsidRPr="00E0108E">
        <w:rPr>
          <w:rFonts w:ascii="Montserrat Light" w:eastAsia="Times New Roman" w:hAnsi="Montserrat Light" w:cs="Arial"/>
          <w:b/>
          <w:bCs/>
          <w:sz w:val="20"/>
          <w:szCs w:val="20"/>
          <w:lang w:eastAsia="es-ES"/>
        </w:rPr>
        <w:t xml:space="preserve"> </w:t>
      </w:r>
      <w:r w:rsidRPr="00E0108E">
        <w:rPr>
          <w:rFonts w:ascii="Montserrat Light" w:eastAsia="Times New Roman" w:hAnsi="Montserrat Light" w:cs="Arial"/>
          <w:sz w:val="20"/>
          <w:szCs w:val="20"/>
          <w:lang w:eastAsia="es-ES"/>
        </w:rPr>
        <w:t xml:space="preserve">del presente documento, para un período de contratación a partir del </w:t>
      </w:r>
      <w:r w:rsidR="00E32087" w:rsidRPr="00E0108E">
        <w:rPr>
          <w:rFonts w:ascii="Montserrat Light" w:eastAsia="Times New Roman" w:hAnsi="Montserrat Light" w:cs="Arial"/>
          <w:sz w:val="20"/>
          <w:szCs w:val="20"/>
          <w:lang w:eastAsia="es-ES"/>
        </w:rPr>
        <w:t xml:space="preserve">01 de enero </w:t>
      </w:r>
      <w:r w:rsidRPr="00E0108E">
        <w:rPr>
          <w:rFonts w:ascii="Montserrat Light" w:eastAsia="Times New Roman" w:hAnsi="Montserrat Light" w:cs="Arial"/>
          <w:sz w:val="20"/>
          <w:szCs w:val="20"/>
          <w:lang w:eastAsia="es-ES"/>
        </w:rPr>
        <w:t>y hasta el 31 de diciembre del 202</w:t>
      </w:r>
      <w:r w:rsidR="00E32087" w:rsidRPr="00E0108E">
        <w:rPr>
          <w:rFonts w:ascii="Montserrat Light" w:eastAsia="Times New Roman" w:hAnsi="Montserrat Light" w:cs="Arial"/>
          <w:sz w:val="20"/>
          <w:szCs w:val="20"/>
          <w:lang w:eastAsia="es-ES"/>
        </w:rPr>
        <w:t>5</w:t>
      </w:r>
      <w:r w:rsidRPr="00E0108E">
        <w:rPr>
          <w:rFonts w:ascii="Montserrat Light" w:eastAsia="Times New Roman" w:hAnsi="Montserrat Light" w:cs="Arial"/>
          <w:sz w:val="20"/>
          <w:szCs w:val="20"/>
          <w:lang w:eastAsia="es-ES"/>
        </w:rPr>
        <w:t>.</w:t>
      </w:r>
    </w:p>
    <w:p w14:paraId="2F295572" w14:textId="77777777" w:rsidR="008472FB" w:rsidRPr="00E0108E" w:rsidRDefault="008472FB" w:rsidP="00594C67">
      <w:pPr>
        <w:autoSpaceDE w:val="0"/>
        <w:spacing w:before="120" w:after="120"/>
        <w:ind w:left="0" w:right="-80"/>
        <w:rPr>
          <w:rFonts w:ascii="Montserrat Light" w:eastAsia="Times New Roman" w:hAnsi="Montserrat Light" w:cs="Arial"/>
          <w:sz w:val="20"/>
          <w:szCs w:val="20"/>
          <w:lang w:eastAsia="es-ES"/>
        </w:rPr>
      </w:pPr>
    </w:p>
    <w:p w14:paraId="5FBFC816"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39" w:name="_Toc158631279"/>
      <w:r w:rsidRPr="00E0108E">
        <w:rPr>
          <w:rFonts w:ascii="Montserrat Light" w:eastAsia="MS Gothic" w:hAnsi="Montserrat Light" w:cs="Times New Roman"/>
          <w:b/>
          <w:color w:val="000000"/>
          <w:sz w:val="20"/>
          <w:szCs w:val="26"/>
          <w:lang w:eastAsia="ar-SA"/>
        </w:rPr>
        <w:t>Características de la unidad de hemodiálisis en donde se subrogará el servicio:</w:t>
      </w:r>
      <w:bookmarkEnd w:id="39"/>
    </w:p>
    <w:p w14:paraId="5B6BCD61" w14:textId="77777777" w:rsidR="008472FB" w:rsidRPr="00E0108E" w:rsidRDefault="008472FB" w:rsidP="00594C67">
      <w:pPr>
        <w:spacing w:before="120" w:after="120"/>
        <w:ind w:left="0" w:right="-80"/>
        <w:rPr>
          <w:rFonts w:ascii="Montserrat Light" w:eastAsia="Times New Roman" w:hAnsi="Montserrat Light" w:cs="Arial"/>
          <w:b/>
          <w:sz w:val="20"/>
          <w:szCs w:val="20"/>
          <w:lang w:eastAsia="ar-SA"/>
        </w:rPr>
      </w:pPr>
      <w:r w:rsidRPr="00E0108E">
        <w:rPr>
          <w:rFonts w:ascii="Montserrat Light" w:eastAsia="Times New Roman" w:hAnsi="Montserrat Light" w:cs="Arial"/>
          <w:b/>
          <w:sz w:val="20"/>
          <w:szCs w:val="20"/>
          <w:lang w:eastAsia="ar-SA"/>
        </w:rPr>
        <w:t xml:space="preserve"> Personal</w:t>
      </w:r>
    </w:p>
    <w:p w14:paraId="51B2F6D3" w14:textId="77777777" w:rsidR="008472FB" w:rsidRPr="00E0108E" w:rsidRDefault="008472FB" w:rsidP="00AE33E2">
      <w:pPr>
        <w:numPr>
          <w:ilvl w:val="0"/>
          <w:numId w:val="14"/>
        </w:numPr>
        <w:spacing w:before="120" w:after="120"/>
        <w:rPr>
          <w:rFonts w:ascii="Montserrat Light" w:eastAsia="Times New Roman" w:hAnsi="Montserrat Light" w:cs="Arial"/>
          <w:bCs/>
          <w:sz w:val="20"/>
          <w:szCs w:val="20"/>
          <w:lang w:eastAsia="es-ES"/>
        </w:rPr>
      </w:pPr>
      <w:r w:rsidRPr="00E0108E">
        <w:rPr>
          <w:rFonts w:ascii="Montserrat Light" w:eastAsia="Times New Roman" w:hAnsi="Montserrat Light" w:cs="Arial"/>
          <w:bCs/>
          <w:sz w:val="20"/>
          <w:szCs w:val="20"/>
          <w:lang w:eastAsia="es-ES"/>
        </w:rPr>
        <w:t>Deberá ajustarse a lo descrito en la NOM-003-SSA3-2010 “Para la práctica de hemodiálisis”, particularmente a lo descrito en los numerales 5.1 y 5.2. de dicha Norma.</w:t>
      </w:r>
    </w:p>
    <w:p w14:paraId="59B3EEC4" w14:textId="040B9869" w:rsidR="008472FB" w:rsidRPr="00E0108E" w:rsidRDefault="008472FB" w:rsidP="00AE33E2">
      <w:pPr>
        <w:numPr>
          <w:ilvl w:val="0"/>
          <w:numId w:val="14"/>
        </w:numPr>
        <w:spacing w:before="120" w:after="120"/>
        <w:rPr>
          <w:rFonts w:ascii="Montserrat Light" w:eastAsia="Times New Roman" w:hAnsi="Montserrat Light" w:cs="Arial"/>
          <w:bCs/>
          <w:sz w:val="20"/>
          <w:szCs w:val="20"/>
          <w:lang w:eastAsia="es-ES"/>
        </w:rPr>
      </w:pPr>
      <w:r w:rsidRPr="00E0108E">
        <w:rPr>
          <w:rFonts w:ascii="Montserrat Light" w:eastAsia="Times New Roman" w:hAnsi="Montserrat Light" w:cs="Arial"/>
          <w:bCs/>
          <w:sz w:val="20"/>
          <w:szCs w:val="20"/>
          <w:lang w:eastAsia="es-ES"/>
        </w:rPr>
        <w:t>El responsable de la unidad de hemodiálisis deberá ser un médico especialista en nefrología, con certificado de especialización, cédula profesional, el horario en que se deberá encontrar en la Unidad de Hemodiálisis Subrogada se acordará con las autoridades de</w:t>
      </w:r>
      <w:r w:rsidR="00E32087" w:rsidRPr="00E0108E">
        <w:rPr>
          <w:rFonts w:ascii="Montserrat Light" w:eastAsia="Times New Roman" w:hAnsi="Montserrat Light" w:cs="Arial"/>
          <w:bCs/>
          <w:sz w:val="20"/>
          <w:szCs w:val="20"/>
          <w:lang w:eastAsia="es-ES"/>
        </w:rPr>
        <w:t xml:space="preserve"> la Unidad Médica </w:t>
      </w:r>
      <w:r w:rsidRPr="00E0108E">
        <w:rPr>
          <w:rFonts w:ascii="Montserrat Light" w:eastAsia="Times New Roman" w:hAnsi="Montserrat Light" w:cs="Arial"/>
          <w:bCs/>
          <w:sz w:val="20"/>
          <w:szCs w:val="20"/>
          <w:lang w:eastAsia="es-ES"/>
        </w:rPr>
        <w:t xml:space="preserve">que le corresponde </w:t>
      </w:r>
    </w:p>
    <w:p w14:paraId="66DBC78B" w14:textId="77777777" w:rsidR="008472FB" w:rsidRPr="00E0108E" w:rsidRDefault="008472FB" w:rsidP="00AE33E2">
      <w:pPr>
        <w:numPr>
          <w:ilvl w:val="0"/>
          <w:numId w:val="14"/>
        </w:numPr>
        <w:spacing w:before="120" w:after="120"/>
        <w:rPr>
          <w:rFonts w:ascii="Montserrat Light" w:hAnsi="Montserrat Light" w:cs="Arial"/>
          <w:sz w:val="20"/>
          <w:szCs w:val="20"/>
          <w:lang w:eastAsia="en-US"/>
        </w:rPr>
      </w:pPr>
      <w:r w:rsidRPr="00E0108E">
        <w:rPr>
          <w:rFonts w:ascii="Montserrat Light" w:hAnsi="Montserrat Light" w:cs="Arial"/>
          <w:bCs/>
          <w:sz w:val="20"/>
          <w:szCs w:val="20"/>
          <w:lang w:eastAsia="en-US"/>
        </w:rPr>
        <w:lastRenderedPageBreak/>
        <w:t>El personal de enfermería con especialidad en nefrología o personal profesional y técnico con capacitación y adiestramiento en hemodiálisis demostrará documentalmente haber recibido la especialidad en nefrología o en su caso, haber recibido cursos de capacitación y adiestramiento en hemodiálisis por un período mínimo de seis meses impartidos</w:t>
      </w:r>
      <w:r w:rsidRPr="00E0108E">
        <w:rPr>
          <w:rFonts w:ascii="Montserrat Light" w:hAnsi="Montserrat Light" w:cs="Arial"/>
          <w:sz w:val="20"/>
          <w:szCs w:val="20"/>
          <w:lang w:eastAsia="en-US"/>
        </w:rPr>
        <w:t xml:space="preserve"> en un centro de atención médica o unidad de hemodiálisis certificada. El servicio deberá contar con al menos una enfermera por cada 3 (tres) máquinas de hemodiálisis.</w:t>
      </w:r>
    </w:p>
    <w:p w14:paraId="18830062" w14:textId="5937047A" w:rsidR="008472FB" w:rsidRPr="00E0108E" w:rsidRDefault="008472FB" w:rsidP="00AE33E2">
      <w:pPr>
        <w:numPr>
          <w:ilvl w:val="0"/>
          <w:numId w:val="14"/>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El personal de la unidad de hemodiálisis subrogada deberá estar capacitado sobre el manejo de sangre, material y equipos contaminados con virus de Hepatitis B y C y VIH, </w:t>
      </w:r>
      <w:bookmarkStart w:id="40" w:name="_Hlk152008958"/>
      <w:r w:rsidRPr="00E0108E">
        <w:rPr>
          <w:rFonts w:ascii="Montserrat Light" w:eastAsia="Times New Roman" w:hAnsi="Montserrat Light" w:cs="Arial"/>
          <w:sz w:val="20"/>
          <w:szCs w:val="20"/>
          <w:lang w:eastAsia="es-ES"/>
        </w:rPr>
        <w:t xml:space="preserve">en </w:t>
      </w:r>
      <w:bookmarkStart w:id="41" w:name="_Hlk152009051"/>
      <w:r w:rsidRPr="00E0108E">
        <w:rPr>
          <w:rFonts w:ascii="Montserrat Light" w:eastAsia="Times New Roman" w:hAnsi="Montserrat Light" w:cs="Arial"/>
          <w:sz w:val="20"/>
          <w:szCs w:val="20"/>
          <w:lang w:eastAsia="es-ES"/>
        </w:rPr>
        <w:t xml:space="preserve">las visitas de supervisión por el </w:t>
      </w:r>
      <w:r w:rsidR="00E32087" w:rsidRPr="00E0108E">
        <w:rPr>
          <w:rFonts w:ascii="Montserrat Light" w:eastAsia="Times New Roman" w:hAnsi="Montserrat Light" w:cs="Arial"/>
          <w:sz w:val="20"/>
          <w:szCs w:val="20"/>
          <w:lang w:eastAsia="es-ES"/>
        </w:rPr>
        <w:t>Organismo</w:t>
      </w:r>
      <w:r w:rsidRPr="00E0108E">
        <w:rPr>
          <w:rFonts w:ascii="Montserrat Light" w:eastAsia="Times New Roman" w:hAnsi="Montserrat Light" w:cs="Arial"/>
          <w:sz w:val="20"/>
          <w:szCs w:val="20"/>
          <w:lang w:eastAsia="es-ES"/>
        </w:rPr>
        <w:t xml:space="preserve"> durante la prestación del Servicio</w:t>
      </w:r>
      <w:bookmarkEnd w:id="41"/>
      <w:r w:rsidRPr="00E0108E">
        <w:rPr>
          <w:rFonts w:ascii="Montserrat Light" w:eastAsia="Times New Roman" w:hAnsi="Montserrat Light" w:cs="Arial"/>
          <w:sz w:val="20"/>
          <w:szCs w:val="20"/>
          <w:lang w:eastAsia="es-ES"/>
        </w:rPr>
        <w:t xml:space="preserve">, el licitante adjudicado, deberá de mostrar </w:t>
      </w:r>
      <w:bookmarkEnd w:id="40"/>
      <w:r w:rsidRPr="00E0108E">
        <w:rPr>
          <w:rFonts w:ascii="Montserrat Light" w:eastAsia="Times New Roman" w:hAnsi="Montserrat Light" w:cs="Arial"/>
          <w:sz w:val="20"/>
          <w:szCs w:val="20"/>
          <w:lang w:eastAsia="es-ES"/>
        </w:rPr>
        <w:t>las capacitaciones relacionadas con este rubro (bastará con estar referenciado en el Manual de procedimientos técnicos del servicio de hemodiálisis el manejo de sangre, material y equipos contaminados con virus de Hepatitis B y C y VIH).</w:t>
      </w:r>
    </w:p>
    <w:p w14:paraId="74B25DC1" w14:textId="2AE8EC35" w:rsidR="008472FB" w:rsidRPr="00E0108E" w:rsidRDefault="008472FB" w:rsidP="00AE33E2">
      <w:pPr>
        <w:numPr>
          <w:ilvl w:val="0"/>
          <w:numId w:val="14"/>
        </w:numPr>
        <w:spacing w:after="160" w:line="259" w:lineRule="auto"/>
        <w:contextualSpacing/>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El </w:t>
      </w:r>
      <w:r w:rsidR="00053275">
        <w:rPr>
          <w:rFonts w:ascii="Montserrat Light" w:eastAsia="Times New Roman" w:hAnsi="Montserrat Light" w:cs="Arial"/>
          <w:sz w:val="20"/>
          <w:szCs w:val="20"/>
          <w:lang w:eastAsia="es-ES"/>
        </w:rPr>
        <w:t>prestador del servicio</w:t>
      </w:r>
      <w:r w:rsidRPr="00E0108E">
        <w:rPr>
          <w:rFonts w:ascii="Montserrat Light" w:eastAsia="Times New Roman" w:hAnsi="Montserrat Light" w:cs="Arial"/>
          <w:sz w:val="20"/>
          <w:szCs w:val="20"/>
          <w:lang w:eastAsia="es-ES"/>
        </w:rPr>
        <w:t>, deberá realizar vacunación para Hepatitis B a los seronegativos y, determinación de Aspartato aminotransferasa (AST), antígeno de superficie (</w:t>
      </w:r>
      <w:proofErr w:type="spellStart"/>
      <w:r w:rsidRPr="00E0108E">
        <w:rPr>
          <w:rFonts w:ascii="Montserrat Light" w:eastAsia="Times New Roman" w:hAnsi="Montserrat Light" w:cs="Arial"/>
          <w:sz w:val="20"/>
          <w:szCs w:val="20"/>
          <w:lang w:eastAsia="es-ES"/>
        </w:rPr>
        <w:t>Hbs</w:t>
      </w:r>
      <w:proofErr w:type="spellEnd"/>
      <w:r w:rsidRPr="00E0108E">
        <w:rPr>
          <w:rFonts w:ascii="Montserrat Light" w:eastAsia="Times New Roman" w:hAnsi="Montserrat Light" w:cs="Arial"/>
          <w:sz w:val="20"/>
          <w:szCs w:val="20"/>
          <w:lang w:eastAsia="es-ES"/>
        </w:rPr>
        <w:t xml:space="preserve"> Ag) y anti-HVC cada seis meses, mostrando comprobante de vacunación en las visitas de supervisión por el </w:t>
      </w:r>
      <w:r w:rsidR="00E32087" w:rsidRPr="00E0108E">
        <w:rPr>
          <w:rFonts w:ascii="Montserrat Light" w:eastAsia="Times New Roman" w:hAnsi="Montserrat Light" w:cs="Arial"/>
          <w:sz w:val="20"/>
          <w:szCs w:val="20"/>
          <w:lang w:eastAsia="es-ES"/>
        </w:rPr>
        <w:t>Organismo</w:t>
      </w:r>
      <w:r w:rsidRPr="00E0108E">
        <w:rPr>
          <w:rFonts w:ascii="Montserrat Light" w:eastAsia="Times New Roman" w:hAnsi="Montserrat Light" w:cs="Arial"/>
          <w:sz w:val="20"/>
          <w:szCs w:val="20"/>
          <w:lang w:eastAsia="es-ES"/>
        </w:rPr>
        <w:t xml:space="preserve"> durante la prestación del Servicio. </w:t>
      </w:r>
    </w:p>
    <w:p w14:paraId="378E7BF3" w14:textId="77777777" w:rsidR="00E32087" w:rsidRPr="00E0108E" w:rsidRDefault="00E32087" w:rsidP="00E32087">
      <w:pPr>
        <w:spacing w:after="160" w:line="259" w:lineRule="auto"/>
        <w:ind w:left="928"/>
        <w:contextualSpacing/>
        <w:rPr>
          <w:rFonts w:ascii="Montserrat Light" w:eastAsia="Times New Roman" w:hAnsi="Montserrat Light" w:cs="Arial"/>
          <w:sz w:val="20"/>
          <w:szCs w:val="20"/>
          <w:lang w:eastAsia="es-ES"/>
        </w:rPr>
      </w:pPr>
    </w:p>
    <w:p w14:paraId="79C3B11E"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42" w:name="_Toc158631280"/>
      <w:r w:rsidRPr="00E0108E">
        <w:rPr>
          <w:rFonts w:ascii="Montserrat Light" w:eastAsia="MS Gothic" w:hAnsi="Montserrat Light" w:cs="Times New Roman"/>
          <w:b/>
          <w:color w:val="000000"/>
          <w:sz w:val="20"/>
          <w:szCs w:val="26"/>
          <w:lang w:eastAsia="ar-SA"/>
        </w:rPr>
        <w:t>Infraestructura, Equipamiento y Suministros</w:t>
      </w:r>
      <w:bookmarkEnd w:id="42"/>
    </w:p>
    <w:p w14:paraId="636EBD6A" w14:textId="77777777" w:rsidR="008472FB" w:rsidRPr="00E0108E" w:rsidRDefault="008472FB" w:rsidP="00594C67">
      <w:pPr>
        <w:spacing w:before="120" w:after="120"/>
        <w:ind w:right="-80"/>
        <w:rPr>
          <w:rFonts w:ascii="Montserrat Light" w:eastAsia="Times New Roman" w:hAnsi="Montserrat Light" w:cs="Arial"/>
          <w:b/>
          <w:sz w:val="20"/>
          <w:szCs w:val="20"/>
          <w:lang w:eastAsia="ar-SA"/>
        </w:rPr>
      </w:pPr>
      <w:r w:rsidRPr="00E0108E">
        <w:rPr>
          <w:rFonts w:ascii="Montserrat Light" w:eastAsia="Times New Roman" w:hAnsi="Montserrat Light" w:cs="Arial"/>
          <w:b/>
          <w:sz w:val="20"/>
          <w:szCs w:val="20"/>
          <w:lang w:eastAsia="ar-SA"/>
        </w:rPr>
        <w:t xml:space="preserve">Área Física </w:t>
      </w:r>
    </w:p>
    <w:p w14:paraId="2A656C8B" w14:textId="77777777" w:rsidR="008472FB" w:rsidRPr="00E0108E" w:rsidRDefault="008472FB" w:rsidP="00594C67">
      <w:pPr>
        <w:spacing w:before="120" w:after="120"/>
        <w:rPr>
          <w:rFonts w:ascii="Montserrat Light" w:eastAsia="Times New Roman" w:hAnsi="Montserrat Light" w:cs="Arial"/>
          <w:sz w:val="20"/>
          <w:szCs w:val="20"/>
          <w:lang w:eastAsia="es-ES"/>
        </w:rPr>
      </w:pPr>
      <w:r w:rsidRPr="00E0108E">
        <w:rPr>
          <w:rFonts w:ascii="Montserrat Light" w:eastAsia="MS Mincho" w:hAnsi="Montserrat Light" w:cs="Arial"/>
          <w:sz w:val="20"/>
          <w:szCs w:val="20"/>
          <w:lang w:eastAsia="en-US"/>
        </w:rPr>
        <w:t xml:space="preserve">La </w:t>
      </w:r>
      <w:r w:rsidRPr="00E0108E">
        <w:rPr>
          <w:rFonts w:ascii="Montserrat Light" w:eastAsia="Times New Roman" w:hAnsi="Montserrat Light" w:cs="Arial"/>
          <w:sz w:val="20"/>
          <w:szCs w:val="20"/>
          <w:lang w:eastAsia="es-ES"/>
        </w:rPr>
        <w:t xml:space="preserve">unidad de hemodiálisis subrogada deberá estar conforme a la </w:t>
      </w:r>
      <w:r w:rsidRPr="00E0108E">
        <w:rPr>
          <w:rFonts w:ascii="Montserrat Light" w:eastAsia="Times New Roman" w:hAnsi="Montserrat Light" w:cs="Arial"/>
          <w:bCs/>
          <w:sz w:val="20"/>
          <w:szCs w:val="20"/>
          <w:lang w:eastAsia="es-ES"/>
        </w:rPr>
        <w:t>NOM-003-SSA3-2010 “</w:t>
      </w:r>
      <w:r w:rsidRPr="00E0108E">
        <w:rPr>
          <w:rFonts w:ascii="Montserrat Light" w:eastAsia="Times New Roman" w:hAnsi="Montserrat Light" w:cs="Arial"/>
          <w:sz w:val="20"/>
          <w:szCs w:val="20"/>
          <w:lang w:eastAsia="es-ES"/>
        </w:rPr>
        <w:t>Para la práctica de hemodiálisis” en su numeral 6.1, 6.4 y derivados, y 6.5.</w:t>
      </w:r>
    </w:p>
    <w:p w14:paraId="1001CC98" w14:textId="77777777" w:rsidR="008472FB" w:rsidRPr="00E0108E" w:rsidRDefault="008472FB" w:rsidP="00594C67">
      <w:p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El procedimiento de hemodiálisis se llevará a cabo en hospitales que tengan licencia sanitaria o en unidades independientes o no ligadas a un hospital que hayan presentado aviso de funcionamiento ante la autoridad sanitaria según corresponda y con las características mínimas siguientes:</w:t>
      </w:r>
    </w:p>
    <w:p w14:paraId="30128A42"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El área para cada estación de hemodiálisis deberá ser de por lo menos 1.5 x 2.0 </w:t>
      </w:r>
      <w:proofErr w:type="spellStart"/>
      <w:r w:rsidRPr="00E0108E">
        <w:rPr>
          <w:rFonts w:ascii="Montserrat Light" w:eastAsia="Times New Roman" w:hAnsi="Montserrat Light" w:cs="Arial"/>
          <w:sz w:val="20"/>
          <w:szCs w:val="20"/>
          <w:lang w:eastAsia="es-ES"/>
        </w:rPr>
        <w:t>mts</w:t>
      </w:r>
      <w:proofErr w:type="spellEnd"/>
      <w:r w:rsidRPr="00E0108E">
        <w:rPr>
          <w:rFonts w:ascii="Montserrat Light" w:eastAsia="Times New Roman" w:hAnsi="Montserrat Light" w:cs="Arial"/>
          <w:sz w:val="20"/>
          <w:szCs w:val="20"/>
          <w:lang w:eastAsia="es-ES"/>
        </w:rPr>
        <w:t>.</w:t>
      </w:r>
    </w:p>
    <w:p w14:paraId="524ED1CE"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Consultorio.</w:t>
      </w:r>
    </w:p>
    <w:p w14:paraId="34D39EC8"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Área de recepción de fácil acceso a los pacientes.</w:t>
      </w:r>
    </w:p>
    <w:p w14:paraId="357F3B6B"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Central de enfermeras.</w:t>
      </w:r>
    </w:p>
    <w:p w14:paraId="6D174CC3"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Almacén.</w:t>
      </w:r>
    </w:p>
    <w:p w14:paraId="31E8CD53"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Área de prelavado y de tratamiento de agua. </w:t>
      </w:r>
    </w:p>
    <w:p w14:paraId="4B19C5FD"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Sanitarios para pacientes, diferenciado para hombres y mujeres. </w:t>
      </w:r>
    </w:p>
    <w:p w14:paraId="36CD56C6"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Sanitarios para personal de la unidad.</w:t>
      </w:r>
    </w:p>
    <w:p w14:paraId="7E86B7ED"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Cuarto séptico.</w:t>
      </w:r>
    </w:p>
    <w:p w14:paraId="114B02AD"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Área administrativa.</w:t>
      </w:r>
    </w:p>
    <w:p w14:paraId="05B258D4"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hAnsi="Montserrat Light" w:cs="Arial"/>
          <w:sz w:val="20"/>
          <w:szCs w:val="20"/>
          <w:lang w:eastAsia="en-US"/>
        </w:rPr>
        <w:t xml:space="preserve">Sala de procedimientos (En caso de no encontrarse la unidad de hemodiálisis dentro de un hospital). </w:t>
      </w:r>
      <w:r w:rsidRPr="00E0108E">
        <w:rPr>
          <w:rFonts w:ascii="Montserrat Light" w:eastAsia="MS Mincho" w:hAnsi="Montserrat Light" w:cs="Arial"/>
          <w:sz w:val="20"/>
          <w:szCs w:val="20"/>
          <w:lang w:eastAsia="en-US"/>
        </w:rPr>
        <w:t>Al menos deberá contar con lo descrito en los estándares</w:t>
      </w:r>
      <w:r w:rsidRPr="00E0108E">
        <w:rPr>
          <w:rFonts w:ascii="Montserrat Light" w:eastAsia="MS Mincho" w:hAnsi="Montserrat Light" w:cs="Arial"/>
          <w:bCs/>
          <w:sz w:val="20"/>
          <w:szCs w:val="20"/>
          <w:lang w:eastAsia="en-US"/>
        </w:rPr>
        <w:t xml:space="preserve"> de estructura para la</w:t>
      </w:r>
      <w:r w:rsidRPr="00E0108E">
        <w:rPr>
          <w:rFonts w:ascii="Montserrat Light" w:eastAsia="MS Mincho" w:hAnsi="Montserrat Light" w:cs="Arial"/>
          <w:sz w:val="20"/>
          <w:szCs w:val="20"/>
          <w:lang w:eastAsia="en-US"/>
        </w:rPr>
        <w:t xml:space="preserve"> </w:t>
      </w:r>
      <w:r w:rsidRPr="00E0108E">
        <w:rPr>
          <w:rFonts w:ascii="Montserrat Light" w:eastAsia="MS Mincho" w:hAnsi="Montserrat Light" w:cs="Arial"/>
          <w:bCs/>
          <w:sz w:val="20"/>
          <w:szCs w:val="20"/>
          <w:lang w:eastAsia="en-US"/>
        </w:rPr>
        <w:t>autoevaluación de establecimientos de atención médica de hemodiálisis vigentes emitidos por el Consejo de Salubridad General vigentes.</w:t>
      </w:r>
    </w:p>
    <w:p w14:paraId="2606766A"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lastRenderedPageBreak/>
        <w:t>Instalaciones y accesorios propios para el manejo de pacientes con capacidades diferentes.</w:t>
      </w:r>
    </w:p>
    <w:p w14:paraId="60F9793A" w14:textId="77777777" w:rsidR="008472FB" w:rsidRPr="00E0108E" w:rsidRDefault="008472FB" w:rsidP="00AE33E2">
      <w:pPr>
        <w:numPr>
          <w:ilvl w:val="0"/>
          <w:numId w:val="15"/>
        </w:num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Sala de espera.</w:t>
      </w:r>
    </w:p>
    <w:p w14:paraId="5DAC932A" w14:textId="77777777" w:rsidR="008472FB" w:rsidRPr="00E0108E" w:rsidRDefault="008472FB" w:rsidP="00594C67">
      <w:pPr>
        <w:spacing w:before="120" w:after="12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La unidad de hemodiálisis deberá contar con área física adecuada en cuanto a limpieza, espacio físico, iluminación y temperatura ambiental regulable.</w:t>
      </w:r>
    </w:p>
    <w:p w14:paraId="40969E14"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43" w:name="_Toc158631281"/>
      <w:r w:rsidRPr="00E0108E">
        <w:rPr>
          <w:rFonts w:ascii="Montserrat Light" w:eastAsia="MS Gothic" w:hAnsi="Montserrat Light" w:cs="Times New Roman"/>
          <w:b/>
          <w:color w:val="000000"/>
          <w:sz w:val="20"/>
          <w:szCs w:val="26"/>
          <w:lang w:eastAsia="ar-SA"/>
        </w:rPr>
        <w:t>Características del Equipo y de los Bienes de Consumo</w:t>
      </w:r>
      <w:bookmarkEnd w:id="43"/>
    </w:p>
    <w:p w14:paraId="6D3B4DB7" w14:textId="414827A0"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El licitante deberá</w:t>
      </w:r>
      <w:r w:rsidR="00053275">
        <w:rPr>
          <w:rFonts w:ascii="Montserrat Light" w:eastAsia="Times New Roman" w:hAnsi="Montserrat Light" w:cs="Arial"/>
          <w:sz w:val="20"/>
          <w:szCs w:val="20"/>
          <w:lang w:eastAsia="es-ES"/>
        </w:rPr>
        <w:t xml:space="preserve"> </w:t>
      </w:r>
      <w:r w:rsidRPr="00E0108E">
        <w:rPr>
          <w:rFonts w:ascii="Montserrat Light" w:eastAsia="Times New Roman" w:hAnsi="Montserrat Light" w:cs="Arial"/>
          <w:sz w:val="20"/>
          <w:szCs w:val="20"/>
          <w:lang w:eastAsia="es-ES"/>
        </w:rPr>
        <w:t>ajustarse a lo descrito en la NOM-003-SSA3-2010 “Para la práctica de hemodiálisis”.</w:t>
      </w:r>
    </w:p>
    <w:p w14:paraId="17214744" w14:textId="033DCC6B"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Los bienes de consumo se deberán apegar a lo descrito en el </w:t>
      </w:r>
      <w:r w:rsidR="00053275" w:rsidRPr="00E74A49">
        <w:rPr>
          <w:rFonts w:ascii="Montserrat Light" w:hAnsi="Montserrat Light"/>
          <w:b/>
          <w:bCs/>
          <w:sz w:val="20"/>
          <w:szCs w:val="20"/>
          <w:lang w:eastAsia="es-MX"/>
        </w:rPr>
        <w:t xml:space="preserve">ANEXO T2 (T-DOS) </w:t>
      </w:r>
      <w:r w:rsidR="00053275" w:rsidRPr="00E74A49">
        <w:rPr>
          <w:rFonts w:ascii="Montserrat Light" w:eastAsiaTheme="minorHAnsi" w:hAnsi="Montserrat Light" w:cstheme="minorBidi"/>
          <w:b/>
          <w:bCs/>
          <w:sz w:val="20"/>
          <w:szCs w:val="20"/>
          <w:lang w:eastAsia="es-MX"/>
        </w:rPr>
        <w:t>ESPECIFICACIONES DEL EQUIPO MÉDICO E INSUMOS PARA HEMODIÁLISIS</w:t>
      </w:r>
      <w:r w:rsidRPr="00E0108E">
        <w:rPr>
          <w:rFonts w:ascii="Montserrat Light" w:eastAsia="Times New Roman" w:hAnsi="Montserrat Light" w:cs="Arial"/>
          <w:sz w:val="20"/>
          <w:szCs w:val="20"/>
          <w:lang w:eastAsia="es-ES"/>
        </w:rPr>
        <w:t>.</w:t>
      </w:r>
    </w:p>
    <w:p w14:paraId="72B7B0D3" w14:textId="77777777"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Las máquinas de hemodiálisis deberán apegarse al Compendio Nacional de Insumos para la Salud, clave 531.340.0169 y a la Clave 531.340.0227, en caso de optar por reprocesamiento de los dializadores.</w:t>
      </w:r>
    </w:p>
    <w:p w14:paraId="0C07868B" w14:textId="77777777"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La unidad de hemodiálisis deberá contar con máquinas exclusivas y en área aislada para pacientes con seropositividad a hepatitis B, C y VIH.</w:t>
      </w:r>
    </w:p>
    <w:p w14:paraId="17C12797" w14:textId="77777777"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Las máquinas utilizadas para las sesiones de hemodiálisis deberán estar en óptimas condiciones de mantenimiento y funcionamiento y haber sido ensambladas de manera integral en el país de origen.</w:t>
      </w:r>
    </w:p>
    <w:p w14:paraId="68187BF5" w14:textId="77777777"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No deberán contener leyendas “</w:t>
      </w:r>
      <w:proofErr w:type="spellStart"/>
      <w:r w:rsidRPr="00E0108E">
        <w:rPr>
          <w:rFonts w:ascii="Montserrat Light" w:eastAsia="Times New Roman" w:hAnsi="Montserrat Light" w:cs="Arial"/>
          <w:sz w:val="20"/>
          <w:szCs w:val="20"/>
          <w:lang w:eastAsia="es-ES"/>
        </w:rPr>
        <w:t>Only</w:t>
      </w:r>
      <w:proofErr w:type="spellEnd"/>
      <w:r w:rsidRPr="00E0108E">
        <w:rPr>
          <w:rFonts w:ascii="Montserrat Light" w:eastAsia="Times New Roman" w:hAnsi="Montserrat Light" w:cs="Arial"/>
          <w:sz w:val="20"/>
          <w:szCs w:val="20"/>
          <w:lang w:eastAsia="es-ES"/>
        </w:rPr>
        <w:t xml:space="preserve"> </w:t>
      </w:r>
      <w:proofErr w:type="spellStart"/>
      <w:r w:rsidRPr="00E0108E">
        <w:rPr>
          <w:rFonts w:ascii="Montserrat Light" w:eastAsia="Times New Roman" w:hAnsi="Montserrat Light" w:cs="Arial"/>
          <w:sz w:val="20"/>
          <w:szCs w:val="20"/>
          <w:lang w:eastAsia="es-ES"/>
        </w:rPr>
        <w:t>Export</w:t>
      </w:r>
      <w:proofErr w:type="spellEnd"/>
      <w:r w:rsidRPr="00E0108E">
        <w:rPr>
          <w:rFonts w:ascii="Montserrat Light" w:eastAsia="Times New Roman" w:hAnsi="Montserrat Light" w:cs="Arial"/>
          <w:sz w:val="20"/>
          <w:szCs w:val="20"/>
          <w:lang w:eastAsia="es-ES"/>
        </w:rPr>
        <w:t>” ni “</w:t>
      </w:r>
      <w:proofErr w:type="spellStart"/>
      <w:r w:rsidRPr="00E0108E">
        <w:rPr>
          <w:rFonts w:ascii="Montserrat Light" w:eastAsia="Times New Roman" w:hAnsi="Montserrat Light" w:cs="Arial"/>
          <w:sz w:val="20"/>
          <w:szCs w:val="20"/>
          <w:lang w:eastAsia="es-ES"/>
        </w:rPr>
        <w:t>Only</w:t>
      </w:r>
      <w:proofErr w:type="spellEnd"/>
      <w:r w:rsidRPr="00E0108E">
        <w:rPr>
          <w:rFonts w:ascii="Montserrat Light" w:eastAsia="Times New Roman" w:hAnsi="Montserrat Light" w:cs="Arial"/>
          <w:sz w:val="20"/>
          <w:szCs w:val="20"/>
          <w:lang w:eastAsia="es-ES"/>
        </w:rPr>
        <w:t xml:space="preserve"> </w:t>
      </w:r>
      <w:proofErr w:type="spellStart"/>
      <w:r w:rsidRPr="00E0108E">
        <w:rPr>
          <w:rFonts w:ascii="Montserrat Light" w:eastAsia="Times New Roman" w:hAnsi="Montserrat Light" w:cs="Arial"/>
          <w:sz w:val="20"/>
          <w:szCs w:val="20"/>
          <w:lang w:eastAsia="es-ES"/>
        </w:rPr>
        <w:t>Investigation</w:t>
      </w:r>
      <w:proofErr w:type="spellEnd"/>
      <w:r w:rsidRPr="00E0108E">
        <w:rPr>
          <w:rFonts w:ascii="Montserrat Light" w:eastAsia="Times New Roman" w:hAnsi="Montserrat Light" w:cs="Arial"/>
          <w:sz w:val="20"/>
          <w:szCs w:val="20"/>
          <w:lang w:eastAsia="es-ES"/>
        </w:rPr>
        <w:t>”, ser modelos descontinuados o de uso no autorizado en el país de origen, contar con alertas médicas tipo I y II que sean reconocidas por organismos internacionales y por los ministerios de salud de cada país de origen durante los últimos 3 años. En el caso de que los equipos hayan presentado alerta médica el licitante debe contar con el alta o resolución de esta.</w:t>
      </w:r>
    </w:p>
    <w:p w14:paraId="0E585760" w14:textId="77777777" w:rsidR="008472FB" w:rsidRPr="00053275"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Times New Roman"/>
          <w:bCs/>
          <w:sz w:val="20"/>
          <w:szCs w:val="20"/>
          <w:lang w:eastAsia="ar-SA"/>
        </w:rPr>
        <w:t xml:space="preserve">Cuando se trate de un procedimiento de Licitación Pública Electrónica de Carácter  Internacional bajo Cobertura de tratados, las personas físicas deben acreditar ser de nacionalidad mexicana o de alguno de los países con los que México tiene un tratado de libre comercio con capítulo de compras  gubernamentales y en el caso de personas morales, deberán acreditar su existencia legal con las escrituras públicas correspondientes, esto es acreditar que fueron constituidas conforma a las leyes mexicanas o a las leyes de alguno de los países con los que México tiene celebrado un tratado de libre comercio con </w:t>
      </w:r>
      <w:r w:rsidRPr="00053275">
        <w:rPr>
          <w:rFonts w:ascii="Montserrat Light" w:eastAsia="Times New Roman" w:hAnsi="Montserrat Light" w:cs="Arial"/>
          <w:sz w:val="20"/>
          <w:szCs w:val="20"/>
          <w:lang w:eastAsia="es-ES"/>
        </w:rPr>
        <w:t>capítulo de compras gubernamentales.</w:t>
      </w:r>
    </w:p>
    <w:p w14:paraId="5CC70722" w14:textId="77777777" w:rsidR="008472FB" w:rsidRPr="00E0108E" w:rsidRDefault="008472FB" w:rsidP="00AE33E2">
      <w:pPr>
        <w:numPr>
          <w:ilvl w:val="0"/>
          <w:numId w:val="16"/>
        </w:numPr>
        <w:autoSpaceDE w:val="0"/>
        <w:spacing w:before="120" w:after="120"/>
        <w:ind w:right="-80"/>
        <w:rPr>
          <w:rFonts w:ascii="Montserrat Light" w:eastAsia="Times New Roman" w:hAnsi="Montserrat Light" w:cs="Times New Roman"/>
          <w:bCs/>
          <w:sz w:val="20"/>
          <w:szCs w:val="20"/>
          <w:lang w:eastAsia="ar-SA"/>
        </w:rPr>
      </w:pPr>
      <w:r w:rsidRPr="00E0108E">
        <w:rPr>
          <w:rFonts w:ascii="Montserrat Light" w:eastAsia="Times New Roman" w:hAnsi="Montserrat Light" w:cs="Arial"/>
          <w:sz w:val="20"/>
          <w:szCs w:val="20"/>
          <w:lang w:eastAsia="es-ES"/>
        </w:rPr>
        <w:t xml:space="preserve">Dializador de fibra hueca de membrana sintética o semisintética, biocompatibles, específicos para pacientes adultos o pediátricos según corresponda. </w:t>
      </w:r>
    </w:p>
    <w:p w14:paraId="5A699A90" w14:textId="77777777" w:rsidR="008472FB" w:rsidRPr="00E0108E" w:rsidRDefault="008472FB" w:rsidP="00AE33E2">
      <w:pPr>
        <w:numPr>
          <w:ilvl w:val="0"/>
          <w:numId w:val="16"/>
        </w:numPr>
        <w:tabs>
          <w:tab w:val="num" w:pos="1134"/>
        </w:tabs>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Ácido y bicarbonato en concentraciones de acuerdo con los equipos de hemodiálisis propuestos para la prestación del servicio.</w:t>
      </w:r>
    </w:p>
    <w:p w14:paraId="205B5FC7" w14:textId="77777777" w:rsidR="008472FB" w:rsidRPr="00E0108E" w:rsidRDefault="008472FB" w:rsidP="00AE33E2">
      <w:pPr>
        <w:numPr>
          <w:ilvl w:val="0"/>
          <w:numId w:val="16"/>
        </w:numPr>
        <w:tabs>
          <w:tab w:val="num" w:pos="1134"/>
        </w:tabs>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Línea arteriovenosa.</w:t>
      </w:r>
    </w:p>
    <w:p w14:paraId="6C762A7C" w14:textId="77777777" w:rsidR="008472FB" w:rsidRPr="00E0108E" w:rsidRDefault="008472FB" w:rsidP="00AE33E2">
      <w:pPr>
        <w:numPr>
          <w:ilvl w:val="0"/>
          <w:numId w:val="16"/>
        </w:numPr>
        <w:autoSpaceDE w:val="0"/>
        <w:spacing w:before="120" w:after="120"/>
        <w:ind w:right="-8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Agujas fístula para punción de acceso venoso y arterial.</w:t>
      </w:r>
    </w:p>
    <w:p w14:paraId="0C48C50C" w14:textId="77777777" w:rsidR="008472FB" w:rsidRPr="00E0108E" w:rsidRDefault="008472FB" w:rsidP="00AE33E2">
      <w:pPr>
        <w:numPr>
          <w:ilvl w:val="0"/>
          <w:numId w:val="16"/>
        </w:numPr>
        <w:autoSpaceDE w:val="0"/>
        <w:ind w:right="-80"/>
        <w:rPr>
          <w:rFonts w:ascii="Montserrat Light" w:hAnsi="Montserrat Light" w:cs="Arial"/>
          <w:sz w:val="20"/>
          <w:szCs w:val="20"/>
          <w:lang w:eastAsia="en-US"/>
        </w:rPr>
      </w:pPr>
      <w:r w:rsidRPr="00E0108E">
        <w:rPr>
          <w:rFonts w:ascii="Montserrat Light" w:hAnsi="Montserrat Light" w:cs="Arial"/>
          <w:sz w:val="20"/>
          <w:szCs w:val="20"/>
          <w:lang w:eastAsia="en-US"/>
        </w:rPr>
        <w:t>Catéter temporal o permanente o injerto vascular heterólogo.</w:t>
      </w:r>
    </w:p>
    <w:p w14:paraId="5EBC0359" w14:textId="77777777" w:rsidR="008472FB" w:rsidRPr="00E0108E" w:rsidRDefault="008472FB" w:rsidP="00AE33E2">
      <w:pPr>
        <w:numPr>
          <w:ilvl w:val="0"/>
          <w:numId w:val="16"/>
        </w:numPr>
        <w:autoSpaceDE w:val="0"/>
        <w:ind w:right="-80"/>
        <w:rPr>
          <w:rFonts w:ascii="Montserrat Light" w:hAnsi="Montserrat Light" w:cs="Arial"/>
          <w:sz w:val="20"/>
          <w:szCs w:val="20"/>
          <w:lang w:eastAsia="en-US"/>
        </w:rPr>
      </w:pPr>
      <w:r w:rsidRPr="00E0108E">
        <w:rPr>
          <w:rFonts w:ascii="Montserrat Light" w:hAnsi="Montserrat Light" w:cs="Arial"/>
          <w:sz w:val="20"/>
          <w:szCs w:val="20"/>
          <w:lang w:eastAsia="en-US"/>
        </w:rPr>
        <w:t>Material estéril necesario para conexión y desconexión de fístula o catéter.</w:t>
      </w:r>
    </w:p>
    <w:p w14:paraId="230BC9DE" w14:textId="77777777" w:rsidR="00053275" w:rsidRDefault="00053275" w:rsidP="00053275">
      <w:pPr>
        <w:tabs>
          <w:tab w:val="num" w:pos="993"/>
        </w:tabs>
        <w:ind w:left="0"/>
        <w:rPr>
          <w:rFonts w:ascii="Montserrat Light" w:eastAsia="Times New Roman" w:hAnsi="Montserrat Light" w:cs="Arial"/>
          <w:sz w:val="20"/>
          <w:szCs w:val="20"/>
          <w:lang w:eastAsia="ar-SA"/>
        </w:rPr>
      </w:pPr>
    </w:p>
    <w:p w14:paraId="6DD94AB1" w14:textId="5B81F11D" w:rsidR="008472FB" w:rsidRDefault="008472FB" w:rsidP="00053275">
      <w:pPr>
        <w:tabs>
          <w:tab w:val="num" w:pos="993"/>
        </w:tabs>
        <w:ind w:left="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lastRenderedPageBreak/>
        <w:t>Para corroborar el cumplimiento de dichas características, deberá presentar folletos, catálogos, instructivos y, en su caso, fotografías de los equipos necesarios en idioma español y debidamente referenciado.</w:t>
      </w:r>
    </w:p>
    <w:p w14:paraId="7C4E1B80" w14:textId="77777777" w:rsidR="00053275" w:rsidRPr="00E0108E" w:rsidRDefault="00053275" w:rsidP="00053275">
      <w:pPr>
        <w:tabs>
          <w:tab w:val="num" w:pos="993"/>
        </w:tabs>
        <w:ind w:left="0"/>
        <w:rPr>
          <w:rFonts w:ascii="Montserrat Light" w:eastAsia="Times New Roman" w:hAnsi="Montserrat Light" w:cs="Arial"/>
          <w:sz w:val="20"/>
          <w:szCs w:val="20"/>
          <w:lang w:eastAsia="ar-SA"/>
        </w:rPr>
      </w:pPr>
    </w:p>
    <w:p w14:paraId="44134E94" w14:textId="77777777" w:rsidR="008472FB" w:rsidRPr="00E0108E" w:rsidRDefault="008472FB" w:rsidP="00053275">
      <w:pPr>
        <w:tabs>
          <w:tab w:val="num" w:pos="993"/>
        </w:tabs>
        <w:ind w:left="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Deberá entregar los manuales de operación de la(s) máquina(s) de hemodiálisis que corresponda al mismo modelo con que se prestará el servicio.</w:t>
      </w:r>
    </w:p>
    <w:p w14:paraId="33BA5B5C" w14:textId="77777777" w:rsidR="008472FB" w:rsidRPr="00E0108E" w:rsidRDefault="008472FB" w:rsidP="00594C67">
      <w:pPr>
        <w:keepNext/>
        <w:keepLines/>
        <w:spacing w:before="40"/>
        <w:ind w:left="0"/>
        <w:outlineLvl w:val="1"/>
        <w:rPr>
          <w:rFonts w:ascii="Montserrat Light" w:eastAsia="MS Gothic" w:hAnsi="Montserrat Light" w:cs="Times New Roman"/>
          <w:b/>
          <w:color w:val="000000"/>
          <w:sz w:val="20"/>
          <w:szCs w:val="26"/>
          <w:lang w:eastAsia="es-ES"/>
        </w:rPr>
      </w:pPr>
    </w:p>
    <w:p w14:paraId="0F4F98DD"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44" w:name="_Toc158631282"/>
      <w:r w:rsidRPr="00E0108E">
        <w:rPr>
          <w:rFonts w:ascii="Montserrat Light" w:eastAsia="MS Gothic" w:hAnsi="Montserrat Light" w:cs="Times New Roman"/>
          <w:b/>
          <w:color w:val="000000"/>
          <w:sz w:val="20"/>
          <w:szCs w:val="26"/>
          <w:lang w:eastAsia="ar-SA"/>
        </w:rPr>
        <w:t>Requisitos del Agua a utilizar en Hemodiálisis</w:t>
      </w:r>
      <w:bookmarkEnd w:id="44"/>
    </w:p>
    <w:p w14:paraId="7BA811DA" w14:textId="77777777" w:rsidR="008472FB" w:rsidRPr="00E0108E" w:rsidRDefault="008472FB" w:rsidP="00594C67">
      <w:pPr>
        <w:spacing w:before="120" w:after="120"/>
        <w:ind w:left="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Deberá apegarse a lo descrito en el punto 6.4.9.2 y el Apéndice Normativo “A” de la NOM-003-SSA3-2010 “Para la práctica de hemodiálisis", así como lo previsto en el presente documento.</w:t>
      </w:r>
    </w:p>
    <w:p w14:paraId="79C1C18B" w14:textId="77777777" w:rsidR="008472FB" w:rsidRPr="00E0108E" w:rsidRDefault="008472FB" w:rsidP="00594C67">
      <w:pPr>
        <w:spacing w:before="120" w:after="120"/>
        <w:ind w:left="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Es responsabilidad del licitante adjudicado, asegurar la calidad del “Agua de Diálisis” desde el punto de vista bacteriológico y químico, conforme a la NOM-003-SSA3-2010 “Para la Práctica de la hemodiálisis</w:t>
      </w:r>
      <w:r w:rsidRPr="00E0108E">
        <w:rPr>
          <w:rFonts w:ascii="Montserrat Light" w:eastAsia="Times New Roman" w:hAnsi="Montserrat Light" w:cs="Arial"/>
          <w:bCs/>
          <w:sz w:val="20"/>
          <w:szCs w:val="20"/>
          <w:lang w:eastAsia="es-ES"/>
        </w:rPr>
        <w:t>”</w:t>
      </w:r>
      <w:r w:rsidRPr="00E0108E">
        <w:rPr>
          <w:rFonts w:ascii="Montserrat Light" w:eastAsia="Times New Roman" w:hAnsi="Montserrat Light" w:cs="Arial"/>
          <w:sz w:val="20"/>
          <w:szCs w:val="20"/>
          <w:lang w:eastAsia="es-ES"/>
        </w:rPr>
        <w:t xml:space="preserve"> y las recomendaciones de la AMMI consideradas en la norma citada y siendo obligatorio contar con el reporte original de los resultados de las pruebas realizadas por un laboratorio acreditado, antes del inicio de la prestación del servicio y en operación con la periodicidad bimestral para el análisis de contaminantes biológicos que deberán realizarse a la planta de tratamiento de agua, así como máquinas de hemodiálisis y al menos una vez al año para contaminantes químicos.</w:t>
      </w:r>
    </w:p>
    <w:p w14:paraId="192ADA53" w14:textId="77777777" w:rsidR="008472FB" w:rsidRPr="00E0108E" w:rsidRDefault="008472FB" w:rsidP="00594C67">
      <w:pPr>
        <w:spacing w:before="120" w:after="120"/>
        <w:ind w:left="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Los exámenes deberán realizarse por laboratorios acreditados por la Entidad Mexicana de Acreditación (EMA). </w:t>
      </w:r>
    </w:p>
    <w:p w14:paraId="1C065A20" w14:textId="77777777" w:rsidR="008472FB" w:rsidRPr="00E0108E" w:rsidRDefault="008472FB" w:rsidP="00594C67">
      <w:pPr>
        <w:spacing w:before="120" w:after="120"/>
        <w:ind w:left="0"/>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Bimestralmente para las pruebas biológicas se tomarán 3 muestras obtenidas de la planta de tratamiento de agua en los siguientes sitios: una de ósmosis, una del reservorio y una de la máquina de hemodiálisis que esté ubicada al final de la red de suministro de agua tratada. En caso de que la unidad de hemodiálisis no cuente con reservorio se tomará de la válvula de retorno y de una máquina de hemodiálisis ubicada en un plano intermedio de la red de suministro.</w:t>
      </w:r>
    </w:p>
    <w:p w14:paraId="3ABC4B67" w14:textId="77777777" w:rsidR="008472FB" w:rsidRPr="00E0108E" w:rsidRDefault="008472FB" w:rsidP="00594C67">
      <w:pPr>
        <w:spacing w:before="120" w:after="120"/>
        <w:ind w:left="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Deberá existir un sistema de tratamiento de agua con ósmosis inversa y filtros para suavizarla, que garanticen estándares internacionales de calidad, para lo cual deberá contar con el manual de operación en idioma español de dicho sistema (planta de tratamiento de agua).</w:t>
      </w:r>
    </w:p>
    <w:p w14:paraId="64A576B9" w14:textId="77777777" w:rsidR="008472FB" w:rsidRPr="00E0108E" w:rsidRDefault="008472FB" w:rsidP="00594C67">
      <w:pPr>
        <w:spacing w:before="120" w:after="120"/>
        <w:ind w:left="0"/>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La presión, flujo y temperatura deberán ser adecuados y específicos para cada sistema de hemodiálisis.</w:t>
      </w:r>
    </w:p>
    <w:p w14:paraId="3AC87BE9" w14:textId="07E44AFC" w:rsidR="008472FB" w:rsidRPr="00E0108E" w:rsidRDefault="008472FB" w:rsidP="00594C67">
      <w:pPr>
        <w:spacing w:before="120" w:after="120"/>
        <w:ind w:left="0"/>
        <w:rPr>
          <w:rFonts w:ascii="Montserrat Light" w:eastAsia="MS Mincho" w:hAnsi="Montserrat Light" w:cs="Arial"/>
          <w:sz w:val="20"/>
          <w:szCs w:val="20"/>
          <w:lang w:eastAsia="en-US"/>
        </w:rPr>
      </w:pPr>
      <w:r w:rsidRPr="00E0108E">
        <w:rPr>
          <w:rFonts w:ascii="Montserrat Light" w:eastAsia="MS Mincho" w:hAnsi="Montserrat Light" w:cs="Arial"/>
          <w:sz w:val="20"/>
          <w:szCs w:val="20"/>
          <w:lang w:eastAsia="en-US"/>
        </w:rPr>
        <w:t xml:space="preserve">El administrador del contrato determinará y notificará al prestador del servicio, las fechas en que el prestador de servicio deberá entregar copia simple de los reportes originales de los resultados de las pruebas realizadas para asegurar la calidad del agua, presentando los originales de dichos reportes para cotejo, con la periodicidad bimestral para el análisis de biológicos y al menos una vez al año para los estudios químicos, así como, validar que los resultados se encuentren dentro de los parámetros estipulados en la NOM 003-SSA3-2010 de los estudios mencionados, mediante el </w:t>
      </w:r>
      <w:bookmarkStart w:id="45" w:name="_Hlk176793295"/>
      <w:r w:rsidR="00E32087" w:rsidRPr="00E0108E">
        <w:rPr>
          <w:rFonts w:ascii="Montserrat Light" w:eastAsia="MS Mincho" w:hAnsi="Montserrat Light" w:cs="Arial"/>
          <w:b/>
          <w:bCs/>
          <w:sz w:val="20"/>
          <w:szCs w:val="20"/>
          <w:lang w:eastAsia="en-US"/>
        </w:rPr>
        <w:t>ANEXO T 5 (T-CINCO) CALENDARIO PARA ENTREGA DE LAS PRUEBAS DE LA CALIDAD DEL AGUA DE HEMODIALISIS SUBROGADA</w:t>
      </w:r>
      <w:bookmarkEnd w:id="45"/>
      <w:r w:rsidRPr="00E0108E">
        <w:rPr>
          <w:rFonts w:ascii="Montserrat Light" w:eastAsia="MS Mincho" w:hAnsi="Montserrat Light" w:cs="Arial"/>
          <w:sz w:val="20"/>
          <w:szCs w:val="20"/>
          <w:lang w:eastAsia="en-US"/>
        </w:rPr>
        <w:t>.</w:t>
      </w:r>
    </w:p>
    <w:p w14:paraId="47B53554" w14:textId="77777777" w:rsidR="0056214D" w:rsidRDefault="0056214D"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en-US"/>
        </w:rPr>
      </w:pPr>
      <w:bookmarkStart w:id="46" w:name="_Toc158631283"/>
    </w:p>
    <w:p w14:paraId="02812572" w14:textId="702B49A5"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en-US"/>
        </w:rPr>
      </w:pPr>
      <w:r w:rsidRPr="00E0108E">
        <w:rPr>
          <w:rFonts w:ascii="Montserrat Light" w:eastAsia="MS Gothic" w:hAnsi="Montserrat Light" w:cs="Times New Roman"/>
          <w:b/>
          <w:color w:val="000000"/>
          <w:sz w:val="20"/>
          <w:szCs w:val="26"/>
          <w:lang w:eastAsia="en-US"/>
        </w:rPr>
        <w:t>Verificación física o visitas de supervisión</w:t>
      </w:r>
      <w:bookmarkEnd w:id="46"/>
    </w:p>
    <w:p w14:paraId="2F863E3D" w14:textId="1BA39625" w:rsidR="008472FB" w:rsidRPr="00E0108E" w:rsidRDefault="008472FB" w:rsidP="00594C67">
      <w:pPr>
        <w:tabs>
          <w:tab w:val="left" w:pos="-284"/>
          <w:tab w:val="left" w:pos="1080"/>
          <w:tab w:val="left" w:pos="9498"/>
        </w:tabs>
        <w:spacing w:before="120" w:after="120"/>
        <w:ind w:left="0" w:right="51"/>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Durante la prestación del servicio, la unidad de hemodiálisis subrogada estará sujeta a una verificación visual y documental mediante las visitas de supervisión semestrales o las que determine el </w:t>
      </w:r>
      <w:r w:rsidR="00E32087" w:rsidRPr="00E0108E">
        <w:rPr>
          <w:rFonts w:ascii="Montserrat Light" w:eastAsia="Times New Roman" w:hAnsi="Montserrat Light" w:cs="Arial"/>
          <w:sz w:val="20"/>
          <w:szCs w:val="20"/>
          <w:lang w:eastAsia="es-ES"/>
        </w:rPr>
        <w:t>Organismo</w:t>
      </w:r>
      <w:r w:rsidRPr="00E0108E">
        <w:rPr>
          <w:rFonts w:ascii="Montserrat Light" w:eastAsia="Times New Roman" w:hAnsi="Montserrat Light" w:cs="Arial"/>
          <w:sz w:val="20"/>
          <w:szCs w:val="20"/>
          <w:lang w:eastAsia="es-ES"/>
        </w:rPr>
        <w:t xml:space="preserve"> necesarias, que realizarán por personal designado de nivel normativo,  </w:t>
      </w:r>
      <w:r w:rsidR="00E32087" w:rsidRPr="00E0108E">
        <w:rPr>
          <w:rFonts w:ascii="Montserrat Light" w:eastAsia="Times New Roman" w:hAnsi="Montserrat Light" w:cs="Arial"/>
          <w:sz w:val="20"/>
          <w:szCs w:val="20"/>
          <w:lang w:eastAsia="es-ES"/>
        </w:rPr>
        <w:t>Unidad Médica</w:t>
      </w:r>
      <w:r w:rsidRPr="00E0108E">
        <w:rPr>
          <w:rFonts w:ascii="Montserrat Light" w:eastAsia="Times New Roman" w:hAnsi="Montserrat Light" w:cs="Arial"/>
          <w:sz w:val="20"/>
          <w:szCs w:val="20"/>
          <w:lang w:eastAsia="es-ES"/>
        </w:rPr>
        <w:t xml:space="preserve">, con apego a lo descrito en el </w:t>
      </w:r>
      <w:r w:rsidR="00053275" w:rsidRPr="00053275">
        <w:rPr>
          <w:rFonts w:ascii="Montserrat Light" w:eastAsia="Times New Roman" w:hAnsi="Montserrat Light" w:cs="Arial"/>
          <w:b/>
          <w:bCs/>
          <w:sz w:val="20"/>
          <w:szCs w:val="20"/>
          <w:lang w:eastAsia="es-ES"/>
        </w:rPr>
        <w:t>ANEXO</w:t>
      </w:r>
      <w:r w:rsidRPr="00E0108E">
        <w:rPr>
          <w:rFonts w:ascii="Montserrat Light" w:eastAsia="Times New Roman" w:hAnsi="Montserrat Light" w:cs="Arial"/>
          <w:sz w:val="20"/>
          <w:szCs w:val="20"/>
          <w:lang w:eastAsia="es-ES"/>
        </w:rPr>
        <w:t xml:space="preserve"> </w:t>
      </w:r>
      <w:r w:rsidR="00E32087" w:rsidRPr="00E0108E">
        <w:rPr>
          <w:rFonts w:ascii="Montserrat Light" w:eastAsia="Times New Roman" w:hAnsi="Montserrat Light" w:cs="Arial"/>
          <w:b/>
          <w:bCs/>
          <w:sz w:val="20"/>
          <w:szCs w:val="20"/>
          <w:lang w:eastAsia="es-ES"/>
        </w:rPr>
        <w:t xml:space="preserve">T4 (T-CUATRO) CÉDULA </w:t>
      </w:r>
      <w:r w:rsidR="00E32087" w:rsidRPr="00E0108E">
        <w:rPr>
          <w:rFonts w:ascii="Montserrat Light" w:eastAsia="Times New Roman" w:hAnsi="Montserrat Light" w:cs="Arial"/>
          <w:b/>
          <w:bCs/>
          <w:sz w:val="20"/>
          <w:szCs w:val="20"/>
          <w:lang w:eastAsia="es-ES"/>
        </w:rPr>
        <w:lastRenderedPageBreak/>
        <w:t>DE SUPERVISIÓN DE LAS UNIDADES DE HEMODIÁLISIS SUBROGADA</w:t>
      </w:r>
      <w:r w:rsidR="00E32087" w:rsidRPr="00E0108E">
        <w:rPr>
          <w:rFonts w:ascii="Montserrat Light" w:eastAsia="Times New Roman" w:hAnsi="Montserrat Light" w:cs="Arial"/>
          <w:b/>
          <w:sz w:val="20"/>
          <w:szCs w:val="20"/>
          <w:lang w:eastAsia="es-ES"/>
        </w:rPr>
        <w:t xml:space="preserve"> </w:t>
      </w:r>
      <w:r w:rsidRPr="00E0108E">
        <w:rPr>
          <w:rFonts w:ascii="Montserrat Light" w:eastAsia="Times New Roman" w:hAnsi="Montserrat Light" w:cs="Arial"/>
          <w:sz w:val="20"/>
          <w:szCs w:val="20"/>
          <w:lang w:eastAsia="es-ES"/>
        </w:rPr>
        <w:t xml:space="preserve">del presente documento, con el objeto de verificar el cumplimiento de las condiciones requeridas y de la NOM-003-SSA3- 2010 “Para la práctica de hemodiálisis”. Cabe resaltar que mientras no se cumpla con las condiciones de la prestación del servicio establecidas en este documento, el </w:t>
      </w:r>
      <w:r w:rsidR="00E32087" w:rsidRPr="00E0108E">
        <w:rPr>
          <w:rFonts w:ascii="Montserrat Light" w:eastAsia="Times New Roman" w:hAnsi="Montserrat Light" w:cs="Arial"/>
          <w:sz w:val="20"/>
          <w:szCs w:val="20"/>
          <w:lang w:eastAsia="es-ES"/>
        </w:rPr>
        <w:t xml:space="preserve">Organismo </w:t>
      </w:r>
      <w:r w:rsidRPr="00E0108E">
        <w:rPr>
          <w:rFonts w:ascii="Montserrat Light" w:eastAsia="Times New Roman" w:hAnsi="Montserrat Light" w:cs="Arial"/>
          <w:sz w:val="20"/>
          <w:szCs w:val="20"/>
          <w:lang w:eastAsia="es-ES"/>
        </w:rPr>
        <w:t>no dará por aceptado el servicio y se aplicarán las penas convencionales o deducciones correspondientes, el jefe de servicios de prestaciones médicas en l</w:t>
      </w:r>
      <w:r w:rsidR="00E32087" w:rsidRPr="00E0108E">
        <w:rPr>
          <w:rFonts w:ascii="Montserrat Light" w:eastAsia="Times New Roman" w:hAnsi="Montserrat Light" w:cs="Arial"/>
          <w:sz w:val="20"/>
          <w:szCs w:val="20"/>
          <w:lang w:eastAsia="es-ES"/>
        </w:rPr>
        <w:t>a</w:t>
      </w:r>
      <w:r w:rsidRPr="00E0108E">
        <w:rPr>
          <w:rFonts w:ascii="Montserrat Light" w:eastAsia="Times New Roman" w:hAnsi="Montserrat Light" w:cs="Arial"/>
          <w:sz w:val="20"/>
          <w:szCs w:val="20"/>
          <w:lang w:eastAsia="es-ES"/>
        </w:rPr>
        <w:t xml:space="preserve">s </w:t>
      </w:r>
      <w:r w:rsidR="0017396A" w:rsidRPr="00E0108E">
        <w:rPr>
          <w:rFonts w:ascii="Montserrat Light" w:eastAsia="Times New Roman" w:hAnsi="Montserrat Light" w:cs="Arial"/>
          <w:sz w:val="20"/>
          <w:szCs w:val="20"/>
          <w:lang w:eastAsia="es-ES"/>
        </w:rPr>
        <w:t>Unidades Médicas</w:t>
      </w:r>
      <w:r w:rsidRPr="00E0108E">
        <w:rPr>
          <w:rFonts w:ascii="Montserrat Light" w:eastAsia="Times New Roman" w:hAnsi="Montserrat Light" w:cs="Arial"/>
          <w:sz w:val="20"/>
          <w:szCs w:val="20"/>
          <w:lang w:eastAsia="es-ES"/>
        </w:rPr>
        <w:t xml:space="preserve"> y Director Médico en las </w:t>
      </w:r>
      <w:r w:rsidR="0017396A" w:rsidRPr="00E0108E">
        <w:rPr>
          <w:rFonts w:ascii="Montserrat Light" w:eastAsia="Times New Roman" w:hAnsi="Montserrat Light" w:cs="Arial"/>
          <w:sz w:val="20"/>
          <w:szCs w:val="20"/>
          <w:lang w:eastAsia="es-ES"/>
        </w:rPr>
        <w:t>Unidades Médicas</w:t>
      </w:r>
      <w:r w:rsidRPr="00E0108E">
        <w:rPr>
          <w:rFonts w:ascii="Montserrat Light" w:eastAsia="Times New Roman" w:hAnsi="Montserrat Light" w:cs="Arial"/>
          <w:sz w:val="20"/>
          <w:szCs w:val="20"/>
          <w:lang w:eastAsia="es-ES"/>
        </w:rPr>
        <w:t xml:space="preserve"> serán los encargados de notificar por escrito al administrador del contrato en caso de incumplimiento de las especificaciones técnico médicas solicitadas en el presente documento.</w:t>
      </w:r>
    </w:p>
    <w:p w14:paraId="4C0E6A00" w14:textId="77777777" w:rsidR="008472FB" w:rsidRPr="00E0108E" w:rsidRDefault="008472FB" w:rsidP="00594C67">
      <w:pPr>
        <w:tabs>
          <w:tab w:val="left" w:pos="-284"/>
          <w:tab w:val="left" w:pos="1080"/>
          <w:tab w:val="left" w:pos="9498"/>
        </w:tabs>
        <w:spacing w:before="120" w:after="120"/>
        <w:ind w:left="0" w:right="51"/>
        <w:rPr>
          <w:rFonts w:ascii="Montserrat Light" w:eastAsia="Times New Roman" w:hAnsi="Montserrat Light" w:cs="Arial"/>
          <w:sz w:val="20"/>
          <w:szCs w:val="20"/>
          <w:lang w:eastAsia="ar-SA"/>
        </w:rPr>
      </w:pPr>
      <w:r w:rsidRPr="00E0108E">
        <w:rPr>
          <w:rFonts w:ascii="Montserrat Light" w:eastAsia="Times New Roman" w:hAnsi="Montserrat Light" w:cs="Arial"/>
          <w:sz w:val="20"/>
          <w:szCs w:val="20"/>
          <w:lang w:eastAsia="ar-SA"/>
        </w:rPr>
        <w:t xml:space="preserve">Para el caso en el que las Unidades Subrogadas se encuentren certificadas por el Consejo de Salubridad General, las visitas de supervisión se realizarán cada 6 meses, en el caso de que la Unidad Subrogada se encuentre en proceso de Certificación, las visitas se realizarán cada 4 meses y en el caso de que la Unidad Subrogada no se encuentre ni en proceso de certificación ni certificada, las visitas se realizarán cada 2 meses. </w:t>
      </w:r>
    </w:p>
    <w:p w14:paraId="6005698D" w14:textId="77777777" w:rsidR="008472FB" w:rsidRPr="00E0108E" w:rsidRDefault="008472FB" w:rsidP="0056214D">
      <w:pPr>
        <w:tabs>
          <w:tab w:val="left" w:pos="9498"/>
          <w:tab w:val="left" w:pos="9540"/>
          <w:tab w:val="left" w:pos="10440"/>
        </w:tabs>
        <w:spacing w:before="120" w:after="120"/>
        <w:ind w:left="0" w:right="74"/>
        <w:rPr>
          <w:rFonts w:ascii="Montserrat Light" w:eastAsia="MS Gothic" w:hAnsi="Montserrat Light" w:cs="Times New Roman"/>
          <w:b/>
          <w:color w:val="000000"/>
          <w:sz w:val="20"/>
          <w:szCs w:val="26"/>
          <w:lang w:eastAsia="ar-SA"/>
        </w:rPr>
      </w:pPr>
      <w:bookmarkStart w:id="47" w:name="_Toc158631284"/>
      <w:r w:rsidRPr="00E0108E">
        <w:rPr>
          <w:rFonts w:ascii="Montserrat Light" w:eastAsia="MS Gothic" w:hAnsi="Montserrat Light" w:cs="Times New Roman"/>
          <w:b/>
          <w:color w:val="000000"/>
          <w:sz w:val="20"/>
          <w:szCs w:val="26"/>
          <w:lang w:eastAsia="ar-SA"/>
        </w:rPr>
        <w:t>Constancias con las que deberá contar el licitante:</w:t>
      </w:r>
      <w:bookmarkEnd w:id="47"/>
    </w:p>
    <w:p w14:paraId="4AAF211C" w14:textId="77777777" w:rsidR="008472FB" w:rsidRPr="00E0108E" w:rsidRDefault="008472FB" w:rsidP="00AE33E2">
      <w:pPr>
        <w:numPr>
          <w:ilvl w:val="0"/>
          <w:numId w:val="17"/>
        </w:numPr>
        <w:spacing w:before="120" w:after="120"/>
        <w:rPr>
          <w:rFonts w:ascii="Montserrat Light" w:hAnsi="Montserrat Light" w:cs="Arial"/>
          <w:bCs/>
          <w:sz w:val="20"/>
          <w:szCs w:val="20"/>
          <w:lang w:eastAsia="es-ES"/>
        </w:rPr>
      </w:pPr>
      <w:r w:rsidRPr="00E0108E">
        <w:rPr>
          <w:rFonts w:ascii="Montserrat Light" w:eastAsia="Times New Roman" w:hAnsi="Montserrat Light" w:cs="Arial"/>
          <w:bCs/>
          <w:sz w:val="20"/>
          <w:szCs w:val="20"/>
          <w:lang w:eastAsia="ar-SA"/>
        </w:rPr>
        <w:t>Registros Sanitarios de los equipos y de los bienes de consumo requeridos para la prestación del servicio, a excepción de aquellos que no requieran Registro Sanitario, de acuerdo con la COFEPRIS</w:t>
      </w:r>
      <w:r w:rsidRPr="00E0108E">
        <w:rPr>
          <w:rFonts w:ascii="Montserrat Light" w:eastAsia="MS Mincho" w:hAnsi="Montserrat Light" w:cs="Arial"/>
          <w:sz w:val="20"/>
          <w:szCs w:val="20"/>
          <w:lang w:eastAsia="en-US"/>
        </w:rPr>
        <w:t>, conforme a lo establecido en el artículo 376 de la Ley General de Salud (vigencia de 5 años), en el que se deberá identificar:</w:t>
      </w:r>
    </w:p>
    <w:p w14:paraId="3B9615AD"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Número de registro, prórroga o modificación.</w:t>
      </w:r>
    </w:p>
    <w:p w14:paraId="07CA53E9"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Titular del registro.</w:t>
      </w:r>
    </w:p>
    <w:p w14:paraId="7801BEC0"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Nombre y domicilio del fabricante.</w:t>
      </w:r>
    </w:p>
    <w:p w14:paraId="75FFB2EC"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Indicaciones de uso y/o descripción.</w:t>
      </w:r>
    </w:p>
    <w:p w14:paraId="6D800C94"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Modelo(s).</w:t>
      </w:r>
    </w:p>
    <w:p w14:paraId="646F8BEA"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Fecha de emisión y de vencimiento.</w:t>
      </w:r>
    </w:p>
    <w:p w14:paraId="26577D7B" w14:textId="77777777" w:rsidR="008472FB" w:rsidRPr="00E0108E" w:rsidRDefault="008472FB" w:rsidP="00AE33E2">
      <w:pPr>
        <w:numPr>
          <w:ilvl w:val="0"/>
          <w:numId w:val="19"/>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Nombre, firma autógrafa y cargo del servidor público que la emite.</w:t>
      </w:r>
    </w:p>
    <w:p w14:paraId="057599A0" w14:textId="77777777" w:rsidR="008472FB" w:rsidRPr="00E0108E" w:rsidRDefault="008472FB" w:rsidP="00594C67">
      <w:pPr>
        <w:spacing w:before="120" w:after="120"/>
        <w:ind w:left="1080"/>
        <w:contextualSpacing/>
        <w:rPr>
          <w:rFonts w:ascii="Montserrat Light" w:hAnsi="Montserrat Light" w:cs="Arial"/>
          <w:sz w:val="20"/>
          <w:szCs w:val="20"/>
          <w:lang w:eastAsia="en-US"/>
        </w:rPr>
      </w:pPr>
    </w:p>
    <w:p w14:paraId="0B933C9C" w14:textId="77777777" w:rsidR="008472FB" w:rsidRPr="00E0108E" w:rsidRDefault="008472FB" w:rsidP="00594C67">
      <w:pPr>
        <w:spacing w:before="120" w:after="120" w:line="259" w:lineRule="auto"/>
        <w:ind w:left="7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En caso de que el Registro Sanitario no se encuentre dentro del periodo de vigencia de 5 años, conforme al artículo 376 de la Ley General de Salud, el licitante deberá presentar:</w:t>
      </w:r>
    </w:p>
    <w:p w14:paraId="2A88E9F7" w14:textId="77777777" w:rsidR="008472FB" w:rsidRPr="00E0108E" w:rsidRDefault="008472FB" w:rsidP="00AE33E2">
      <w:pPr>
        <w:numPr>
          <w:ilvl w:val="0"/>
          <w:numId w:val="18"/>
        </w:numPr>
        <w:spacing w:before="120" w:after="1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Copia simple del Registro Sanitario sometido a prórroga.</w:t>
      </w:r>
    </w:p>
    <w:p w14:paraId="61847288" w14:textId="77777777" w:rsidR="008472FB" w:rsidRPr="00E0108E" w:rsidRDefault="008472FB" w:rsidP="00AE33E2">
      <w:pPr>
        <w:numPr>
          <w:ilvl w:val="0"/>
          <w:numId w:val="18"/>
        </w:numPr>
        <w:spacing w:before="120" w:after="120"/>
        <w:contextualSpacing/>
        <w:rPr>
          <w:rFonts w:ascii="Montserrat Light" w:hAnsi="Montserrat Light" w:cs="Arial"/>
          <w:sz w:val="20"/>
          <w:szCs w:val="20"/>
          <w:lang w:eastAsia="en-US"/>
        </w:rPr>
      </w:pPr>
      <w:r w:rsidRPr="00E0108E">
        <w:rPr>
          <w:rFonts w:ascii="Montserrat Light" w:hAnsi="Montserrat Light" w:cs="Times New Roman"/>
          <w:sz w:val="20"/>
          <w:szCs w:val="20"/>
          <w:lang w:eastAsia="en-US"/>
        </w:rPr>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312AC863" w14:textId="77777777" w:rsidR="008472FB" w:rsidRPr="00E0108E" w:rsidRDefault="008472FB" w:rsidP="00594C67">
      <w:pPr>
        <w:spacing w:before="120" w:after="120"/>
        <w:ind w:left="1428"/>
        <w:contextualSpacing/>
        <w:rPr>
          <w:rFonts w:ascii="Montserrat Light" w:hAnsi="Montserrat Light" w:cs="Arial"/>
          <w:sz w:val="20"/>
          <w:szCs w:val="20"/>
          <w:lang w:eastAsia="en-US"/>
        </w:rPr>
      </w:pPr>
    </w:p>
    <w:p w14:paraId="515656E7" w14:textId="77777777" w:rsidR="008472FB" w:rsidRPr="00E0108E" w:rsidRDefault="008472FB" w:rsidP="00594C67">
      <w:pPr>
        <w:spacing w:before="120" w:after="120" w:line="259" w:lineRule="auto"/>
        <w:ind w:left="720"/>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 xml:space="preserve">De no cumplirse estos requisitos con las condiciones establecidas será causal de </w:t>
      </w:r>
      <w:proofErr w:type="spellStart"/>
      <w:r w:rsidRPr="00E0108E">
        <w:rPr>
          <w:rFonts w:ascii="Montserrat Light" w:hAnsi="Montserrat Light" w:cs="Arial"/>
          <w:sz w:val="20"/>
          <w:szCs w:val="20"/>
          <w:lang w:eastAsia="en-US"/>
        </w:rPr>
        <w:t>desechamiento</w:t>
      </w:r>
      <w:proofErr w:type="spellEnd"/>
      <w:r w:rsidRPr="00E0108E">
        <w:rPr>
          <w:rFonts w:ascii="Montserrat Light" w:hAnsi="Montserrat Light" w:cs="Arial"/>
          <w:sz w:val="20"/>
          <w:szCs w:val="20"/>
          <w:lang w:eastAsia="en-US"/>
        </w:rPr>
        <w:t xml:space="preserve"> de la propuesta, toda vez que se afectaría la solvencia de la propuesta.</w:t>
      </w:r>
      <w:r w:rsidRPr="00E0108E" w:rsidDel="00E02347">
        <w:rPr>
          <w:rFonts w:ascii="Montserrat Light" w:hAnsi="Montserrat Light" w:cs="Arial"/>
          <w:sz w:val="20"/>
          <w:szCs w:val="20"/>
          <w:lang w:eastAsia="en-US"/>
        </w:rPr>
        <w:t xml:space="preserve"> </w:t>
      </w:r>
    </w:p>
    <w:p w14:paraId="43E85508" w14:textId="77777777" w:rsidR="00426B5A" w:rsidRDefault="00426B5A" w:rsidP="00426B5A">
      <w:pPr>
        <w:pStyle w:val="Prrafodelista"/>
        <w:ind w:left="360"/>
        <w:contextualSpacing w:val="0"/>
        <w:rPr>
          <w:rFonts w:ascii="Montserrat Light" w:hAnsi="Montserrat Light" w:cs="Arial"/>
          <w:color w:val="000000" w:themeColor="text1"/>
          <w:sz w:val="20"/>
          <w:szCs w:val="20"/>
        </w:rPr>
      </w:pPr>
      <w:r w:rsidRPr="004019C4">
        <w:rPr>
          <w:rFonts w:ascii="Montserrat Light" w:hAnsi="Montserrat Light"/>
          <w:b/>
          <w:bCs/>
          <w:sz w:val="20"/>
          <w:szCs w:val="20"/>
        </w:rPr>
        <w:t>Nota:</w:t>
      </w:r>
      <w:r>
        <w:rPr>
          <w:rFonts w:ascii="Montserrat Light" w:hAnsi="Montserrat Light"/>
          <w:sz w:val="20"/>
          <w:szCs w:val="20"/>
        </w:rPr>
        <w:t xml:space="preserve"> No son válidas “consultas por Internet</w:t>
      </w:r>
      <w:r w:rsidRPr="00AA3516">
        <w:rPr>
          <w:rFonts w:ascii="Montserrat Light" w:hAnsi="Montserrat Light" w:cs="Arial"/>
          <w:color w:val="000000" w:themeColor="text1"/>
          <w:sz w:val="20"/>
          <w:szCs w:val="20"/>
        </w:rPr>
        <w:t xml:space="preserve">, capturas de pantalla o cartas </w:t>
      </w:r>
      <w:r w:rsidRPr="000662A5">
        <w:rPr>
          <w:rFonts w:ascii="Montserrat Light" w:hAnsi="Montserrat Light" w:cs="Arial"/>
          <w:color w:val="000000" w:themeColor="text1"/>
          <w:sz w:val="20"/>
          <w:szCs w:val="20"/>
        </w:rPr>
        <w:t xml:space="preserve">dirigidas” a </w:t>
      </w:r>
      <w:r w:rsidRPr="00E1779A">
        <w:rPr>
          <w:rFonts w:ascii="Montserrat Light" w:hAnsi="Montserrat Light" w:cs="Arial"/>
          <w:color w:val="000000" w:themeColor="text1"/>
          <w:sz w:val="20"/>
          <w:szCs w:val="20"/>
        </w:rPr>
        <w:t>COFEPRIS sin su respuesta.</w:t>
      </w:r>
    </w:p>
    <w:p w14:paraId="5EF333FE" w14:textId="77777777" w:rsidR="00426B5A" w:rsidRDefault="00426B5A" w:rsidP="00594C67">
      <w:pPr>
        <w:ind w:left="360"/>
        <w:rPr>
          <w:rFonts w:ascii="Montserrat Light" w:eastAsia="MS Mincho" w:hAnsi="Montserrat Light" w:cs="Arial"/>
          <w:sz w:val="20"/>
          <w:szCs w:val="20"/>
          <w:lang w:eastAsia="en-US"/>
        </w:rPr>
      </w:pPr>
    </w:p>
    <w:p w14:paraId="4ED79CED" w14:textId="3B163B71" w:rsidR="008472FB" w:rsidRPr="00E0108E" w:rsidRDefault="008472FB" w:rsidP="00594C67">
      <w:pPr>
        <w:ind w:left="360"/>
        <w:rPr>
          <w:rFonts w:ascii="Montserrat Light" w:eastAsia="Times New Roman" w:hAnsi="Montserrat Light" w:cs="Arial"/>
          <w:sz w:val="20"/>
          <w:szCs w:val="20"/>
          <w:lang w:eastAsia="en-US"/>
        </w:rPr>
      </w:pPr>
      <w:r w:rsidRPr="00E0108E">
        <w:rPr>
          <w:rFonts w:ascii="Montserrat Light" w:eastAsia="MS Mincho" w:hAnsi="Montserrat Light" w:cs="Arial"/>
          <w:sz w:val="20"/>
          <w:szCs w:val="20"/>
          <w:lang w:eastAsia="en-US"/>
        </w:rPr>
        <w:t xml:space="preserve">En caso de que los bienes ofertados no requieran de Registro Sanitario, deberá anexar constancia oficial, expedida por COFEPRIS, con firma y cargo del servidor público que la emite, que lo exima del mismo o </w:t>
      </w:r>
      <w:r w:rsidRPr="00E0108E">
        <w:rPr>
          <w:rFonts w:ascii="Montserrat Light" w:eastAsia="Times New Roman" w:hAnsi="Montserrat Light" w:cs="Arial"/>
          <w:sz w:val="20"/>
          <w:szCs w:val="20"/>
          <w:lang w:eastAsia="en-US"/>
        </w:rPr>
        <w:t xml:space="preserve">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Diario </w:t>
      </w:r>
      <w:r w:rsidRPr="00E0108E">
        <w:rPr>
          <w:rFonts w:ascii="Montserrat Light" w:eastAsia="Times New Roman" w:hAnsi="Montserrat Light" w:cs="Arial"/>
          <w:sz w:val="20"/>
          <w:szCs w:val="20"/>
          <w:lang w:eastAsia="en-US"/>
        </w:rPr>
        <w:lastRenderedPageBreak/>
        <w:t>Oficial de la Federación el 22 de diciembre del 2014, en el que identifique aquellos que oferte.</w:t>
      </w:r>
    </w:p>
    <w:p w14:paraId="368C3F0F" w14:textId="77777777" w:rsidR="00E32087" w:rsidRPr="00E0108E" w:rsidRDefault="00E32087" w:rsidP="00594C67">
      <w:pPr>
        <w:ind w:left="360"/>
        <w:rPr>
          <w:rFonts w:ascii="Montserrat Light" w:eastAsia="Times New Roman" w:hAnsi="Montserrat Light" w:cs="Arial"/>
          <w:sz w:val="20"/>
          <w:szCs w:val="20"/>
          <w:lang w:eastAsia="en-US"/>
        </w:rPr>
      </w:pPr>
    </w:p>
    <w:p w14:paraId="265EA752" w14:textId="77777777" w:rsidR="008472FB" w:rsidRPr="00E0108E" w:rsidRDefault="008472FB" w:rsidP="00AE33E2">
      <w:pPr>
        <w:numPr>
          <w:ilvl w:val="0"/>
          <w:numId w:val="22"/>
        </w:numPr>
        <w:spacing w:before="120" w:after="120" w:line="259" w:lineRule="auto"/>
        <w:contextualSpacing/>
        <w:rPr>
          <w:rFonts w:ascii="Montserrat Light" w:hAnsi="Montserrat Light" w:cs="Arial"/>
          <w:sz w:val="20"/>
          <w:szCs w:val="20"/>
          <w:lang w:eastAsia="en-US"/>
        </w:rPr>
      </w:pPr>
      <w:r w:rsidRPr="00E0108E">
        <w:rPr>
          <w:rFonts w:ascii="Montserrat Light" w:hAnsi="Montserrat Light" w:cs="Arial"/>
          <w:sz w:val="20"/>
          <w:szCs w:val="20"/>
          <w:lang w:eastAsia="en-US"/>
        </w:rPr>
        <w:t>Para cualquiera de los casos indicados, la documentación que acredite lo solicitado, deberá ser completa y, en caso de estar en idioma diferente al español deberá presentar la traducción simple al español, en el entendido de que la traducción podrá contener únicamente las páginas, secciones y/o párrafos que soporten sus proposiciones. Asimismo, la documentación presentada, deberá estar vigentes al Acto de Presentación y Apertura de Proposiciones.</w:t>
      </w:r>
    </w:p>
    <w:p w14:paraId="1845CDBB" w14:textId="77777777" w:rsidR="008472FB" w:rsidRPr="00E0108E" w:rsidRDefault="008472FB" w:rsidP="00594C67">
      <w:pPr>
        <w:spacing w:before="120" w:after="120" w:line="259" w:lineRule="auto"/>
        <w:ind w:left="206"/>
        <w:contextualSpacing/>
        <w:rPr>
          <w:rFonts w:ascii="Montserrat Light" w:hAnsi="Montserrat Light" w:cs="Arial"/>
          <w:sz w:val="20"/>
          <w:szCs w:val="20"/>
          <w:lang w:eastAsia="en-US"/>
        </w:rPr>
      </w:pPr>
    </w:p>
    <w:p w14:paraId="48F249B6" w14:textId="77777777" w:rsidR="008472FB" w:rsidRPr="00E0108E" w:rsidRDefault="008472FB" w:rsidP="00AE33E2">
      <w:pPr>
        <w:numPr>
          <w:ilvl w:val="0"/>
          <w:numId w:val="22"/>
        </w:numPr>
        <w:spacing w:before="120" w:after="120"/>
        <w:contextualSpacing/>
        <w:rPr>
          <w:rFonts w:ascii="Montserrat Light" w:hAnsi="Montserrat Light" w:cs="Arial"/>
          <w:sz w:val="20"/>
          <w:szCs w:val="20"/>
          <w:lang w:eastAsia="en-US"/>
        </w:rPr>
      </w:pPr>
      <w:r w:rsidRPr="00E0108E">
        <w:rPr>
          <w:rFonts w:ascii="Montserrat Light" w:eastAsia="Times New Roman" w:hAnsi="Montserrat Light" w:cs="Arial"/>
          <w:sz w:val="20"/>
          <w:szCs w:val="20"/>
          <w:lang w:eastAsia="es-ES"/>
        </w:rPr>
        <w:t>Licencia Sanitaria y/o Aviso de Funcionamiento y de responsable Sanitario ante la COFEPRIS vigente y a nombre del licitante actualizado de la unidad de hemodiálisis subrogada.</w:t>
      </w:r>
    </w:p>
    <w:p w14:paraId="1202AF99" w14:textId="77777777" w:rsidR="008472FB" w:rsidRPr="00E0108E" w:rsidRDefault="008472FB" w:rsidP="00594C67">
      <w:pPr>
        <w:spacing w:before="120" w:after="120"/>
        <w:ind w:left="850"/>
        <w:contextualSpacing/>
        <w:rPr>
          <w:rFonts w:ascii="Montserrat Light" w:hAnsi="Montserrat Light" w:cs="Arial"/>
          <w:sz w:val="20"/>
          <w:szCs w:val="20"/>
          <w:lang w:eastAsia="en-US"/>
        </w:rPr>
      </w:pPr>
    </w:p>
    <w:p w14:paraId="0C174A51" w14:textId="77777777" w:rsidR="008472FB" w:rsidRPr="00E0108E" w:rsidRDefault="008472FB" w:rsidP="00AE33E2">
      <w:pPr>
        <w:numPr>
          <w:ilvl w:val="0"/>
          <w:numId w:val="22"/>
        </w:numPr>
        <w:spacing w:before="120" w:after="120"/>
        <w:contextualSpacing/>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Certificados de calidad vigentes en su idioma original, de los equipos y bienes de consumo que se utilizarán para la prestación del servicio, expedidos por los organismos de control y/o autoridades sanitarias del país de origen, si el idioma es distinto al español, deberá presentar su traducción simple. </w:t>
      </w:r>
    </w:p>
    <w:p w14:paraId="748AAEB5" w14:textId="77777777" w:rsidR="008472FB" w:rsidRPr="00E0108E" w:rsidRDefault="008472FB" w:rsidP="00594C67">
      <w:pPr>
        <w:spacing w:after="160" w:line="259" w:lineRule="auto"/>
        <w:ind w:left="720"/>
        <w:contextualSpacing/>
        <w:rPr>
          <w:rFonts w:ascii="Montserrat Light" w:hAnsi="Montserrat Light" w:cs="Arial"/>
          <w:sz w:val="20"/>
          <w:szCs w:val="20"/>
          <w:lang w:eastAsia="en-US"/>
        </w:rPr>
      </w:pPr>
    </w:p>
    <w:p w14:paraId="075D592F" w14:textId="77777777" w:rsidR="008472FB" w:rsidRPr="00E0108E" w:rsidRDefault="008472FB" w:rsidP="00AE33E2">
      <w:pPr>
        <w:numPr>
          <w:ilvl w:val="0"/>
          <w:numId w:val="22"/>
        </w:numPr>
        <w:spacing w:before="120" w:after="120"/>
        <w:contextualSpacing/>
        <w:rPr>
          <w:rFonts w:ascii="Montserrat Light" w:eastAsia="Times New Roman" w:hAnsi="Montserrat Light" w:cs="Arial"/>
          <w:sz w:val="20"/>
          <w:szCs w:val="20"/>
          <w:lang w:eastAsia="es-ES"/>
        </w:rPr>
      </w:pPr>
      <w:r w:rsidRPr="00E0108E">
        <w:rPr>
          <w:rFonts w:ascii="Montserrat Light" w:hAnsi="Montserrat Light" w:cs="Arial"/>
          <w:sz w:val="20"/>
          <w:szCs w:val="20"/>
          <w:lang w:eastAsia="en-US"/>
        </w:rPr>
        <w:t xml:space="preserve">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vigente de los equipos y bienes de consumo ofertados </w:t>
      </w:r>
      <w:r w:rsidRPr="00E0108E">
        <w:rPr>
          <w:rFonts w:ascii="Montserrat Light" w:eastAsia="Times New Roman" w:hAnsi="Montserrat Light" w:cs="Arial"/>
          <w:sz w:val="20"/>
          <w:szCs w:val="20"/>
          <w:lang w:eastAsia="es-ES"/>
        </w:rPr>
        <w:t>vigentes o copia del Certificado de calidad (ISO 9001 vigente o ISO 13485:2016).</w:t>
      </w:r>
    </w:p>
    <w:p w14:paraId="23330444" w14:textId="77777777" w:rsidR="008472FB" w:rsidRPr="00E0108E" w:rsidRDefault="008472FB" w:rsidP="00594C67">
      <w:pPr>
        <w:spacing w:after="160" w:line="259" w:lineRule="auto"/>
        <w:ind w:left="720"/>
        <w:contextualSpacing/>
        <w:rPr>
          <w:rFonts w:ascii="Montserrat Light" w:eastAsia="Times New Roman" w:hAnsi="Montserrat Light" w:cs="Arial"/>
          <w:sz w:val="20"/>
          <w:szCs w:val="20"/>
          <w:lang w:eastAsia="es-ES"/>
        </w:rPr>
      </w:pPr>
    </w:p>
    <w:p w14:paraId="77377446" w14:textId="0041CFEF" w:rsidR="008472FB" w:rsidRPr="00E0108E" w:rsidRDefault="008472FB" w:rsidP="00AE33E2">
      <w:pPr>
        <w:numPr>
          <w:ilvl w:val="0"/>
          <w:numId w:val="22"/>
        </w:numPr>
        <w:spacing w:before="120" w:after="120"/>
        <w:contextualSpacing/>
        <w:rPr>
          <w:rFonts w:ascii="Montserrat Light" w:hAnsi="Montserrat Light" w:cs="Arial"/>
          <w:sz w:val="20"/>
          <w:szCs w:val="20"/>
          <w:lang w:eastAsia="en-US"/>
        </w:rPr>
      </w:pPr>
      <w:r w:rsidRPr="00E0108E">
        <w:rPr>
          <w:rFonts w:ascii="Montserrat Light" w:eastAsia="Times New Roman" w:hAnsi="Montserrat Light" w:cs="Arial"/>
          <w:sz w:val="20"/>
          <w:szCs w:val="20"/>
          <w:lang w:eastAsia="es-ES"/>
        </w:rPr>
        <w:t xml:space="preserve">Documento emitido por el Secretario del Consejo de Salubridad General, en el cual se señala que el establecimiento privado de atención médica hospitalaria con el que se ofrece el servicio al </w:t>
      </w:r>
      <w:r w:rsidR="009551FD" w:rsidRPr="009551FD">
        <w:rPr>
          <w:rFonts w:ascii="Montserrat Light" w:eastAsia="MS Gothic" w:hAnsi="Montserrat Light" w:cs="Times New Roman"/>
          <w:color w:val="000000"/>
          <w:kern w:val="1"/>
          <w:sz w:val="20"/>
          <w:szCs w:val="26"/>
          <w:lang w:eastAsia="ar-SA"/>
        </w:rPr>
        <w:t>Organismo</w:t>
      </w:r>
      <w:r w:rsidRPr="00E0108E">
        <w:rPr>
          <w:rFonts w:ascii="Montserrat Light" w:eastAsia="Times New Roman" w:hAnsi="Montserrat Light" w:cs="Arial"/>
          <w:sz w:val="20"/>
          <w:szCs w:val="20"/>
          <w:lang w:eastAsia="es-ES"/>
        </w:rPr>
        <w:t xml:space="preserve"> cuenta con certificación vigente o se encuentra en proceso de certificación, en atención al Acuerdo publicado en el Diario Oficial de la Federación el 29 de diciembre de 2011.</w:t>
      </w:r>
    </w:p>
    <w:p w14:paraId="25749DE3" w14:textId="77777777" w:rsidR="008472FB" w:rsidRPr="00E0108E" w:rsidRDefault="008472FB" w:rsidP="00594C67">
      <w:pPr>
        <w:spacing w:after="160" w:line="259" w:lineRule="auto"/>
        <w:ind w:left="1286"/>
        <w:contextualSpacing/>
        <w:rPr>
          <w:rFonts w:ascii="Montserrat Light" w:eastAsia="Times New Roman" w:hAnsi="Montserrat Light" w:cs="Arial"/>
          <w:sz w:val="20"/>
          <w:szCs w:val="20"/>
          <w:lang w:eastAsia="es-ES"/>
        </w:rPr>
      </w:pPr>
    </w:p>
    <w:p w14:paraId="05D9DC12" w14:textId="0B0E641F" w:rsidR="008472FB" w:rsidRPr="00E0108E" w:rsidRDefault="008472FB" w:rsidP="00AE33E2">
      <w:pPr>
        <w:numPr>
          <w:ilvl w:val="0"/>
          <w:numId w:val="22"/>
        </w:numPr>
        <w:spacing w:before="120" w:after="120"/>
        <w:contextualSpacing/>
        <w:rPr>
          <w:rFonts w:ascii="Montserrat Light" w:hAnsi="Montserrat Light" w:cs="Arial"/>
          <w:sz w:val="20"/>
          <w:szCs w:val="20"/>
          <w:lang w:eastAsia="en-US"/>
        </w:rPr>
      </w:pPr>
      <w:r w:rsidRPr="00E0108E">
        <w:rPr>
          <w:rFonts w:ascii="Montserrat Light" w:eastAsia="Times New Roman" w:hAnsi="Montserrat Light" w:cs="Arial"/>
          <w:sz w:val="20"/>
          <w:szCs w:val="20"/>
          <w:lang w:eastAsia="es-ES"/>
        </w:rPr>
        <w:t xml:space="preserve">Durante la vigencia de la prestación del servicio del contrato, el Administrador del Contrato verificará en la página de internet del Consejo de Salubridad General </w:t>
      </w:r>
      <w:r w:rsidRPr="002C2ACE">
        <w:rPr>
          <w:rFonts w:ascii="Montserrat Light" w:eastAsia="Times New Roman" w:hAnsi="Montserrat Light" w:cs="Arial"/>
          <w:sz w:val="20"/>
          <w:szCs w:val="20"/>
          <w:lang w:eastAsia="es-ES"/>
        </w:rPr>
        <w:t>(</w:t>
      </w:r>
      <w:r>
        <w:fldChar w:fldCharType="begin"/>
      </w:r>
      <w:r>
        <w:instrText xml:space="preserve"> "http://www.csg.gob.mx/"</w:instrText>
      </w:r>
      <w:r>
        <w:fldChar w:fldCharType="separate"/>
      </w:r>
      <w:r w:rsidRPr="002C2ACE">
        <w:rPr>
          <w:rFonts w:ascii="Montserrat Light" w:eastAsia="Times New Roman" w:hAnsi="Montserrat Light" w:cs="Arial"/>
          <w:sz w:val="20"/>
          <w:szCs w:val="20"/>
          <w:lang w:eastAsia="es-ES"/>
        </w:rPr>
        <w:t>http://www.csg.gob.mx/</w:t>
      </w:r>
      <w:r>
        <w:rPr>
          <w:rFonts w:ascii="Montserrat Light" w:eastAsia="Times New Roman" w:hAnsi="Montserrat Light" w:cs="Arial"/>
          <w:sz w:val="20"/>
          <w:szCs w:val="20"/>
          <w:lang w:eastAsia="es-ES"/>
        </w:rPr>
        <w:fldChar w:fldCharType="end"/>
      </w:r>
      <w:r w:rsidRPr="00E0108E">
        <w:rPr>
          <w:rFonts w:ascii="Montserrat Light" w:eastAsia="Times New Roman" w:hAnsi="Montserrat Light" w:cs="Arial"/>
          <w:sz w:val="20"/>
          <w:szCs w:val="20"/>
          <w:lang w:eastAsia="es-ES"/>
        </w:rPr>
        <w:t>), que las clínicas en donde se presten los servicios se permanezca vigente la Certificación de Establecimientos de Atención Médica de Hemodiálisis, ya que en caso contrario deberá dar una fecha no mayor a un mes para la entrega de la certificación correspondiente actual a ese momento y vigente.</w:t>
      </w:r>
    </w:p>
    <w:p w14:paraId="11DC4069" w14:textId="77777777" w:rsidR="008472FB" w:rsidRPr="00E0108E" w:rsidRDefault="008472FB" w:rsidP="00594C67">
      <w:pPr>
        <w:spacing w:after="160" w:line="259" w:lineRule="auto"/>
        <w:ind w:left="1286"/>
        <w:contextualSpacing/>
        <w:rPr>
          <w:rFonts w:ascii="Montserrat Light" w:hAnsi="Montserrat Light" w:cs="Arial"/>
          <w:sz w:val="20"/>
          <w:szCs w:val="20"/>
          <w:lang w:eastAsia="en-US"/>
        </w:rPr>
      </w:pPr>
    </w:p>
    <w:p w14:paraId="499FB384" w14:textId="77777777" w:rsidR="008472FB" w:rsidRPr="00E0108E" w:rsidRDefault="008472FB" w:rsidP="00AE33E2">
      <w:pPr>
        <w:numPr>
          <w:ilvl w:val="0"/>
          <w:numId w:val="22"/>
        </w:numPr>
        <w:autoSpaceDE w:val="0"/>
        <w:autoSpaceDN w:val="0"/>
        <w:spacing w:before="120" w:after="120"/>
        <w:contextualSpacing/>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Certificado de libre venta vigente emitido por las autoridades sanitarias u organismos de control del país de origen, en el que se señale que los equipos y bienes de consumo necesarios para la prestación del servicio pueden ser usados sin restricción de uso en el país de origen, Si el certificado está en idioma distinto al español, deberá presentar su traducción simple al español.</w:t>
      </w:r>
    </w:p>
    <w:p w14:paraId="0EB6B1B6" w14:textId="77777777" w:rsidR="008472FB" w:rsidRPr="00E0108E" w:rsidRDefault="008472FB" w:rsidP="00594C67">
      <w:pPr>
        <w:autoSpaceDE w:val="0"/>
        <w:autoSpaceDN w:val="0"/>
        <w:spacing w:before="120" w:after="120"/>
        <w:ind w:left="720"/>
        <w:contextualSpacing/>
        <w:rPr>
          <w:rFonts w:ascii="Montserrat Light" w:eastAsia="Times New Roman" w:hAnsi="Montserrat Light" w:cs="Arial"/>
          <w:sz w:val="20"/>
          <w:szCs w:val="20"/>
          <w:lang w:eastAsia="es-ES"/>
        </w:rPr>
      </w:pPr>
    </w:p>
    <w:p w14:paraId="11CC5608" w14:textId="5A5D92BC" w:rsidR="008472FB" w:rsidRDefault="008472FB" w:rsidP="00AE33E2">
      <w:pPr>
        <w:numPr>
          <w:ilvl w:val="0"/>
          <w:numId w:val="22"/>
        </w:numPr>
        <w:autoSpaceDE w:val="0"/>
        <w:autoSpaceDN w:val="0"/>
        <w:contextualSpacing/>
        <w:rPr>
          <w:rFonts w:ascii="Montserrat Light" w:eastAsia="Times New Roman" w:hAnsi="Montserrat Light" w:cs="Arial"/>
          <w:sz w:val="20"/>
          <w:szCs w:val="20"/>
          <w:lang w:eastAsia="es-ES"/>
        </w:rPr>
      </w:pPr>
      <w:r w:rsidRPr="00E0108E">
        <w:rPr>
          <w:rFonts w:ascii="Montserrat Light" w:eastAsia="Times New Roman" w:hAnsi="Montserrat Light" w:cs="Arial"/>
          <w:sz w:val="20"/>
          <w:szCs w:val="20"/>
          <w:lang w:eastAsia="es-ES"/>
        </w:rPr>
        <w:t xml:space="preserve">Escrito del licitante manifestando que cumple con los requisitos señalados en el </w:t>
      </w:r>
      <w:r w:rsidR="00E32087" w:rsidRPr="00E0108E">
        <w:rPr>
          <w:rFonts w:ascii="Montserrat Light" w:eastAsia="Times New Roman" w:hAnsi="Montserrat Light" w:cs="Arial"/>
          <w:b/>
          <w:bCs/>
          <w:sz w:val="20"/>
          <w:szCs w:val="20"/>
          <w:lang w:eastAsia="es-ES"/>
        </w:rPr>
        <w:t>ANEXO T3 (T TRES), CÉDULA DE VERIFICACIÓN DE LAS INSTALACIONES EN LAS UNIDADES DE HEMODIÁLISIS SUBROGADAS</w:t>
      </w:r>
      <w:r w:rsidRPr="00E0108E">
        <w:rPr>
          <w:rFonts w:ascii="Montserrat Light" w:eastAsia="Times New Roman" w:hAnsi="Montserrat Light" w:cs="Arial"/>
          <w:sz w:val="20"/>
          <w:szCs w:val="20"/>
          <w:lang w:eastAsia="es-ES"/>
        </w:rPr>
        <w:t xml:space="preserve">, a cargo del personal designado por </w:t>
      </w:r>
      <w:r w:rsidR="0017396A" w:rsidRPr="00E0108E">
        <w:rPr>
          <w:rFonts w:ascii="Montserrat Light" w:eastAsia="Times New Roman" w:hAnsi="Montserrat Light" w:cs="Arial"/>
          <w:sz w:val="20"/>
          <w:szCs w:val="20"/>
          <w:lang w:eastAsia="es-ES"/>
        </w:rPr>
        <w:t>Unidades Médicas</w:t>
      </w:r>
      <w:r w:rsidRPr="00E0108E">
        <w:rPr>
          <w:rFonts w:ascii="Montserrat Light" w:eastAsia="Times New Roman" w:hAnsi="Montserrat Light" w:cs="Arial"/>
          <w:sz w:val="20"/>
          <w:szCs w:val="20"/>
          <w:lang w:eastAsia="es-ES"/>
        </w:rPr>
        <w:t xml:space="preserve"> o Nivel Central de Conformidad con lo establecido en la Convocatoria, y en el Inciso g) numeral 5 “VISITAS A LAS INSTALACIONES DE LOS LICITANTES” del apartado de Términos y Condiciones.</w:t>
      </w:r>
    </w:p>
    <w:p w14:paraId="5A18D20D" w14:textId="77777777" w:rsidR="00422314" w:rsidRPr="00E0108E" w:rsidRDefault="00422314" w:rsidP="00422314">
      <w:pPr>
        <w:autoSpaceDE w:val="0"/>
        <w:autoSpaceDN w:val="0"/>
        <w:ind w:left="0"/>
        <w:contextualSpacing/>
        <w:rPr>
          <w:rFonts w:ascii="Montserrat Light" w:eastAsia="Times New Roman" w:hAnsi="Montserrat Light" w:cs="Arial"/>
          <w:sz w:val="20"/>
          <w:szCs w:val="20"/>
          <w:lang w:eastAsia="es-ES"/>
        </w:rPr>
      </w:pPr>
    </w:p>
    <w:p w14:paraId="40EE328D" w14:textId="77777777" w:rsidR="008472FB" w:rsidRPr="00E0108E" w:rsidRDefault="008472FB" w:rsidP="0056214D">
      <w:pPr>
        <w:tabs>
          <w:tab w:val="left" w:pos="9498"/>
          <w:tab w:val="left" w:pos="9540"/>
          <w:tab w:val="left" w:pos="10440"/>
        </w:tabs>
        <w:ind w:left="0" w:right="74"/>
        <w:rPr>
          <w:rFonts w:ascii="Montserrat Light" w:eastAsia="MS Gothic" w:hAnsi="Montserrat Light" w:cs="Times New Roman"/>
          <w:b/>
          <w:color w:val="000000"/>
          <w:sz w:val="20"/>
          <w:szCs w:val="26"/>
          <w:lang w:eastAsia="ar-SA"/>
        </w:rPr>
      </w:pPr>
    </w:p>
    <w:p w14:paraId="664E4995" w14:textId="3775DF6F" w:rsidR="00E45E87" w:rsidRPr="0036059E" w:rsidRDefault="097FE8A0" w:rsidP="0042C252">
      <w:pPr>
        <w:pStyle w:val="Ttulo1"/>
        <w:spacing w:before="0"/>
        <w:ind w:left="0"/>
        <w:rPr>
          <w:rStyle w:val="normaltextrun"/>
          <w:rFonts w:ascii="Montserrat Light" w:eastAsiaTheme="majorEastAsia" w:hAnsi="Montserrat Light" w:cs="Segoe UI"/>
          <w:b w:val="0"/>
          <w:color w:val="auto"/>
          <w:sz w:val="22"/>
          <w:szCs w:val="22"/>
        </w:rPr>
      </w:pPr>
      <w:bookmarkStart w:id="48" w:name="_Hlk176882027"/>
      <w:bookmarkStart w:id="49" w:name="_Toc178588898"/>
      <w:bookmarkStart w:id="50" w:name="_Toc178588917"/>
      <w:bookmarkStart w:id="51" w:name="_Toc178589042"/>
      <w:bookmarkStart w:id="52" w:name="_Toc1693578647"/>
      <w:r w:rsidRPr="0042C252">
        <w:rPr>
          <w:rStyle w:val="normaltextrun"/>
          <w:rFonts w:ascii="Montserrat Light" w:eastAsiaTheme="majorEastAsia" w:hAnsi="Montserrat Light" w:cs="Segoe UI"/>
          <w:color w:val="auto"/>
          <w:sz w:val="22"/>
          <w:szCs w:val="22"/>
        </w:rPr>
        <w:t>E) LOS FORMATOS ANEXOS, MEDIANTE LOS CUALES SE REALIZARÁ LA ENTREGA-RECEPCIÓN, SEGUIMIENTO, VALIDACIÓN Y AQUELLAS FUNCIONES QUE SE CONSIDEREN NECESARIAS PARA LA CORRECTA ADMINISTRACIÓN DEL SERVICIO, ARRENDAMIENTO O ENTREGA DE BIENES.</w:t>
      </w:r>
      <w:bookmarkEnd w:id="48"/>
      <w:bookmarkEnd w:id="49"/>
      <w:bookmarkEnd w:id="50"/>
      <w:bookmarkEnd w:id="51"/>
      <w:bookmarkEnd w:id="52"/>
    </w:p>
    <w:p w14:paraId="1BDA3E19" w14:textId="77777777" w:rsidR="00E45E87" w:rsidRPr="0036059E" w:rsidRDefault="00E45E87" w:rsidP="00E45E87">
      <w:pPr>
        <w:pStyle w:val="paragraph"/>
        <w:spacing w:before="0" w:beforeAutospacing="0" w:after="0" w:afterAutospacing="0"/>
        <w:ind w:left="284"/>
        <w:jc w:val="both"/>
        <w:textAlignment w:val="baseline"/>
        <w:rPr>
          <w:rStyle w:val="normaltextrun"/>
          <w:rFonts w:ascii="Montserrat Light" w:eastAsiaTheme="majorEastAsia" w:hAnsi="Montserrat Light" w:cs="Segoe UI"/>
          <w:b/>
          <w:bCs/>
          <w:sz w:val="20"/>
          <w:szCs w:val="20"/>
        </w:rPr>
      </w:pPr>
    </w:p>
    <w:p w14:paraId="4D51DF4D" w14:textId="77777777" w:rsidR="003671A6" w:rsidRPr="008D2DD8" w:rsidRDefault="003671A6" w:rsidP="00E45E87">
      <w:pPr>
        <w:pStyle w:val="paragraph"/>
        <w:spacing w:before="0" w:beforeAutospacing="0" w:after="0" w:afterAutospacing="0"/>
        <w:ind w:left="284"/>
        <w:jc w:val="both"/>
        <w:textAlignment w:val="baseline"/>
        <w:rPr>
          <w:rStyle w:val="normaltextrun"/>
          <w:rFonts w:ascii="Montserrat Light" w:eastAsiaTheme="majorEastAsia" w:hAnsi="Montserrat Light" w:cs="Segoe UI"/>
          <w:sz w:val="20"/>
          <w:szCs w:val="20"/>
        </w:rPr>
      </w:pPr>
    </w:p>
    <w:p w14:paraId="2AACA7CA" w14:textId="77777777" w:rsidR="008D2DD8" w:rsidRDefault="008D2DD8" w:rsidP="00E45E87">
      <w:pPr>
        <w:pStyle w:val="paragraph"/>
        <w:spacing w:before="0" w:beforeAutospacing="0" w:after="0" w:afterAutospacing="0"/>
        <w:ind w:left="284"/>
        <w:jc w:val="both"/>
        <w:textAlignment w:val="baseline"/>
        <w:rPr>
          <w:rStyle w:val="normaltextrun"/>
          <w:rFonts w:ascii="Montserrat Light" w:eastAsiaTheme="majorEastAsia" w:hAnsi="Montserrat Light" w:cs="Segoe UI"/>
          <w:b/>
          <w:bCs/>
          <w:sz w:val="20"/>
          <w:szCs w:val="20"/>
        </w:rPr>
      </w:pPr>
    </w:p>
    <w:p w14:paraId="707ED209" w14:textId="77777777" w:rsidR="008D2DD8" w:rsidRDefault="008D2DD8" w:rsidP="00E45E87">
      <w:pPr>
        <w:pStyle w:val="paragraph"/>
        <w:spacing w:before="0" w:beforeAutospacing="0" w:after="0" w:afterAutospacing="0"/>
        <w:ind w:left="284"/>
        <w:jc w:val="both"/>
        <w:textAlignment w:val="baseline"/>
        <w:rPr>
          <w:rStyle w:val="normaltextrun"/>
          <w:rFonts w:ascii="Montserrat Light" w:eastAsiaTheme="majorEastAsia" w:hAnsi="Montserrat Light" w:cs="Segoe UI"/>
          <w:b/>
          <w:bCs/>
          <w:sz w:val="20"/>
          <w:szCs w:val="20"/>
        </w:rPr>
      </w:pPr>
    </w:p>
    <w:p w14:paraId="37B1508A" w14:textId="77777777" w:rsidR="008D2DD8" w:rsidRPr="003671A6" w:rsidRDefault="008D2DD8" w:rsidP="00E45E87">
      <w:pPr>
        <w:pStyle w:val="paragraph"/>
        <w:spacing w:before="0" w:beforeAutospacing="0" w:after="0" w:afterAutospacing="0"/>
        <w:ind w:left="284"/>
        <w:jc w:val="both"/>
        <w:textAlignment w:val="baseline"/>
        <w:rPr>
          <w:rStyle w:val="normaltextrun"/>
          <w:rFonts w:ascii="Montserrat Light" w:eastAsiaTheme="majorEastAsia" w:hAnsi="Montserrat Light" w:cs="Segoe UI"/>
          <w:b/>
          <w:bCs/>
          <w:sz w:val="20"/>
          <w:szCs w:val="20"/>
        </w:rPr>
      </w:pPr>
    </w:p>
    <w:p w14:paraId="5CF1B561" w14:textId="68E31832" w:rsidR="00E45E87" w:rsidRPr="00177FB4" w:rsidRDefault="097FE8A0" w:rsidP="0042C252">
      <w:pPr>
        <w:pStyle w:val="Ttulo1"/>
        <w:spacing w:before="0"/>
        <w:ind w:left="0"/>
        <w:rPr>
          <w:rStyle w:val="normaltextrun"/>
          <w:rFonts w:ascii="Montserrat Light" w:eastAsiaTheme="majorEastAsia" w:hAnsi="Montserrat Light" w:cs="Segoe UI"/>
          <w:color w:val="auto"/>
          <w:sz w:val="20"/>
          <w:szCs w:val="20"/>
        </w:rPr>
      </w:pPr>
      <w:bookmarkStart w:id="53" w:name="_Toc178588899"/>
      <w:bookmarkStart w:id="54" w:name="_Toc178588918"/>
      <w:bookmarkStart w:id="55" w:name="_Toc178589043"/>
      <w:bookmarkStart w:id="56" w:name="_Toc351256022"/>
      <w:r w:rsidRPr="0042C252">
        <w:rPr>
          <w:rStyle w:val="normaltextrun"/>
          <w:rFonts w:ascii="Montserrat Light" w:eastAsiaTheme="majorEastAsia" w:hAnsi="Montserrat Light" w:cs="Segoe UI"/>
          <w:color w:val="auto"/>
          <w:sz w:val="20"/>
          <w:szCs w:val="20"/>
        </w:rPr>
        <w:t xml:space="preserve">F) </w:t>
      </w:r>
      <w:r w:rsidR="3E20F329" w:rsidRPr="0042C252">
        <w:rPr>
          <w:rStyle w:val="normaltextrun"/>
          <w:rFonts w:ascii="Montserrat Light" w:eastAsiaTheme="majorEastAsia" w:hAnsi="Montserrat Light" w:cs="Segoe UI"/>
          <w:color w:val="auto"/>
          <w:sz w:val="20"/>
          <w:szCs w:val="20"/>
        </w:rPr>
        <w:t xml:space="preserve">GENERACIÓN DE INFORMACIÓN. </w:t>
      </w:r>
      <w:r w:rsidR="793A7AFD" w:rsidRPr="0042C252">
        <w:rPr>
          <w:rStyle w:val="normaltextrun"/>
          <w:rFonts w:ascii="Montserrat Light" w:eastAsiaTheme="majorEastAsia" w:hAnsi="Montserrat Light" w:cs="Segoe UI"/>
          <w:color w:val="auto"/>
          <w:sz w:val="20"/>
          <w:szCs w:val="20"/>
        </w:rPr>
        <w:t>ESTUDIOS, FORMATOS U OTRO, POR PARTE DEL PROVEEDOR QUE PERTENEZCAS A IMSS BIENESTAR.</w:t>
      </w:r>
      <w:bookmarkEnd w:id="53"/>
      <w:bookmarkEnd w:id="54"/>
      <w:bookmarkEnd w:id="55"/>
      <w:bookmarkEnd w:id="56"/>
    </w:p>
    <w:p w14:paraId="7187CACE" w14:textId="32E6451E" w:rsidR="00E45E87" w:rsidRPr="00177FB4" w:rsidRDefault="00E45E87" w:rsidP="3DABB887"/>
    <w:p w14:paraId="24A42BD3" w14:textId="6E5B1F8B" w:rsidR="00E45E87" w:rsidRPr="00177FB4" w:rsidRDefault="41950BFC" w:rsidP="3DABB887">
      <w:pPr>
        <w:textAlignment w:val="baseline"/>
      </w:pPr>
      <w:r w:rsidRPr="3DABB887">
        <w:rPr>
          <w:rFonts w:ascii="Montserrat Light" w:eastAsia="Montserrat Light" w:hAnsi="Montserrat Light" w:cs="Montserrat Light"/>
          <w:sz w:val="20"/>
          <w:szCs w:val="20"/>
          <w:lang w:val="es-ES"/>
        </w:rPr>
        <w:t xml:space="preserve">El proveedor se obliga a no divulgar por escrito, verbalmente o por cualquier otro medio la información que obtenga para el cumplimiento del contrato y mantener en la más estricta confidencialidad, los resultados parciales y finales del mismo, absteniéndose de dar a conocer cualquier información al respecto. </w:t>
      </w:r>
    </w:p>
    <w:p w14:paraId="1A341338" w14:textId="5B9FC71A" w:rsidR="00E45E87" w:rsidRPr="00177FB4" w:rsidRDefault="41950BFC" w:rsidP="3DABB887">
      <w:pPr>
        <w:textAlignment w:val="baseline"/>
      </w:pPr>
      <w:r w:rsidRPr="3DABB887">
        <w:rPr>
          <w:rFonts w:ascii="Montserrat Light" w:eastAsia="Montserrat Light" w:hAnsi="Montserrat Light" w:cs="Montserrat Light"/>
          <w:sz w:val="20"/>
          <w:szCs w:val="20"/>
          <w:lang w:val="es-ES"/>
        </w:rPr>
        <w:t xml:space="preserve">  </w:t>
      </w:r>
    </w:p>
    <w:p w14:paraId="2C255D2C" w14:textId="648876EF" w:rsidR="00E45E87" w:rsidRPr="00177FB4" w:rsidRDefault="41950BFC" w:rsidP="08A17769">
      <w:pPr>
        <w:textAlignment w:val="baseline"/>
        <w:rPr>
          <w:rFonts w:ascii="Montserrat Light" w:eastAsia="Montserrat Light" w:hAnsi="Montserrat Light" w:cs="Montserrat Light"/>
          <w:sz w:val="20"/>
          <w:szCs w:val="20"/>
          <w:lang w:val="es-ES"/>
        </w:rPr>
      </w:pPr>
      <w:r w:rsidRPr="08A17769">
        <w:rPr>
          <w:rFonts w:ascii="Montserrat Light" w:eastAsia="Montserrat Light" w:hAnsi="Montserrat Light" w:cs="Montserrat Light"/>
          <w:sz w:val="20"/>
          <w:szCs w:val="20"/>
          <w:lang w:val="es-ES"/>
        </w:rPr>
        <w:t xml:space="preserve">La información contenida en el contrato que derive de esta Licitación es pública de conformidad con lo dispuesto en el artículo 1, 24 fracción VI y 70 fracción XXVIII, de la Ley General de Transparencia y Acceso a la Información Pública; sin embargo la información que proporcione el </w:t>
      </w:r>
      <w:r w:rsidR="4742BE74" w:rsidRPr="08A17769">
        <w:rPr>
          <w:rFonts w:ascii="Montserrat Light" w:eastAsia="Montserrat Light" w:hAnsi="Montserrat Light" w:cs="Montserrat Light"/>
          <w:sz w:val="20"/>
          <w:szCs w:val="20"/>
          <w:lang w:val="es-ES"/>
        </w:rPr>
        <w:t xml:space="preserve">Organismo </w:t>
      </w:r>
      <w:r w:rsidRPr="08A17769">
        <w:rPr>
          <w:rFonts w:ascii="Montserrat Light" w:eastAsia="Montserrat Light" w:hAnsi="Montserrat Light" w:cs="Montserrat Light"/>
          <w:sz w:val="20"/>
          <w:szCs w:val="20"/>
          <w:lang w:val="es-ES"/>
        </w:rPr>
        <w:t xml:space="preserve">a el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w:t>
      </w:r>
      <w:r w:rsidR="0D974B3C" w:rsidRPr="08A17769">
        <w:rPr>
          <w:rFonts w:ascii="Montserrat Light" w:eastAsia="Montserrat Light" w:hAnsi="Montserrat Light" w:cs="Montserrat Light"/>
          <w:sz w:val="20"/>
          <w:szCs w:val="20"/>
          <w:lang w:val="es-ES"/>
        </w:rPr>
        <w:t>Organismo</w:t>
      </w:r>
      <w:r w:rsidRPr="08A17769">
        <w:rPr>
          <w:rFonts w:ascii="Montserrat Light" w:eastAsia="Montserrat Light" w:hAnsi="Montserrat Light" w:cs="Montserrat Light"/>
          <w:sz w:val="20"/>
          <w:szCs w:val="20"/>
          <w:lang w:val="es-ES"/>
        </w:rPr>
        <w:t xml:space="preserve"> con el mismo empeño y cuidado que tiene respecto de su propia información confidencial, así como hacer cumplir a todos y cada uno de los usuarios autorizados a los que les entregue o permita acceso a la información confidencial, en los términos del mencionado contrato. </w:t>
      </w:r>
    </w:p>
    <w:p w14:paraId="0F7F27E6" w14:textId="46167FF6" w:rsidR="00E45E87" w:rsidRPr="00177FB4" w:rsidRDefault="41950BFC" w:rsidP="3DABB887">
      <w:pPr>
        <w:textAlignment w:val="baseline"/>
      </w:pPr>
      <w:r w:rsidRPr="3DABB887">
        <w:rPr>
          <w:rFonts w:ascii="Montserrat Light" w:eastAsia="Montserrat Light" w:hAnsi="Montserrat Light" w:cs="Montserrat Light"/>
          <w:sz w:val="20"/>
          <w:szCs w:val="20"/>
          <w:lang w:val="es-ES"/>
        </w:rPr>
        <w:t xml:space="preserve">  </w:t>
      </w:r>
    </w:p>
    <w:p w14:paraId="5800DDEE" w14:textId="18A6272E" w:rsidR="41950BFC" w:rsidRDefault="41950BFC" w:rsidP="08A17769">
      <w:pPr>
        <w:spacing w:line="259" w:lineRule="auto"/>
      </w:pPr>
      <w:r w:rsidRPr="08A17769">
        <w:rPr>
          <w:rFonts w:ascii="Montserrat Light" w:eastAsia="Montserrat Light" w:hAnsi="Montserrat Light" w:cs="Montserrat Light"/>
          <w:sz w:val="20"/>
          <w:szCs w:val="20"/>
          <w:lang w:val="es-ES"/>
        </w:rPr>
        <w:t xml:space="preserve">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del </w:t>
      </w:r>
      <w:r w:rsidR="2833F805" w:rsidRPr="08A17769">
        <w:rPr>
          <w:rFonts w:ascii="Montserrat Light" w:eastAsia="Montserrat Light" w:hAnsi="Montserrat Light" w:cs="Montserrat Light"/>
          <w:sz w:val="20"/>
          <w:szCs w:val="20"/>
          <w:lang w:val="es-ES"/>
        </w:rPr>
        <w:t>Organismo.</w:t>
      </w:r>
    </w:p>
    <w:p w14:paraId="7DE8B47C" w14:textId="24E2C02A" w:rsidR="08A17769" w:rsidRDefault="08A17769" w:rsidP="08A17769">
      <w:pPr>
        <w:spacing w:line="259" w:lineRule="auto"/>
        <w:rPr>
          <w:rFonts w:ascii="Montserrat Light" w:eastAsia="Montserrat Light" w:hAnsi="Montserrat Light" w:cs="Montserrat Light"/>
          <w:sz w:val="20"/>
          <w:szCs w:val="20"/>
          <w:lang w:val="es-ES"/>
        </w:rPr>
      </w:pPr>
    </w:p>
    <w:p w14:paraId="50588AFC" w14:textId="30B2B19C" w:rsidR="00E45E87" w:rsidRPr="00177FB4" w:rsidRDefault="41950BFC" w:rsidP="3DABB887">
      <w:pPr>
        <w:textAlignment w:val="baseline"/>
      </w:pPr>
      <w:r w:rsidRPr="3DABB887">
        <w:rPr>
          <w:rFonts w:ascii="Montserrat Light" w:eastAsia="Montserrat Light" w:hAnsi="Montserrat Light" w:cs="Montserrat Light"/>
          <w:sz w:val="20"/>
          <w:szCs w:val="20"/>
          <w:lang w:val="es-ES"/>
        </w:rPr>
        <w:t xml:space="preserve">Cuando concluya la vigencia del contrato, subsistirá la obligación de confidencialidad sobre los servicios solicitados en este instrumento legal y de los insumos utilizados para la prestación de los servicios. </w:t>
      </w:r>
    </w:p>
    <w:p w14:paraId="6CF0B631" w14:textId="6F412C41" w:rsidR="00E45E87" w:rsidRPr="00177FB4" w:rsidRDefault="41950BFC" w:rsidP="3DABB887">
      <w:pPr>
        <w:textAlignment w:val="baseline"/>
      </w:pPr>
      <w:r w:rsidRPr="3DABB887">
        <w:rPr>
          <w:rFonts w:ascii="Montserrat Light" w:eastAsia="Montserrat Light" w:hAnsi="Montserrat Light" w:cs="Montserrat Light"/>
          <w:sz w:val="20"/>
          <w:szCs w:val="20"/>
          <w:lang w:val="es-ES"/>
        </w:rPr>
        <w:t xml:space="preserve">  </w:t>
      </w:r>
    </w:p>
    <w:p w14:paraId="30394458" w14:textId="1BCC87D9" w:rsidR="00E45E87" w:rsidRPr="00177FB4" w:rsidRDefault="41950BFC" w:rsidP="3DABB887">
      <w:pPr>
        <w:textAlignment w:val="baseline"/>
      </w:pPr>
      <w:r w:rsidRPr="08A17769">
        <w:rPr>
          <w:rFonts w:ascii="Montserrat Light" w:eastAsia="Montserrat Light" w:hAnsi="Montserrat Light" w:cs="Montserrat Light"/>
          <w:sz w:val="20"/>
          <w:szCs w:val="20"/>
          <w:lang w:val="es-ES"/>
        </w:rPr>
        <w:t xml:space="preserve">En caso de incumplimiento a lo establecido, el proveedor tiene conocimiento de que el </w:t>
      </w:r>
      <w:r w:rsidR="3897EA18" w:rsidRPr="08A17769">
        <w:rPr>
          <w:rFonts w:ascii="Montserrat Light" w:eastAsia="Montserrat Light" w:hAnsi="Montserrat Light" w:cs="Montserrat Light"/>
          <w:sz w:val="20"/>
          <w:szCs w:val="20"/>
          <w:lang w:val="es-ES"/>
        </w:rPr>
        <w:t>Organismo</w:t>
      </w:r>
      <w:r w:rsidRPr="08A17769">
        <w:rPr>
          <w:rFonts w:ascii="Montserrat Light" w:eastAsia="Montserrat Light" w:hAnsi="Montserrat Light" w:cs="Montserrat Light"/>
          <w:sz w:val="20"/>
          <w:szCs w:val="20"/>
          <w:lang w:val="es-ES"/>
        </w:rPr>
        <w:t xml:space="preserve"> podrá ejecutar o tramitar</w:t>
      </w:r>
      <w:r w:rsidRPr="08A17769">
        <w:rPr>
          <w:rFonts w:ascii="Times New Roman" w:eastAsia="Times New Roman" w:hAnsi="Times New Roman" w:cs="Times New Roman"/>
          <w:sz w:val="20"/>
          <w:szCs w:val="20"/>
          <w:lang w:val="es-ES"/>
        </w:rPr>
        <w:t> </w:t>
      </w:r>
      <w:r w:rsidRPr="08A17769">
        <w:rPr>
          <w:rFonts w:ascii="Montserrat Light" w:eastAsia="Montserrat Light" w:hAnsi="Montserrat Light" w:cs="Montserrat Light"/>
          <w:sz w:val="20"/>
          <w:szCs w:val="20"/>
          <w:lang w:val="es-ES"/>
        </w:rPr>
        <w:t>las</w:t>
      </w:r>
      <w:r w:rsidRPr="08A17769">
        <w:rPr>
          <w:rFonts w:ascii="Times New Roman" w:eastAsia="Times New Roman" w:hAnsi="Times New Roman" w:cs="Times New Roman"/>
          <w:sz w:val="20"/>
          <w:szCs w:val="20"/>
          <w:lang w:val="es-ES"/>
        </w:rPr>
        <w:t> </w:t>
      </w:r>
      <w:r w:rsidRPr="08A17769">
        <w:rPr>
          <w:rFonts w:ascii="Montserrat Light" w:eastAsia="Montserrat Light" w:hAnsi="Montserrat Light" w:cs="Montserrat Light"/>
          <w:sz w:val="20"/>
          <w:szCs w:val="20"/>
          <w:lang w:val="es-ES"/>
        </w:rPr>
        <w:t xml:space="preserve">sanciones. </w:t>
      </w:r>
    </w:p>
    <w:p w14:paraId="3FC823EE" w14:textId="5C469944" w:rsidR="00E45E87" w:rsidRPr="00177FB4" w:rsidRDefault="00E45E87" w:rsidP="3DABB887">
      <w:pPr>
        <w:pStyle w:val="paragraph"/>
        <w:spacing w:before="0" w:beforeAutospacing="0" w:after="0" w:afterAutospacing="0"/>
        <w:jc w:val="both"/>
        <w:textAlignment w:val="baseline"/>
        <w:rPr>
          <w:rFonts w:ascii="Montserrat Light" w:eastAsia="Montserrat Light" w:hAnsi="Montserrat Light" w:cs="Montserrat Light"/>
          <w:b/>
          <w:bCs/>
          <w:sz w:val="20"/>
          <w:szCs w:val="20"/>
          <w:lang w:val="es-ES"/>
        </w:rPr>
      </w:pPr>
    </w:p>
    <w:p w14:paraId="7C172531" w14:textId="10A2F17B" w:rsidR="00E45E87" w:rsidRPr="00177FB4" w:rsidRDefault="097FE8A0" w:rsidP="0042C252">
      <w:pPr>
        <w:pStyle w:val="Ttulo1"/>
        <w:spacing w:before="0"/>
        <w:ind w:left="0"/>
        <w:rPr>
          <w:rStyle w:val="eop"/>
          <w:rFonts w:ascii="Montserrat Light" w:eastAsiaTheme="majorEastAsia" w:hAnsi="Montserrat Light" w:cs="Segoe UI"/>
          <w:color w:val="auto"/>
          <w:sz w:val="22"/>
          <w:szCs w:val="22"/>
        </w:rPr>
      </w:pPr>
      <w:bookmarkStart w:id="57" w:name="_Toc178588900"/>
      <w:bookmarkStart w:id="58" w:name="_Toc178588919"/>
      <w:bookmarkStart w:id="59" w:name="_Toc178589044"/>
      <w:bookmarkStart w:id="60" w:name="_Toc456254501"/>
      <w:r w:rsidRPr="0042C252">
        <w:rPr>
          <w:rStyle w:val="normaltextrun"/>
          <w:rFonts w:ascii="Montserrat Light" w:eastAsiaTheme="majorEastAsia" w:hAnsi="Montserrat Light" w:cs="Segoe UI"/>
          <w:color w:val="auto"/>
          <w:sz w:val="22"/>
          <w:szCs w:val="22"/>
        </w:rPr>
        <w:t xml:space="preserve">G) </w:t>
      </w:r>
      <w:r w:rsidR="08BC8A9A" w:rsidRPr="0042C252">
        <w:rPr>
          <w:rStyle w:val="normaltextrun"/>
          <w:rFonts w:ascii="Montserrat Light" w:eastAsiaTheme="majorEastAsia" w:hAnsi="Montserrat Light" w:cs="Segoe UI"/>
          <w:color w:val="auto"/>
          <w:sz w:val="22"/>
          <w:szCs w:val="22"/>
        </w:rPr>
        <w:t>PRUEBAS. MÉTODO DE EVALUACIÓN, RESPONSABLE DE LLEVARLAS A CABO, TIEMPO REQUERIDO PARA SU REALIZACIÓN, UNIDAD DE MEDIDA CON LA CUAL SE DETERMINARÁ Y RESULTADO MÍNIMO.</w:t>
      </w:r>
      <w:bookmarkEnd w:id="57"/>
      <w:bookmarkEnd w:id="58"/>
      <w:bookmarkEnd w:id="59"/>
      <w:bookmarkEnd w:id="60"/>
    </w:p>
    <w:p w14:paraId="13D88994" w14:textId="78C611F2" w:rsidR="3DABB887" w:rsidRDefault="3DABB887" w:rsidP="3DABB887"/>
    <w:p w14:paraId="7DC1BBEC" w14:textId="0D20BAFA" w:rsidR="008472FB" w:rsidRPr="00177FB4" w:rsidRDefault="67A84E96" w:rsidP="00177FB4">
      <w:pPr>
        <w:spacing w:before="120" w:after="120"/>
        <w:ind w:left="0"/>
        <w:rPr>
          <w:rFonts w:ascii="Montserrat Light" w:eastAsia="Times New Roman" w:hAnsi="Montserrat Light" w:cs="Arial"/>
          <w:sz w:val="20"/>
          <w:szCs w:val="20"/>
          <w:lang w:eastAsia="ar-SA"/>
        </w:rPr>
      </w:pPr>
      <w:r w:rsidRPr="00177FB4">
        <w:rPr>
          <w:rFonts w:ascii="Montserrat Light" w:eastAsia="Times New Roman" w:hAnsi="Montserrat Light" w:cs="Arial"/>
          <w:sz w:val="20"/>
          <w:szCs w:val="20"/>
          <w:lang w:eastAsia="ar-SA"/>
        </w:rPr>
        <w:lastRenderedPageBreak/>
        <w:t>E</w:t>
      </w:r>
      <w:r w:rsidR="23791436" w:rsidRPr="00177FB4">
        <w:rPr>
          <w:rFonts w:ascii="Montserrat Light" w:eastAsia="Times New Roman" w:hAnsi="Montserrat Light" w:cs="Arial"/>
          <w:sz w:val="20"/>
          <w:szCs w:val="20"/>
          <w:lang w:eastAsia="ar-SA"/>
        </w:rPr>
        <w:t xml:space="preserve">l Sistema de Información del licitante adjudicado deberá permitir al Jefe de Servicio de la Unidad Médica del </w:t>
      </w:r>
      <w:r w:rsidR="0AFECF1F" w:rsidRPr="00177FB4">
        <w:rPr>
          <w:rFonts w:ascii="Montserrat Light" w:eastAsia="MS Gothic" w:hAnsi="Montserrat Light" w:cs="Times New Roman"/>
          <w:kern w:val="1"/>
          <w:sz w:val="20"/>
          <w:szCs w:val="20"/>
          <w:lang w:eastAsia="ar-SA"/>
        </w:rPr>
        <w:t>Organismo</w:t>
      </w:r>
      <w:r w:rsidR="23791436" w:rsidRPr="00177FB4">
        <w:rPr>
          <w:rFonts w:ascii="Montserrat Light" w:eastAsia="Times New Roman" w:hAnsi="Montserrat Light" w:cs="Arial"/>
          <w:sz w:val="20"/>
          <w:szCs w:val="20"/>
          <w:lang w:eastAsia="ar-SA"/>
        </w:rPr>
        <w:t xml:space="preserve">, el generar un reporte filtrado por unidad, por periodo, por contrato, con el desglose de las sesiones otorgadas, presentando el listado nominal de los </w:t>
      </w:r>
      <w:r w:rsidR="351D0144" w:rsidRPr="00177FB4">
        <w:rPr>
          <w:rFonts w:ascii="Montserrat Light" w:eastAsia="Times New Roman" w:hAnsi="Montserrat Light" w:cs="Arial"/>
          <w:sz w:val="20"/>
          <w:szCs w:val="20"/>
          <w:lang w:eastAsia="ar-SA"/>
        </w:rPr>
        <w:t>pacientes</w:t>
      </w:r>
      <w:r w:rsidR="23791436" w:rsidRPr="00177FB4">
        <w:rPr>
          <w:rFonts w:ascii="Montserrat Light" w:eastAsia="Times New Roman" w:hAnsi="Montserrat Light" w:cs="Arial"/>
          <w:sz w:val="20"/>
          <w:szCs w:val="20"/>
          <w:lang w:eastAsia="ar-SA"/>
        </w:rPr>
        <w:t xml:space="preserve"> que recibieron el servicio, como mínimo por nombre, </w:t>
      </w:r>
      <w:r w:rsidR="38D754F6" w:rsidRPr="00177FB4">
        <w:rPr>
          <w:rFonts w:ascii="Montserrat Light" w:eastAsia="Times New Roman" w:hAnsi="Montserrat Light" w:cs="Arial"/>
          <w:sz w:val="20"/>
          <w:szCs w:val="20"/>
          <w:lang w:eastAsia="ar-SA"/>
        </w:rPr>
        <w:t xml:space="preserve">Clave Única de Registro de Población </w:t>
      </w:r>
      <w:r w:rsidR="23791436" w:rsidRPr="00177FB4">
        <w:rPr>
          <w:rFonts w:ascii="Montserrat Light" w:eastAsia="Times New Roman" w:hAnsi="Montserrat Light" w:cs="Arial"/>
          <w:sz w:val="20"/>
          <w:szCs w:val="20"/>
          <w:lang w:eastAsia="ar-SA"/>
        </w:rPr>
        <w:t>y agregado médico.</w:t>
      </w:r>
    </w:p>
    <w:p w14:paraId="0C533C75" w14:textId="03AED87A" w:rsidR="008472FB" w:rsidRPr="00177FB4" w:rsidRDefault="008472FB" w:rsidP="00177FB4">
      <w:pPr>
        <w:spacing w:before="120" w:after="120"/>
        <w:ind w:left="0"/>
        <w:rPr>
          <w:rFonts w:ascii="Montserrat Light" w:eastAsia="Times New Roman" w:hAnsi="Montserrat Light" w:cs="Arial"/>
          <w:sz w:val="20"/>
          <w:szCs w:val="20"/>
          <w:lang w:eastAsia="ar-SA"/>
        </w:rPr>
      </w:pPr>
      <w:r w:rsidRPr="00177FB4">
        <w:rPr>
          <w:rFonts w:ascii="Montserrat Light" w:eastAsia="Times New Roman" w:hAnsi="Montserrat Light" w:cs="Arial"/>
          <w:sz w:val="20"/>
          <w:szCs w:val="20"/>
          <w:lang w:eastAsia="ar-SA"/>
        </w:rPr>
        <w:t xml:space="preserve">Todas las gestiones relacionadas con el Sistema de </w:t>
      </w:r>
      <w:r w:rsidR="00B5207F" w:rsidRPr="00177FB4">
        <w:rPr>
          <w:rFonts w:ascii="Montserrat Light" w:eastAsia="Times New Roman" w:hAnsi="Montserrat Light" w:cs="Arial"/>
          <w:sz w:val="20"/>
          <w:szCs w:val="20"/>
          <w:lang w:eastAsia="ar-SA"/>
        </w:rPr>
        <w:t>Información</w:t>
      </w:r>
      <w:r w:rsidRPr="00177FB4">
        <w:rPr>
          <w:rFonts w:ascii="Montserrat Light" w:eastAsia="Times New Roman" w:hAnsi="Montserrat Light" w:cs="Arial"/>
          <w:sz w:val="20"/>
          <w:szCs w:val="20"/>
          <w:lang w:eastAsia="ar-SA"/>
        </w:rPr>
        <w:t xml:space="preserve"> se realizarán en las oficinas del Administrador del Contrato o donde el </w:t>
      </w:r>
      <w:r w:rsidR="009551FD" w:rsidRPr="00177FB4">
        <w:rPr>
          <w:rFonts w:ascii="Montserrat Light" w:eastAsia="MS Gothic" w:hAnsi="Montserrat Light" w:cs="Times New Roman"/>
          <w:kern w:val="1"/>
          <w:sz w:val="20"/>
          <w:szCs w:val="26"/>
          <w:lang w:eastAsia="ar-SA"/>
        </w:rPr>
        <w:t>Organismo</w:t>
      </w:r>
      <w:r w:rsidRPr="00177FB4">
        <w:rPr>
          <w:rFonts w:ascii="Montserrat Light" w:eastAsia="Times New Roman" w:hAnsi="Montserrat Light" w:cs="Arial"/>
          <w:sz w:val="20"/>
          <w:szCs w:val="20"/>
          <w:lang w:eastAsia="ar-SA"/>
        </w:rPr>
        <w:t xml:space="preserve"> designe.</w:t>
      </w:r>
    </w:p>
    <w:p w14:paraId="70430162" w14:textId="7D6A700A" w:rsidR="008472FB" w:rsidRPr="00177FB4" w:rsidRDefault="008472FB" w:rsidP="00177FB4">
      <w:pPr>
        <w:spacing w:before="120" w:after="120"/>
        <w:ind w:left="0"/>
        <w:rPr>
          <w:rFonts w:ascii="Montserrat Light" w:eastAsia="Times New Roman" w:hAnsi="Montserrat Light" w:cs="Arial"/>
          <w:sz w:val="20"/>
          <w:szCs w:val="20"/>
          <w:lang w:eastAsia="ar-SA"/>
        </w:rPr>
      </w:pPr>
      <w:r w:rsidRPr="00177FB4">
        <w:rPr>
          <w:rFonts w:ascii="Montserrat Light" w:eastAsia="Times New Roman" w:hAnsi="Montserrat Light" w:cs="Arial"/>
          <w:sz w:val="20"/>
          <w:szCs w:val="20"/>
          <w:lang w:eastAsia="ar-SA"/>
        </w:rPr>
        <w:t xml:space="preserve">El licitante adjudicado será responsable de proveer la conexión de internet en la unidad médica subrogada para el envío de información al </w:t>
      </w:r>
      <w:r w:rsidR="009551FD" w:rsidRPr="00177FB4">
        <w:rPr>
          <w:rFonts w:ascii="Montserrat Light" w:eastAsia="MS Gothic" w:hAnsi="Montserrat Light" w:cs="Times New Roman"/>
          <w:kern w:val="1"/>
          <w:sz w:val="20"/>
          <w:szCs w:val="26"/>
          <w:lang w:eastAsia="ar-SA"/>
        </w:rPr>
        <w:t>Organismo</w:t>
      </w:r>
      <w:r w:rsidRPr="00177FB4">
        <w:rPr>
          <w:rFonts w:ascii="Montserrat Light" w:eastAsia="Times New Roman" w:hAnsi="Montserrat Light" w:cs="Arial"/>
          <w:sz w:val="20"/>
          <w:szCs w:val="20"/>
          <w:lang w:eastAsia="ar-SA"/>
        </w:rPr>
        <w:t>, de acuerdo con los estándares de seguridad establecidos en la ETIMSS 5640-023-004 vigente.</w:t>
      </w:r>
    </w:p>
    <w:p w14:paraId="4AE5633C" w14:textId="239A77C5" w:rsidR="00B86B39" w:rsidRPr="00177FB4" w:rsidRDefault="008472FB" w:rsidP="00177FB4">
      <w:pPr>
        <w:ind w:left="0"/>
        <w:rPr>
          <w:rFonts w:ascii="Montserrat Light" w:hAnsi="Montserrat Light" w:cs="Times New Roman"/>
          <w:sz w:val="20"/>
          <w:szCs w:val="20"/>
        </w:rPr>
      </w:pPr>
      <w:r w:rsidRPr="00177FB4">
        <w:rPr>
          <w:rFonts w:ascii="Montserrat Light" w:eastAsia="Times New Roman" w:hAnsi="Montserrat Light" w:cs="Arial"/>
          <w:sz w:val="20"/>
          <w:szCs w:val="20"/>
          <w:lang w:eastAsia="ar-SA"/>
        </w:rPr>
        <w:t xml:space="preserve">En atención al numeral 7.2.16 de la </w:t>
      </w:r>
      <w:r w:rsidRPr="00177FB4">
        <w:rPr>
          <w:rFonts w:ascii="Montserrat Light" w:eastAsia="Times New Roman" w:hAnsi="Montserrat Light" w:cs="Arial"/>
          <w:b/>
          <w:bCs/>
          <w:sz w:val="20"/>
          <w:szCs w:val="20"/>
          <w:lang w:eastAsia="ar-SA"/>
        </w:rPr>
        <w:t xml:space="preserve">Norma </w:t>
      </w:r>
      <w:r w:rsidRPr="00177FB4">
        <w:rPr>
          <w:rFonts w:ascii="Montserrat Light" w:eastAsia="MS Mincho" w:hAnsi="Montserrat Light" w:cs="Segoe UI"/>
          <w:b/>
          <w:bCs/>
          <w:sz w:val="20"/>
          <w:szCs w:val="20"/>
          <w:lang w:eastAsia="en-US"/>
        </w:rPr>
        <w:t>que Establece las Disposiciones Generales para la Planeación, Obtención y el Control de los Servicios Subrogados de Atención Médica</w:t>
      </w:r>
      <w:r w:rsidRPr="00177FB4">
        <w:rPr>
          <w:rFonts w:ascii="Montserrat Light" w:eastAsia="Times New Roman" w:hAnsi="Montserrat Light" w:cs="Arial"/>
          <w:sz w:val="20"/>
          <w:szCs w:val="20"/>
          <w:lang w:eastAsia="ar-SA"/>
        </w:rPr>
        <w:t xml:space="preserve"> los administradores de los contratos, titulares de </w:t>
      </w:r>
      <w:r w:rsidR="0069690E" w:rsidRPr="00177FB4">
        <w:rPr>
          <w:rFonts w:ascii="Montserrat Light" w:eastAsia="Times New Roman" w:hAnsi="Montserrat Light" w:cs="Arial"/>
          <w:sz w:val="20"/>
          <w:szCs w:val="20"/>
          <w:lang w:eastAsia="ar-SA"/>
        </w:rPr>
        <w:t>la Unidad Médica</w:t>
      </w:r>
      <w:r w:rsidRPr="00177FB4">
        <w:rPr>
          <w:rFonts w:ascii="Montserrat Light" w:eastAsia="Times New Roman" w:hAnsi="Montserrat Light" w:cs="Arial"/>
          <w:sz w:val="20"/>
          <w:szCs w:val="20"/>
          <w:lang w:eastAsia="ar-SA"/>
        </w:rPr>
        <w:t xml:space="preserve">, Jefes de Servicios de </w:t>
      </w:r>
      <w:r w:rsidR="0069690E" w:rsidRPr="00177FB4">
        <w:rPr>
          <w:rFonts w:ascii="Montserrat Light" w:eastAsia="Times New Roman" w:hAnsi="Montserrat Light" w:cs="Arial"/>
          <w:sz w:val="20"/>
          <w:szCs w:val="20"/>
          <w:lang w:eastAsia="ar-SA"/>
        </w:rPr>
        <w:t>Atención a la Salud</w:t>
      </w:r>
      <w:r w:rsidRPr="00177FB4">
        <w:rPr>
          <w:rFonts w:ascii="Montserrat Light" w:eastAsia="Times New Roman" w:hAnsi="Montserrat Light" w:cs="Arial"/>
          <w:sz w:val="20"/>
          <w:szCs w:val="20"/>
          <w:lang w:eastAsia="ar-SA"/>
        </w:rPr>
        <w:t xml:space="preserve">, Directores o Directores Médicos </w:t>
      </w:r>
      <w:r w:rsidR="0069690E" w:rsidRPr="00177FB4">
        <w:rPr>
          <w:rFonts w:ascii="Montserrat Light" w:eastAsia="Times New Roman" w:hAnsi="Montserrat Light" w:cs="Arial"/>
          <w:sz w:val="20"/>
          <w:szCs w:val="20"/>
          <w:lang w:eastAsia="ar-SA"/>
        </w:rPr>
        <w:t>de las Unidades Médicas</w:t>
      </w:r>
      <w:r w:rsidRPr="00177FB4">
        <w:rPr>
          <w:rFonts w:ascii="Montserrat Light" w:eastAsia="Times New Roman" w:hAnsi="Montserrat Light" w:cs="Arial"/>
          <w:sz w:val="20"/>
          <w:szCs w:val="20"/>
          <w:lang w:eastAsia="ar-SA"/>
        </w:rPr>
        <w:t xml:space="preserve"> o a quien éstos designen según corresponda deberán registrar el consumo de los servicios en los sistemas institucionales que el </w:t>
      </w:r>
      <w:r w:rsidR="009551FD" w:rsidRPr="00177FB4">
        <w:rPr>
          <w:rFonts w:ascii="Montserrat Light" w:eastAsia="MS Gothic" w:hAnsi="Montserrat Light" w:cs="Times New Roman"/>
          <w:kern w:val="1"/>
          <w:sz w:val="20"/>
          <w:szCs w:val="26"/>
          <w:lang w:eastAsia="ar-SA"/>
        </w:rPr>
        <w:t>Organismo</w:t>
      </w:r>
      <w:r w:rsidRPr="00177FB4">
        <w:rPr>
          <w:rFonts w:ascii="Montserrat Light" w:eastAsia="Times New Roman" w:hAnsi="Montserrat Light" w:cs="Arial"/>
          <w:sz w:val="20"/>
          <w:szCs w:val="20"/>
          <w:lang w:eastAsia="ar-SA"/>
        </w:rPr>
        <w:t xml:space="preserve"> designe; así mismo deberán informar trimestralmente a la </w:t>
      </w:r>
      <w:r w:rsidR="00B86B39" w:rsidRPr="00177FB4">
        <w:rPr>
          <w:rFonts w:ascii="Montserrat Light" w:hAnsi="Montserrat Light" w:cs="Times New Roman"/>
          <w:sz w:val="20"/>
          <w:szCs w:val="20"/>
        </w:rPr>
        <w:t>Coordinación de Normatividad y Planeación Médica.</w:t>
      </w:r>
    </w:p>
    <w:p w14:paraId="453060A1" w14:textId="1FF3110F" w:rsidR="008472FB" w:rsidRPr="00177FB4" w:rsidRDefault="008472FB" w:rsidP="3DABB887">
      <w:pPr>
        <w:ind w:left="0"/>
        <w:rPr>
          <w:rStyle w:val="normaltextrun"/>
          <w:rFonts w:ascii="Montserrat Light" w:eastAsiaTheme="majorEastAsia" w:hAnsi="Montserrat Light" w:cs="Segoe UI"/>
          <w:b/>
          <w:bCs/>
          <w:sz w:val="20"/>
          <w:szCs w:val="20"/>
          <w:lang w:eastAsia="ar-SA"/>
        </w:rPr>
      </w:pPr>
    </w:p>
    <w:p w14:paraId="0C5DA5E9" w14:textId="72AB8D6C" w:rsidR="0056214D" w:rsidRPr="00177FB4" w:rsidRDefault="254A05B2" w:rsidP="0042C252">
      <w:pPr>
        <w:pStyle w:val="Ttulo1"/>
        <w:spacing w:before="0"/>
        <w:ind w:left="0"/>
        <w:rPr>
          <w:rStyle w:val="normaltextrun"/>
          <w:rFonts w:ascii="Montserrat Light" w:eastAsiaTheme="majorEastAsia" w:hAnsi="Montserrat Light" w:cs="Segoe UI"/>
          <w:color w:val="auto"/>
          <w:sz w:val="22"/>
          <w:szCs w:val="22"/>
          <w:lang w:eastAsia="es-MX"/>
        </w:rPr>
      </w:pPr>
      <w:bookmarkStart w:id="61" w:name="_Toc178588901"/>
      <w:bookmarkStart w:id="62" w:name="_Toc178588920"/>
      <w:bookmarkStart w:id="63" w:name="_Toc178589045"/>
      <w:bookmarkStart w:id="64" w:name="_Toc356559348"/>
      <w:r w:rsidRPr="0042C252">
        <w:rPr>
          <w:rStyle w:val="normaltextrun"/>
          <w:rFonts w:ascii="Montserrat Light" w:eastAsiaTheme="majorEastAsia" w:hAnsi="Montserrat Light" w:cs="Segoe UI"/>
          <w:color w:val="auto"/>
          <w:sz w:val="22"/>
          <w:szCs w:val="22"/>
          <w:lang w:eastAsia="es-MX"/>
        </w:rPr>
        <w:t xml:space="preserve">H) </w:t>
      </w:r>
      <w:r w:rsidR="546E350A" w:rsidRPr="0042C252">
        <w:rPr>
          <w:rStyle w:val="normaltextrun"/>
          <w:rFonts w:ascii="Montserrat Light" w:eastAsiaTheme="majorEastAsia" w:hAnsi="Montserrat Light" w:cs="Segoe UI"/>
          <w:color w:val="auto"/>
          <w:sz w:val="22"/>
          <w:szCs w:val="22"/>
          <w:lang w:eastAsia="es-MX"/>
        </w:rPr>
        <w:t>MODIFICACIÓN DE LA ESPECIFICACIÓN TÉCNICA DE ALGÚN BIEN QUE NO SE ENCUENTRE REGULAD</w:t>
      </w:r>
      <w:r w:rsidR="7AA6ABD9" w:rsidRPr="0042C252">
        <w:rPr>
          <w:rStyle w:val="normaltextrun"/>
          <w:rFonts w:ascii="Montserrat Light" w:eastAsiaTheme="majorEastAsia" w:hAnsi="Montserrat Light" w:cs="Segoe UI"/>
          <w:color w:val="auto"/>
          <w:sz w:val="22"/>
          <w:szCs w:val="22"/>
          <w:lang w:eastAsia="es-MX"/>
        </w:rPr>
        <w:t>O POR EL COMPENDIO NACIONAL DE INSUMOS PARA LA SALUD EXPEDIO POR EL CONSEJO DE SALUBRIDAD GENERAL.</w:t>
      </w:r>
      <w:bookmarkEnd w:id="61"/>
      <w:bookmarkEnd w:id="62"/>
      <w:bookmarkEnd w:id="63"/>
      <w:bookmarkEnd w:id="64"/>
    </w:p>
    <w:p w14:paraId="109CBC8B" w14:textId="23A9898C" w:rsidR="3DABB887" w:rsidRDefault="3DABB887" w:rsidP="3DABB887"/>
    <w:p w14:paraId="33C5E2B6" w14:textId="0FC88CA4" w:rsidR="4EED1F7B" w:rsidRDefault="4EED1F7B" w:rsidP="3DABB887">
      <w:pPr>
        <w:ind w:left="0"/>
        <w:rPr>
          <w:rFonts w:ascii="Montserrat Light" w:eastAsia="Montserrat Light" w:hAnsi="Montserrat Light" w:cs="Montserrat Light"/>
          <w:b/>
          <w:bCs/>
          <w:sz w:val="20"/>
          <w:szCs w:val="20"/>
        </w:rPr>
      </w:pPr>
      <w:r w:rsidRPr="3DABB887">
        <w:rPr>
          <w:rFonts w:ascii="Montserrat Light" w:eastAsia="Montserrat Light" w:hAnsi="Montserrat Light" w:cs="Montserrat Light"/>
          <w:sz w:val="20"/>
          <w:szCs w:val="20"/>
          <w:lang w:val="es"/>
        </w:rPr>
        <w:t xml:space="preserve">Las fichas técnicas empleadas en este procedimiento se han obtenido de la información presente en el Compendio Nacional de Insumos para la Salud publicado en el diario oficial con fecha 28 de abril de 2023, así como por la Coordinación de Equipamiento para Establecimientos de salud las cuales podrán consultarse en el siguiente enlace anexo:  </w:t>
      </w:r>
      <w:hyperlink r:id="rId13">
        <w:r w:rsidRPr="3DABB887">
          <w:rPr>
            <w:rStyle w:val="Hipervnculo"/>
            <w:rFonts w:ascii="Montserrat Light" w:eastAsia="Montserrat Light" w:hAnsi="Montserrat Light" w:cs="Montserrat Light"/>
            <w:sz w:val="20"/>
            <w:szCs w:val="20"/>
            <w:lang w:val="es"/>
          </w:rPr>
          <w:t>https://imssbienestar.gob.mx/infra_fichas_tecnicas.html</w:t>
        </w:r>
      </w:hyperlink>
      <w:r w:rsidRPr="3DABB887">
        <w:rPr>
          <w:rFonts w:ascii="Montserrat Light" w:eastAsia="Montserrat Light" w:hAnsi="Montserrat Light" w:cs="Montserrat Light"/>
          <w:sz w:val="20"/>
          <w:szCs w:val="20"/>
          <w:lang w:val="es"/>
        </w:rPr>
        <w:t>.</w:t>
      </w:r>
    </w:p>
    <w:p w14:paraId="3B92C482" w14:textId="5AD8D5F1" w:rsidR="3DABB887" w:rsidRDefault="3DABB887" w:rsidP="3DABB887">
      <w:pPr>
        <w:ind w:left="0"/>
        <w:rPr>
          <w:rStyle w:val="scxw238801174"/>
          <w:rFonts w:ascii="Montserrat Light" w:eastAsiaTheme="majorEastAsia" w:hAnsi="Montserrat Light" w:cs="Segoe UI"/>
          <w:sz w:val="20"/>
          <w:szCs w:val="20"/>
        </w:rPr>
      </w:pPr>
    </w:p>
    <w:p w14:paraId="185AA5F6" w14:textId="77777777" w:rsidR="003671A6" w:rsidRPr="00DE4F7F" w:rsidRDefault="003671A6" w:rsidP="003671A6">
      <w:pPr>
        <w:pStyle w:val="Ttulo1"/>
        <w:spacing w:before="0"/>
        <w:ind w:left="284"/>
        <w:rPr>
          <w:rFonts w:ascii="Montserrat Light" w:hAnsi="Montserrat Light" w:cs="Segoe UI"/>
          <w:b w:val="0"/>
          <w:bCs/>
          <w:color w:val="auto"/>
          <w:sz w:val="20"/>
          <w:szCs w:val="20"/>
        </w:rPr>
      </w:pPr>
    </w:p>
    <w:p w14:paraId="689D976C" w14:textId="6594AAD7" w:rsidR="003671A6" w:rsidRPr="00DE4F7F" w:rsidRDefault="254A05B2" w:rsidP="0042C252">
      <w:pPr>
        <w:pStyle w:val="Ttulo1"/>
        <w:spacing w:before="0"/>
        <w:ind w:left="0"/>
        <w:rPr>
          <w:rStyle w:val="normaltextrun"/>
          <w:rFonts w:ascii="Montserrat Light" w:eastAsiaTheme="majorEastAsia" w:hAnsi="Montserrat Light" w:cs="Segoe UI"/>
          <w:color w:val="auto"/>
          <w:sz w:val="24"/>
          <w:szCs w:val="24"/>
          <w:lang w:eastAsia="es-MX"/>
        </w:rPr>
      </w:pPr>
      <w:bookmarkStart w:id="65" w:name="_Toc178588902"/>
      <w:bookmarkStart w:id="66" w:name="_Toc178588921"/>
      <w:bookmarkStart w:id="67" w:name="_Toc178589046"/>
      <w:bookmarkStart w:id="68" w:name="_Toc194836187"/>
      <w:r w:rsidRPr="0042C252">
        <w:rPr>
          <w:rStyle w:val="normaltextrun"/>
          <w:rFonts w:ascii="Montserrat Light" w:eastAsiaTheme="majorEastAsia" w:hAnsi="Montserrat Light" w:cs="Segoe UI"/>
          <w:color w:val="auto"/>
          <w:sz w:val="22"/>
          <w:szCs w:val="22"/>
        </w:rPr>
        <w:t xml:space="preserve">I) </w:t>
      </w:r>
      <w:r w:rsidRPr="0042C252">
        <w:rPr>
          <w:rStyle w:val="normaltextrun"/>
          <w:rFonts w:ascii="Montserrat Light" w:eastAsiaTheme="majorEastAsia" w:hAnsi="Montserrat Light" w:cs="Segoe UI"/>
          <w:color w:val="auto"/>
          <w:sz w:val="24"/>
          <w:szCs w:val="24"/>
          <w:lang w:eastAsia="es-MX"/>
        </w:rPr>
        <w:t>NORMAS</w:t>
      </w:r>
      <w:r w:rsidR="1CEC8521" w:rsidRPr="0042C252">
        <w:rPr>
          <w:rStyle w:val="normaltextrun"/>
          <w:rFonts w:ascii="Montserrat Light" w:eastAsiaTheme="majorEastAsia" w:hAnsi="Montserrat Light" w:cs="Segoe UI"/>
          <w:color w:val="auto"/>
          <w:sz w:val="24"/>
          <w:szCs w:val="24"/>
          <w:lang w:eastAsia="es-MX"/>
        </w:rPr>
        <w:t>. (OFICIAL MEXICANA, ESTÁNDAR, INTERNACIONAL, DE REFERENCIA O ESPECIFICACIÓN TÉCNICA, QUE RESULTE APLICABLE A LOS BIENES O SERVICIOS REQUERIDOS).</w:t>
      </w:r>
      <w:bookmarkEnd w:id="65"/>
      <w:bookmarkEnd w:id="66"/>
      <w:bookmarkEnd w:id="67"/>
      <w:bookmarkEnd w:id="68"/>
    </w:p>
    <w:p w14:paraId="09F9A1D4" w14:textId="04A521AC" w:rsidR="008472FB" w:rsidRPr="004D708E" w:rsidRDefault="008472FB" w:rsidP="3DABB887"/>
    <w:p w14:paraId="13F68A3D" w14:textId="591F1C05" w:rsidR="008472FB" w:rsidRPr="004D708E" w:rsidRDefault="50D29107" w:rsidP="3DABB887">
      <w:pPr>
        <w:spacing w:before="120" w:after="120"/>
        <w:ind w:left="0"/>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Los licitantes deberán acompañar a su propuesta técnica los documentos siguientes:</w:t>
      </w:r>
    </w:p>
    <w:p w14:paraId="3FFBCD1A" w14:textId="6E1F0519" w:rsidR="008472FB" w:rsidRPr="004D708E" w:rsidRDefault="008472FB" w:rsidP="3DABB887">
      <w:pPr>
        <w:tabs>
          <w:tab w:val="center" w:pos="4252"/>
          <w:tab w:val="right" w:pos="9923"/>
          <w:tab w:val="left" w:pos="11340"/>
        </w:tabs>
        <w:spacing w:before="120" w:after="120"/>
        <w:ind w:left="720" w:right="49"/>
        <w:rPr>
          <w:rFonts w:ascii="Montserrat" w:eastAsia="Montserrat" w:hAnsi="Montserrat" w:cs="Montserrat"/>
          <w:color w:val="000000" w:themeColor="text1"/>
          <w:sz w:val="20"/>
          <w:szCs w:val="20"/>
        </w:rPr>
      </w:pPr>
    </w:p>
    <w:p w14:paraId="4B2604CA" w14:textId="70609EFF" w:rsidR="008472FB" w:rsidRPr="004D708E" w:rsidRDefault="50D29107" w:rsidP="3DABB887">
      <w:pPr>
        <w:pStyle w:val="Prrafodelista"/>
        <w:numPr>
          <w:ilvl w:val="0"/>
          <w:numId w:val="2"/>
        </w:numPr>
        <w:tabs>
          <w:tab w:val="center" w:pos="4252"/>
          <w:tab w:val="right" w:pos="9923"/>
          <w:tab w:val="left" w:pos="11340"/>
        </w:tabs>
        <w:spacing w:before="120" w:after="120"/>
        <w:ind w:right="49"/>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236D9FD8" w14:textId="75DFD64D" w:rsidR="008472FB" w:rsidRPr="004D708E" w:rsidRDefault="008472FB" w:rsidP="3DABB887">
      <w:pPr>
        <w:tabs>
          <w:tab w:val="center" w:pos="4252"/>
          <w:tab w:val="right" w:pos="9923"/>
          <w:tab w:val="left" w:pos="11340"/>
        </w:tabs>
        <w:spacing w:before="120" w:after="120"/>
        <w:ind w:left="993" w:right="49"/>
        <w:rPr>
          <w:rFonts w:ascii="Montserrat" w:eastAsia="Montserrat" w:hAnsi="Montserrat" w:cs="Montserrat"/>
          <w:color w:val="000000" w:themeColor="text1"/>
          <w:sz w:val="20"/>
          <w:szCs w:val="20"/>
        </w:rPr>
      </w:pPr>
    </w:p>
    <w:p w14:paraId="78D9F33E" w14:textId="07A646F8" w:rsidR="008472FB" w:rsidRPr="004D708E" w:rsidRDefault="50D29107" w:rsidP="3DABB887">
      <w:pPr>
        <w:pStyle w:val="Prrafodelista"/>
        <w:numPr>
          <w:ilvl w:val="0"/>
          <w:numId w:val="2"/>
        </w:numPr>
        <w:spacing w:before="120" w:after="120"/>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 xml:space="preserve">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w:t>
      </w:r>
      <w:r w:rsidRPr="3DABB887">
        <w:rPr>
          <w:rFonts w:ascii="Montserrat" w:eastAsia="Montserrat" w:hAnsi="Montserrat" w:cs="Montserrat"/>
          <w:color w:val="000000" w:themeColor="text1"/>
          <w:sz w:val="20"/>
          <w:szCs w:val="20"/>
          <w:lang w:val="es-ES"/>
        </w:rPr>
        <w:lastRenderedPageBreak/>
        <w:t>su actividad, así como favorecer el cumplimiento, por parte de la Unidad Médica, de aquellas Normas que, a través del servicio integral, se deban cumplir por parte de esta última, siendo estas:</w:t>
      </w:r>
    </w:p>
    <w:p w14:paraId="5A1EA806" w14:textId="59E3CB64" w:rsidR="008472FB" w:rsidRPr="004D708E" w:rsidRDefault="50D29107"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Norma Oficial Mexicana NOM 003-SSA3-2010</w:t>
      </w:r>
      <w:r w:rsidRPr="3DABB887">
        <w:rPr>
          <w:rFonts w:ascii="Montserrat Light" w:eastAsia="MS Mincho" w:hAnsi="Montserrat Light" w:cs="Times New Roman"/>
          <w:sz w:val="20"/>
          <w:szCs w:val="20"/>
          <w:lang w:eastAsia="ar-SA"/>
        </w:rPr>
        <w:t>, Para la práctica de la hemodiálisis, fecha de publicación en el DOF 8/6/2010.</w:t>
      </w:r>
    </w:p>
    <w:p w14:paraId="11089A06" w14:textId="64C78B49" w:rsidR="008472FB" w:rsidRPr="004D708E" w:rsidRDefault="50D29107" w:rsidP="3DABB887">
      <w:pPr>
        <w:pStyle w:val="Prrafodelista"/>
        <w:numPr>
          <w:ilvl w:val="0"/>
          <w:numId w:val="1"/>
        </w:numPr>
        <w:spacing w:before="120" w:after="120"/>
        <w:ind w:right="49"/>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NOM-137-SSA1, Etiquetado de Dispositivos Médicos</w:t>
      </w:r>
    </w:p>
    <w:p w14:paraId="40A4B244" w14:textId="4C517F8B" w:rsidR="008472FB" w:rsidRPr="004D708E" w:rsidRDefault="50D29107" w:rsidP="3DABB887">
      <w:pPr>
        <w:pStyle w:val="Prrafodelista"/>
        <w:numPr>
          <w:ilvl w:val="0"/>
          <w:numId w:val="1"/>
        </w:numPr>
        <w:spacing w:before="120" w:after="120"/>
        <w:ind w:right="49"/>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NOM-241-SSA1-2021, Buenas prácticas de Fabricación de Dispositivos Médicos</w:t>
      </w:r>
    </w:p>
    <w:p w14:paraId="6A5FE23C" w14:textId="4F685CB9" w:rsidR="008472FB" w:rsidRPr="004D708E" w:rsidRDefault="50D29107"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w:eastAsia="Montserrat" w:hAnsi="Montserrat" w:cs="Montserrat"/>
          <w:color w:val="000000" w:themeColor="text1"/>
          <w:sz w:val="20"/>
          <w:szCs w:val="20"/>
          <w:lang w:val="es-ES"/>
        </w:rPr>
        <w:t>NOM- 240-SSA1, Instalación y operación de la tecnovigilancia</w:t>
      </w:r>
    </w:p>
    <w:p w14:paraId="74883E61" w14:textId="0D1F94F0"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Norma Oficial Mexicana NOM-024-SSA3-2012</w:t>
      </w:r>
      <w:r w:rsidRPr="3DABB887">
        <w:rPr>
          <w:rFonts w:ascii="Montserrat Light" w:eastAsia="MS Mincho" w:hAnsi="Montserrat Light" w:cs="Times New Roman"/>
          <w:sz w:val="20"/>
          <w:szCs w:val="20"/>
          <w:lang w:eastAsia="ar-SA"/>
        </w:rPr>
        <w:t>, Sistemas de Información de Registro Electrónico para la Salud. Intercambio de Información en Salud, Fecha de Publicación en el DOF 30/11/2012.</w:t>
      </w:r>
    </w:p>
    <w:p w14:paraId="7C309C37" w14:textId="5D109187"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NORMA Oficial Mexicana NOM-087-ECOL-SSA1-2002</w:t>
      </w:r>
      <w:r w:rsidRPr="3DABB887">
        <w:rPr>
          <w:rFonts w:ascii="Montserrat Light" w:eastAsia="MS Mincho" w:hAnsi="Montserrat Light" w:cs="Times New Roman"/>
          <w:sz w:val="20"/>
          <w:szCs w:val="20"/>
          <w:lang w:eastAsia="ar-SA"/>
        </w:rPr>
        <w:t>, Protección ambiental - Salud ambiental - Residuos peligrosos biológico-infecciosos - Clasificación y especificaciones de manejo. Fecha de Publicación en el DOF</w:t>
      </w:r>
      <w:r w:rsidRPr="3DABB887">
        <w:rPr>
          <w:rFonts w:ascii="Montserrat Light" w:eastAsia="MS Mincho" w:hAnsi="Montserrat Light" w:cs="Times New Roman"/>
          <w:sz w:val="20"/>
          <w:szCs w:val="20"/>
          <w:lang w:eastAsia="en-US"/>
        </w:rPr>
        <w:t xml:space="preserve"> </w:t>
      </w:r>
      <w:r w:rsidRPr="3DABB887">
        <w:rPr>
          <w:rFonts w:ascii="Montserrat Light" w:eastAsia="MS Mincho" w:hAnsi="Montserrat Light" w:cs="Times New Roman"/>
          <w:sz w:val="20"/>
          <w:szCs w:val="20"/>
          <w:lang w:eastAsia="ar-SA"/>
        </w:rPr>
        <w:t>1 /11/ 2001.</w:t>
      </w:r>
    </w:p>
    <w:p w14:paraId="210159B2" w14:textId="2226D19B"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 xml:space="preserve">Norma Oficial Mexicana NOM-010-SSA2-2010, </w:t>
      </w:r>
      <w:r w:rsidRPr="3DABB887">
        <w:rPr>
          <w:rFonts w:ascii="Montserrat Light" w:eastAsia="MS Mincho" w:hAnsi="Montserrat Light" w:cs="Times New Roman"/>
          <w:sz w:val="20"/>
          <w:szCs w:val="20"/>
          <w:lang w:eastAsia="ar-SA"/>
        </w:rPr>
        <w:t>para la prevención y el control de la infección por virus de la inmunodeficiencia humana. Fecha de Publicación en el DOF. 10/11/2010.</w:t>
      </w:r>
    </w:p>
    <w:p w14:paraId="58635072" w14:textId="68F91F38"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 xml:space="preserve">Norma Oficial mexicana NOM-001-SEDE-2012, </w:t>
      </w:r>
      <w:r w:rsidRPr="3DABB887">
        <w:rPr>
          <w:rFonts w:ascii="Montserrat Light" w:eastAsia="MS Mincho" w:hAnsi="Montserrat Light" w:cs="Times New Roman"/>
          <w:sz w:val="20"/>
          <w:szCs w:val="20"/>
          <w:lang w:eastAsia="ar-SA"/>
        </w:rPr>
        <w:t>Instalaciones Eléctricas. Fecha de Publicación en el DOF 29/11/2012.</w:t>
      </w:r>
    </w:p>
    <w:p w14:paraId="0B80C317" w14:textId="4C7DE2CC"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 xml:space="preserve">Norma Oficial mexicana NOM-002-STPS-2010, </w:t>
      </w:r>
      <w:r w:rsidRPr="3DABB887">
        <w:rPr>
          <w:rFonts w:ascii="Montserrat Light" w:eastAsia="MS Mincho" w:hAnsi="Montserrat Light" w:cs="Times New Roman"/>
          <w:sz w:val="20"/>
          <w:szCs w:val="20"/>
          <w:lang w:eastAsia="ar-SA"/>
        </w:rPr>
        <w:t>Condiciones de seguridad-Prevención y protección contra incendios en los centros de trabajo. Fecha de Publicación en el DOF</w:t>
      </w:r>
      <w:r w:rsidRPr="3DABB887">
        <w:rPr>
          <w:rFonts w:ascii="Montserrat Light" w:eastAsia="MS Mincho" w:hAnsi="Montserrat Light" w:cs="Helvetica"/>
          <w:b/>
          <w:bCs/>
          <w:sz w:val="20"/>
          <w:szCs w:val="20"/>
          <w:lang w:eastAsia="en-US"/>
        </w:rPr>
        <w:t xml:space="preserve"> </w:t>
      </w:r>
      <w:r w:rsidRPr="3DABB887">
        <w:rPr>
          <w:rFonts w:ascii="Montserrat Light" w:eastAsia="MS Mincho" w:hAnsi="Montserrat Light" w:cs="Times New Roman"/>
          <w:sz w:val="20"/>
          <w:szCs w:val="20"/>
          <w:lang w:eastAsia="ar-SA"/>
        </w:rPr>
        <w:t>12 /11/ 2010.</w:t>
      </w:r>
    </w:p>
    <w:p w14:paraId="373A362B" w14:textId="0F0191C2"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b/>
          <w:bCs/>
          <w:sz w:val="20"/>
          <w:szCs w:val="20"/>
          <w:lang w:eastAsia="ar-SA"/>
        </w:rPr>
      </w:pPr>
      <w:r w:rsidRPr="3DABB887">
        <w:rPr>
          <w:rFonts w:ascii="Montserrat Light" w:eastAsia="MS Mincho" w:hAnsi="Montserrat Light" w:cs="Times New Roman"/>
          <w:b/>
          <w:bCs/>
          <w:sz w:val="20"/>
          <w:szCs w:val="20"/>
          <w:lang w:eastAsia="ar-SA"/>
        </w:rPr>
        <w:t xml:space="preserve">Norma Oficial mexicana NOM-001-STPS-2008, </w:t>
      </w:r>
      <w:r w:rsidRPr="3DABB887">
        <w:rPr>
          <w:rFonts w:ascii="Montserrat Light" w:eastAsia="MS Mincho" w:hAnsi="Montserrat Light" w:cs="Times New Roman"/>
          <w:sz w:val="20"/>
          <w:szCs w:val="20"/>
          <w:lang w:eastAsia="ar-SA"/>
        </w:rPr>
        <w:t>edificios, locales, instalaciones y áreas en los centros de trabajo-condiciones de seguridad. Fecha de Publicación en el DOF 2/10/ 2008.</w:t>
      </w:r>
    </w:p>
    <w:p w14:paraId="066E94F6" w14:textId="7091B957"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b/>
          <w:bCs/>
          <w:sz w:val="20"/>
          <w:szCs w:val="20"/>
          <w:lang w:eastAsia="ar-SA"/>
        </w:rPr>
      </w:pPr>
      <w:r w:rsidRPr="3DABB887">
        <w:rPr>
          <w:rFonts w:ascii="Montserrat Light" w:eastAsia="MS Mincho" w:hAnsi="Montserrat Light" w:cs="Times New Roman"/>
          <w:b/>
          <w:bCs/>
          <w:sz w:val="20"/>
          <w:szCs w:val="20"/>
          <w:lang w:eastAsia="ar-SA"/>
        </w:rPr>
        <w:t xml:space="preserve">Norma Oficial mexicana NOM-025-STPS-2008, </w:t>
      </w:r>
      <w:r w:rsidRPr="3DABB887">
        <w:rPr>
          <w:rFonts w:ascii="Montserrat Light" w:eastAsia="MS Mincho" w:hAnsi="Montserrat Light" w:cs="Times New Roman"/>
          <w:sz w:val="20"/>
          <w:szCs w:val="20"/>
          <w:lang w:eastAsia="ar-SA"/>
        </w:rPr>
        <w:t>Condiciones de iluminación en los centros de trabajo. Fecha de Publicación en el DOF</w:t>
      </w:r>
      <w:r w:rsidRPr="3DABB887">
        <w:rPr>
          <w:rFonts w:ascii="Montserrat Light" w:eastAsia="MS Mincho" w:hAnsi="Montserrat Light" w:cs="Arial"/>
          <w:b/>
          <w:bCs/>
          <w:sz w:val="20"/>
          <w:szCs w:val="20"/>
          <w:lang w:eastAsia="es-MX"/>
        </w:rPr>
        <w:t xml:space="preserve"> </w:t>
      </w:r>
      <w:r w:rsidRPr="3DABB887">
        <w:rPr>
          <w:rFonts w:ascii="Montserrat Light" w:eastAsia="MS Mincho" w:hAnsi="Montserrat Light" w:cs="Times New Roman"/>
          <w:sz w:val="20"/>
          <w:szCs w:val="20"/>
          <w:lang w:eastAsia="ar-SA"/>
        </w:rPr>
        <w:t>12/12/ 2008.</w:t>
      </w:r>
    </w:p>
    <w:p w14:paraId="00E23F39" w14:textId="3C754687"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b/>
          <w:bCs/>
          <w:sz w:val="20"/>
          <w:szCs w:val="20"/>
          <w:lang w:eastAsia="ar-SA"/>
        </w:rPr>
      </w:pPr>
      <w:r w:rsidRPr="3DABB887">
        <w:rPr>
          <w:rFonts w:ascii="Montserrat Light" w:eastAsia="MS Mincho" w:hAnsi="Montserrat Light" w:cs="Times New Roman"/>
          <w:b/>
          <w:bCs/>
          <w:sz w:val="20"/>
          <w:szCs w:val="20"/>
          <w:lang w:eastAsia="ar-SA"/>
        </w:rPr>
        <w:t>Norma Oficial mexicana NOM-026-STPS-2008,</w:t>
      </w:r>
      <w:r w:rsidRPr="3DABB887">
        <w:rPr>
          <w:rFonts w:ascii="Montserrat Light" w:eastAsia="MS Mincho" w:hAnsi="Montserrat Light" w:cs="Times New Roman"/>
          <w:sz w:val="20"/>
          <w:szCs w:val="20"/>
          <w:lang w:eastAsia="ar-SA"/>
        </w:rPr>
        <w:t xml:space="preserve"> colores y señales de seguridad e higiene, e identificación de riesgos por fluidos conducidos en tuberías. Fecha de Publicación en el DOF 2 /10/ 2008.</w:t>
      </w:r>
    </w:p>
    <w:p w14:paraId="2FBD415B" w14:textId="20583425"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b/>
          <w:bCs/>
          <w:sz w:val="20"/>
          <w:szCs w:val="20"/>
          <w:lang w:eastAsia="ar-SA"/>
        </w:rPr>
      </w:pPr>
      <w:r w:rsidRPr="3DABB887">
        <w:rPr>
          <w:rFonts w:ascii="Montserrat Light" w:eastAsia="MS Mincho" w:hAnsi="Montserrat Light" w:cs="Times New Roman"/>
          <w:b/>
          <w:bCs/>
          <w:sz w:val="20"/>
          <w:szCs w:val="20"/>
          <w:lang w:eastAsia="ar-SA"/>
        </w:rPr>
        <w:t xml:space="preserve">Norma Oficial mexicana NOM-029-STPS-2011, </w:t>
      </w:r>
      <w:r w:rsidRPr="3DABB887">
        <w:rPr>
          <w:rFonts w:ascii="Montserrat Light" w:eastAsia="MS Mincho" w:hAnsi="Montserrat Light" w:cs="Times New Roman"/>
          <w:sz w:val="20"/>
          <w:szCs w:val="20"/>
          <w:lang w:eastAsia="ar-SA"/>
        </w:rPr>
        <w:t>mantenimiento de las instalaciones eléctricas en los centros de trabajo-condiciones de seguridad. Fecha de Publicación en el DOF 29/12/2011.</w:t>
      </w:r>
    </w:p>
    <w:p w14:paraId="688A291A" w14:textId="1B1E41D7"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b/>
          <w:bCs/>
          <w:sz w:val="20"/>
          <w:szCs w:val="20"/>
          <w:lang w:eastAsia="ar-SA"/>
        </w:rPr>
      </w:pPr>
      <w:r w:rsidRPr="3DABB887">
        <w:rPr>
          <w:rFonts w:ascii="Montserrat Light" w:eastAsia="MS Mincho" w:hAnsi="Montserrat Light" w:cs="Times New Roman"/>
          <w:b/>
          <w:bCs/>
          <w:sz w:val="20"/>
          <w:szCs w:val="20"/>
          <w:lang w:eastAsia="ar-SA"/>
        </w:rPr>
        <w:t xml:space="preserve">Norma Oficial mexicana NOM-003-SEGOB-2011, </w:t>
      </w:r>
      <w:r w:rsidRPr="3DABB887">
        <w:rPr>
          <w:rFonts w:ascii="Montserrat Light" w:eastAsia="MS Mincho" w:hAnsi="Montserrat Light" w:cs="Times New Roman"/>
          <w:sz w:val="20"/>
          <w:szCs w:val="20"/>
          <w:lang w:eastAsia="ar-SA"/>
        </w:rPr>
        <w:t>señales y avisos para protección civil, colores, formas y símbolos a utilizar. Fecha de Publicación en el DOF</w:t>
      </w:r>
      <w:r w:rsidRPr="3DABB887">
        <w:rPr>
          <w:rFonts w:ascii="Montserrat Light" w:eastAsia="MS Mincho" w:hAnsi="Montserrat Light" w:cs="Times New Roman"/>
          <w:sz w:val="20"/>
          <w:szCs w:val="20"/>
          <w:lang w:eastAsia="en-US"/>
        </w:rPr>
        <w:t xml:space="preserve"> </w:t>
      </w:r>
      <w:r w:rsidRPr="3DABB887">
        <w:rPr>
          <w:rFonts w:ascii="Montserrat Light" w:eastAsia="MS Mincho" w:hAnsi="Montserrat Light" w:cs="Times New Roman"/>
          <w:sz w:val="20"/>
          <w:szCs w:val="20"/>
          <w:lang w:eastAsia="ar-SA"/>
        </w:rPr>
        <w:t>23/12/2011.</w:t>
      </w:r>
    </w:p>
    <w:p w14:paraId="489FE859" w14:textId="3836FC57"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 xml:space="preserve">NORMA Oficial Mexicana NOM-034-SSA3-2013, </w:t>
      </w:r>
      <w:r w:rsidRPr="3DABB887">
        <w:rPr>
          <w:rFonts w:ascii="Montserrat Light" w:eastAsia="MS Mincho" w:hAnsi="Montserrat Light" w:cs="Times New Roman"/>
          <w:sz w:val="20"/>
          <w:szCs w:val="20"/>
          <w:lang w:eastAsia="ar-SA"/>
        </w:rPr>
        <w:t>Regulación de los servicios de salud. Atención médica pre hospitalaria</w:t>
      </w:r>
      <w:r w:rsidRPr="3DABB887">
        <w:rPr>
          <w:rFonts w:ascii="Montserrat Light" w:eastAsia="MS Mincho" w:hAnsi="Montserrat Light" w:cs="Times New Roman"/>
          <w:b/>
          <w:bCs/>
          <w:sz w:val="20"/>
          <w:szCs w:val="20"/>
          <w:lang w:eastAsia="ar-SA"/>
        </w:rPr>
        <w:t xml:space="preserve">, </w:t>
      </w:r>
      <w:r w:rsidRPr="3DABB887">
        <w:rPr>
          <w:rFonts w:ascii="Montserrat Light" w:eastAsia="MS Mincho" w:hAnsi="Montserrat Light" w:cs="Times New Roman"/>
          <w:sz w:val="20"/>
          <w:szCs w:val="20"/>
          <w:lang w:eastAsia="ar-SA"/>
        </w:rPr>
        <w:t>Fecha de Publicación en el DOF: 23/09/2014.</w:t>
      </w:r>
    </w:p>
    <w:p w14:paraId="3040FDE9" w14:textId="1678A5BA"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 xml:space="preserve">Norma Oficial Mexicana NOM-008-SEGOB-2015, </w:t>
      </w:r>
      <w:r w:rsidRPr="3DABB887">
        <w:rPr>
          <w:rFonts w:ascii="Montserrat Light" w:eastAsia="MS Mincho" w:hAnsi="Montserrat Light" w:cs="Times New Roman"/>
          <w:sz w:val="20"/>
          <w:szCs w:val="20"/>
          <w:lang w:eastAsia="ar-SA"/>
        </w:rPr>
        <w:t>Personas con discapacidad. - Acciones de prevención y condiciones de seguridad en materia de protección civil en situación de emergencia o desastre</w:t>
      </w:r>
      <w:r w:rsidRPr="3DABB887">
        <w:rPr>
          <w:rFonts w:ascii="Montserrat Light" w:eastAsia="MS Mincho" w:hAnsi="Montserrat Light" w:cs="Times New Roman"/>
          <w:b/>
          <w:bCs/>
          <w:sz w:val="20"/>
          <w:szCs w:val="20"/>
          <w:lang w:eastAsia="ar-SA"/>
        </w:rPr>
        <w:t xml:space="preserve">. </w:t>
      </w:r>
      <w:r w:rsidRPr="3DABB887">
        <w:rPr>
          <w:rFonts w:ascii="Montserrat Light" w:eastAsia="MS Mincho" w:hAnsi="Montserrat Light" w:cs="Times New Roman"/>
          <w:sz w:val="20"/>
          <w:szCs w:val="20"/>
          <w:lang w:eastAsia="ar-SA"/>
        </w:rPr>
        <w:t>Fecha de Publicación en el DOF</w:t>
      </w:r>
      <w:r w:rsidRPr="3DABB887">
        <w:rPr>
          <w:rFonts w:ascii="Montserrat Light" w:eastAsia="MS Mincho" w:hAnsi="Montserrat Light" w:cs="Times New Roman"/>
          <w:b/>
          <w:bCs/>
          <w:color w:val="1F497D" w:themeColor="text2"/>
          <w:sz w:val="20"/>
          <w:szCs w:val="20"/>
          <w:lang w:eastAsia="en-US"/>
        </w:rPr>
        <w:t xml:space="preserve"> </w:t>
      </w:r>
      <w:r w:rsidRPr="3DABB887">
        <w:rPr>
          <w:rFonts w:ascii="Montserrat Light" w:eastAsia="MS Mincho" w:hAnsi="Montserrat Light" w:cs="Times New Roman"/>
          <w:sz w:val="20"/>
          <w:szCs w:val="20"/>
          <w:lang w:eastAsia="ar-SA"/>
        </w:rPr>
        <w:t>12/08/2016.</w:t>
      </w:r>
    </w:p>
    <w:p w14:paraId="719A9253" w14:textId="7ACDE1C1" w:rsidR="008472FB" w:rsidRPr="004D708E" w:rsidRDefault="23791436" w:rsidP="3DABB887">
      <w:pPr>
        <w:pStyle w:val="Prrafodelista"/>
        <w:numPr>
          <w:ilvl w:val="0"/>
          <w:numId w:val="1"/>
        </w:numPr>
        <w:spacing w:before="120" w:after="120"/>
        <w:ind w:right="49"/>
        <w:rPr>
          <w:rFonts w:ascii="Montserrat Light" w:eastAsia="MS Mincho" w:hAnsi="Montserrat Light" w:cs="Times New Roman"/>
          <w:sz w:val="20"/>
          <w:szCs w:val="20"/>
          <w:lang w:eastAsia="ar-SA"/>
        </w:rPr>
      </w:pPr>
      <w:r w:rsidRPr="3DABB887">
        <w:rPr>
          <w:rFonts w:ascii="Montserrat Light" w:eastAsia="MS Mincho" w:hAnsi="Montserrat Light" w:cs="Times New Roman"/>
          <w:b/>
          <w:bCs/>
          <w:sz w:val="20"/>
          <w:szCs w:val="20"/>
          <w:lang w:eastAsia="ar-SA"/>
        </w:rPr>
        <w:t xml:space="preserve">Norma Oficial mexicana NOM-223-SSA1-2003: </w:t>
      </w:r>
      <w:r w:rsidRPr="3DABB887">
        <w:rPr>
          <w:rFonts w:ascii="Montserrat Light" w:eastAsia="MS Mincho" w:hAnsi="Montserrat Light" w:cs="Times New Roman"/>
          <w:sz w:val="20"/>
          <w:szCs w:val="20"/>
          <w:lang w:eastAsia="ar-SA"/>
        </w:rPr>
        <w:t>Que establece los requisitos arquitectónicos para facilitar el acceso, transito, uso, y permanencia de las personas con discapacidad en establecimientos de atención medica ambulatoria y hospitalaria del Sistema Nacional de Salud. Fecha de Publicación en el DOF 16/12/2003.</w:t>
      </w:r>
    </w:p>
    <w:p w14:paraId="44773A3A" w14:textId="77777777" w:rsidR="004D708E" w:rsidRPr="00E0108E" w:rsidRDefault="004D708E" w:rsidP="004D708E">
      <w:pPr>
        <w:spacing w:before="120" w:after="120"/>
        <w:ind w:left="432"/>
        <w:rPr>
          <w:rFonts w:ascii="Montserrat Light" w:eastAsia="MS Mincho" w:hAnsi="Montserrat Light" w:cs="Times New Roman"/>
          <w:sz w:val="20"/>
          <w:szCs w:val="20"/>
          <w:lang w:eastAsia="ar-SA"/>
        </w:rPr>
      </w:pPr>
    </w:p>
    <w:p w14:paraId="61D31C0E" w14:textId="14FC9006" w:rsidR="6A606125" w:rsidRDefault="6A606125" w:rsidP="3DABB887">
      <w:pPr>
        <w:tabs>
          <w:tab w:val="center" w:pos="4252"/>
          <w:tab w:val="right" w:pos="9923"/>
          <w:tab w:val="left" w:pos="11340"/>
        </w:tabs>
        <w:ind w:left="432" w:right="49"/>
        <w:rPr>
          <w:rFonts w:ascii="Montserrat" w:eastAsia="Montserrat" w:hAnsi="Montserrat" w:cs="Montserrat"/>
          <w:color w:val="000000" w:themeColor="text1"/>
          <w:sz w:val="20"/>
          <w:szCs w:val="20"/>
        </w:rPr>
      </w:pPr>
      <w:r w:rsidRPr="3DABB887">
        <w:rPr>
          <w:rFonts w:ascii="Montserrat" w:eastAsia="Montserrat" w:hAnsi="Montserrat" w:cs="Montserrat"/>
          <w:color w:val="000000" w:themeColor="text1"/>
          <w:sz w:val="20"/>
          <w:szCs w:val="20"/>
          <w:lang w:val="es-ES"/>
        </w:rPr>
        <w:t>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w:t>
      </w:r>
    </w:p>
    <w:p w14:paraId="68F40A61" w14:textId="5AD21BDE" w:rsidR="3DABB887" w:rsidRDefault="3DABB887" w:rsidP="3DABB887">
      <w:pPr>
        <w:spacing w:before="120" w:after="120"/>
        <w:ind w:left="432"/>
        <w:rPr>
          <w:rFonts w:ascii="Montserrat Light" w:eastAsia="MS Mincho" w:hAnsi="Montserrat Light" w:cs="Times New Roman"/>
          <w:sz w:val="20"/>
          <w:szCs w:val="20"/>
          <w:lang w:eastAsia="ar-SA"/>
        </w:rPr>
      </w:pPr>
    </w:p>
    <w:p w14:paraId="04FCCD2C" w14:textId="5EB56B88" w:rsidR="00C03F4D" w:rsidRPr="00DE4F7F" w:rsidRDefault="07908061" w:rsidP="0042C252">
      <w:pPr>
        <w:pStyle w:val="Ttulo1"/>
        <w:spacing w:before="0"/>
        <w:ind w:left="0"/>
        <w:rPr>
          <w:rStyle w:val="normaltextrun"/>
          <w:rFonts w:ascii="Montserrat Light" w:eastAsiaTheme="majorEastAsia" w:hAnsi="Montserrat Light" w:cs="Segoe UI"/>
          <w:color w:val="auto"/>
          <w:sz w:val="22"/>
          <w:szCs w:val="22"/>
        </w:rPr>
      </w:pPr>
      <w:bookmarkStart w:id="69" w:name="_Toc178588903"/>
      <w:bookmarkStart w:id="70" w:name="_Toc178588922"/>
      <w:bookmarkStart w:id="71" w:name="_Toc178589047"/>
      <w:bookmarkStart w:id="72" w:name="_Toc451594102"/>
      <w:r w:rsidRPr="0042C252">
        <w:rPr>
          <w:rStyle w:val="normaltextrun"/>
          <w:rFonts w:ascii="Montserrat Light" w:eastAsiaTheme="majorEastAsia" w:hAnsi="Montserrat Light" w:cs="Segoe UI"/>
          <w:color w:val="auto"/>
          <w:sz w:val="22"/>
          <w:szCs w:val="22"/>
        </w:rPr>
        <w:t xml:space="preserve">J) </w:t>
      </w:r>
      <w:r w:rsidR="5375EFB8" w:rsidRPr="0042C252">
        <w:rPr>
          <w:rStyle w:val="normaltextrun"/>
          <w:rFonts w:ascii="Montserrat Light" w:eastAsiaTheme="majorEastAsia" w:hAnsi="Montserrat Light" w:cs="Segoe UI"/>
          <w:color w:val="auto"/>
          <w:sz w:val="22"/>
          <w:szCs w:val="22"/>
        </w:rPr>
        <w:t>ADMINISTRADOR DEL CONTRATO.</w:t>
      </w:r>
      <w:bookmarkEnd w:id="69"/>
      <w:bookmarkEnd w:id="70"/>
      <w:bookmarkEnd w:id="71"/>
      <w:bookmarkEnd w:id="72"/>
    </w:p>
    <w:p w14:paraId="645889F6" w14:textId="4A5EB320" w:rsidR="00C03F4D" w:rsidRDefault="00C03F4D" w:rsidP="3DABB887"/>
    <w:p w14:paraId="7157BD1D" w14:textId="353BE9EF" w:rsidR="00C03F4D" w:rsidRDefault="76C1F58F" w:rsidP="3DABB887">
      <w:pPr>
        <w:ind w:left="0"/>
        <w:rPr>
          <w:rFonts w:ascii="Montserrat Light" w:hAnsi="Montserrat Light" w:cs="Arial"/>
          <w:sz w:val="20"/>
          <w:szCs w:val="20"/>
          <w:lang w:eastAsia="en-US"/>
        </w:rPr>
      </w:pPr>
      <w:r w:rsidRPr="3DABB887">
        <w:rPr>
          <w:rFonts w:ascii="Montserrat" w:eastAsia="Montserrat" w:hAnsi="Montserrat" w:cs="Montserrat"/>
          <w:color w:val="000000" w:themeColor="text1"/>
          <w:sz w:val="20"/>
          <w:szCs w:val="20"/>
          <w:lang w:val="es-ES"/>
        </w:rPr>
        <w:t>Persona servidora pública de IMSS-BIENESTAR, adscrita al Área Requirente, con nivel jerárquico de cuando menos Titular de División, Jefe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r w:rsidR="00C03F4D">
        <w:br/>
      </w:r>
    </w:p>
    <w:p w14:paraId="4E01B9A3" w14:textId="3D36EAAE" w:rsidR="000A31CA" w:rsidRPr="007F0636" w:rsidRDefault="30F3573E" w:rsidP="3DABB887">
      <w:pPr>
        <w:pStyle w:val="Ttulo1"/>
        <w:spacing w:before="0"/>
        <w:ind w:left="0"/>
        <w:rPr>
          <w:rFonts w:ascii="Montserrat Light" w:hAnsi="Montserrat Light" w:cs="Times New Roman"/>
          <w:b w:val="0"/>
          <w:color w:val="000000"/>
          <w:sz w:val="22"/>
          <w:szCs w:val="22"/>
          <w:lang w:eastAsia="en-US"/>
        </w:rPr>
      </w:pPr>
      <w:bookmarkStart w:id="73" w:name="_Toc178588904"/>
      <w:bookmarkStart w:id="74" w:name="_Toc178588923"/>
      <w:bookmarkStart w:id="75" w:name="_Toc178589048"/>
      <w:bookmarkStart w:id="76" w:name="_Toc1084668318"/>
      <w:r w:rsidRPr="0042C252">
        <w:rPr>
          <w:rFonts w:ascii="Montserrat Light" w:hAnsi="Montserrat Light"/>
          <w:color w:val="000000" w:themeColor="text1"/>
          <w:sz w:val="22"/>
          <w:szCs w:val="22"/>
        </w:rPr>
        <w:t>K)</w:t>
      </w:r>
      <w:r w:rsidRPr="0042C252">
        <w:rPr>
          <w:rFonts w:ascii="Montserrat Light" w:hAnsi="Montserrat Light"/>
          <w:b w:val="0"/>
          <w:color w:val="000000" w:themeColor="text1"/>
          <w:sz w:val="22"/>
          <w:szCs w:val="22"/>
        </w:rPr>
        <w:t xml:space="preserve"> </w:t>
      </w:r>
      <w:r w:rsidRPr="0042C252">
        <w:rPr>
          <w:rFonts w:ascii="Montserrat Light" w:hAnsi="Montserrat Light"/>
          <w:color w:val="000000" w:themeColor="text1"/>
          <w:sz w:val="22"/>
          <w:szCs w:val="22"/>
        </w:rPr>
        <w:t>TIPO DE CONTRATA</w:t>
      </w:r>
      <w:r w:rsidR="46CD1A5D" w:rsidRPr="0042C252">
        <w:rPr>
          <w:rFonts w:ascii="Montserrat Light" w:hAnsi="Montserrat Light"/>
          <w:color w:val="000000" w:themeColor="text1"/>
          <w:sz w:val="22"/>
          <w:szCs w:val="22"/>
        </w:rPr>
        <w:t>TO.</w:t>
      </w:r>
      <w:bookmarkEnd w:id="73"/>
      <w:bookmarkEnd w:id="74"/>
      <w:bookmarkEnd w:id="75"/>
      <w:bookmarkEnd w:id="76"/>
    </w:p>
    <w:p w14:paraId="61AC24B0" w14:textId="0E456A4A" w:rsidR="3DABB887" w:rsidRDefault="3DABB887" w:rsidP="3DABB887"/>
    <w:p w14:paraId="0DED12B2" w14:textId="5E46C0A4" w:rsidR="6EA9A81B" w:rsidRDefault="6EA9A81B" w:rsidP="3DABB887">
      <w:pPr>
        <w:ind w:left="0"/>
        <w:rPr>
          <w:rFonts w:ascii="Montserrat Light" w:eastAsia="Montserrat Light" w:hAnsi="Montserrat Light" w:cs="Montserrat Light"/>
          <w:sz w:val="20"/>
          <w:szCs w:val="20"/>
        </w:rPr>
      </w:pPr>
      <w:r w:rsidRPr="3DABB887">
        <w:rPr>
          <w:rFonts w:ascii="Montserrat" w:eastAsia="Montserrat" w:hAnsi="Montserrat" w:cs="Montserrat"/>
          <w:color w:val="000000" w:themeColor="text1"/>
          <w:sz w:val="20"/>
          <w:szCs w:val="20"/>
          <w:lang w:val="es-ES"/>
        </w:rPr>
        <w:t>De acuerdo con las características del servicio, se deberá determinar si será un contrato o pedido abierto o cerrado</w:t>
      </w:r>
      <w:r w:rsidRPr="3DABB887">
        <w:rPr>
          <w:rFonts w:ascii="Montserrat" w:eastAsia="Montserrat" w:hAnsi="Montserrat" w:cs="Montserrat"/>
          <w:color w:val="000000" w:themeColor="text1"/>
          <w:sz w:val="18"/>
          <w:szCs w:val="18"/>
          <w:lang w:val="es-ES"/>
        </w:rPr>
        <w:t>.</w:t>
      </w:r>
    </w:p>
    <w:p w14:paraId="5DF99FDA" w14:textId="77777777" w:rsidR="009A7FCA" w:rsidRDefault="009A7FCA" w:rsidP="00C03F4D">
      <w:pPr>
        <w:tabs>
          <w:tab w:val="left" w:pos="1263"/>
          <w:tab w:val="left" w:pos="1418"/>
          <w:tab w:val="left" w:pos="1560"/>
        </w:tabs>
        <w:suppressAutoHyphens/>
        <w:ind w:left="0"/>
        <w:rPr>
          <w:rFonts w:ascii="Montserrat Light" w:hAnsi="Montserrat Light"/>
        </w:rPr>
      </w:pPr>
    </w:p>
    <w:p w14:paraId="12F03249" w14:textId="77777777" w:rsidR="00C72F67" w:rsidRDefault="00C72F67" w:rsidP="00C72F67">
      <w:pPr>
        <w:spacing w:line="276" w:lineRule="auto"/>
        <w:ind w:left="0"/>
        <w:rPr>
          <w:rFonts w:ascii="Montserrat Light" w:hAnsi="Montserrat Light" w:cs="Arial"/>
          <w:color w:val="000000" w:themeColor="text1"/>
          <w:sz w:val="20"/>
          <w:szCs w:val="20"/>
          <w:lang w:eastAsia="en-US"/>
        </w:rPr>
      </w:pPr>
    </w:p>
    <w:p w14:paraId="35702A5D" w14:textId="77777777" w:rsidR="003F2FA7" w:rsidRDefault="003F2FA7" w:rsidP="00C72F67">
      <w:pPr>
        <w:spacing w:line="276" w:lineRule="auto"/>
        <w:ind w:left="0"/>
        <w:rPr>
          <w:rFonts w:ascii="Montserrat Light" w:hAnsi="Montserrat Light" w:cs="Arial"/>
          <w:color w:val="000000" w:themeColor="text1"/>
          <w:sz w:val="20"/>
          <w:szCs w:val="20"/>
          <w:lang w:eastAsia="en-US"/>
        </w:rPr>
      </w:pPr>
    </w:p>
    <w:p w14:paraId="35A9C63C" w14:textId="77777777" w:rsidR="003F2FA7" w:rsidRDefault="003F2FA7" w:rsidP="00C72F67">
      <w:pPr>
        <w:spacing w:line="276" w:lineRule="auto"/>
        <w:ind w:left="0"/>
        <w:rPr>
          <w:rFonts w:ascii="Montserrat Light" w:hAnsi="Montserrat Light" w:cs="Arial"/>
          <w:color w:val="000000" w:themeColor="text1"/>
          <w:sz w:val="20"/>
          <w:szCs w:val="20"/>
          <w:lang w:eastAsia="en-US"/>
        </w:rPr>
      </w:pPr>
    </w:p>
    <w:p w14:paraId="23C5E347" w14:textId="77777777" w:rsidR="00C72F67" w:rsidRDefault="00C72F67" w:rsidP="00C72F67">
      <w:pPr>
        <w:spacing w:line="276" w:lineRule="auto"/>
        <w:ind w:left="0"/>
        <w:rPr>
          <w:rFonts w:ascii="Montserrat Light" w:hAnsi="Montserrat Light" w:cs="Arial"/>
          <w:color w:val="000000" w:themeColor="text1"/>
          <w:sz w:val="20"/>
          <w:szCs w:val="20"/>
          <w:lang w:eastAsia="en-US"/>
        </w:rPr>
      </w:pPr>
    </w:p>
    <w:p w14:paraId="79ACDC94"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r w:rsidRPr="3DABB887">
        <w:rPr>
          <w:rFonts w:ascii="Montserrat Light" w:eastAsia="Montserrat" w:hAnsi="Montserrat Light" w:cs="Montserrat"/>
          <w:b/>
          <w:bCs/>
          <w:color w:val="000000" w:themeColor="text1"/>
          <w:sz w:val="22"/>
          <w:szCs w:val="22"/>
          <w:lang w:val="es-ES"/>
        </w:rPr>
        <w:t xml:space="preserve">ÁREA </w:t>
      </w:r>
      <w:r>
        <w:rPr>
          <w:rFonts w:ascii="Montserrat Light" w:eastAsia="Montserrat" w:hAnsi="Montserrat Light" w:cs="Montserrat"/>
          <w:b/>
          <w:bCs/>
          <w:color w:val="000000" w:themeColor="text1"/>
          <w:sz w:val="22"/>
          <w:szCs w:val="22"/>
          <w:lang w:val="es-ES"/>
        </w:rPr>
        <w:t>REQUIRIENTE</w:t>
      </w:r>
    </w:p>
    <w:p w14:paraId="77970609"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p>
    <w:p w14:paraId="77CF733D"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p>
    <w:p w14:paraId="6C84E19F"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p>
    <w:p w14:paraId="40D07158"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r>
        <w:rPr>
          <w:rFonts w:ascii="Montserrat Light" w:eastAsia="Montserrat" w:hAnsi="Montserrat Light" w:cs="Montserrat"/>
          <w:b/>
          <w:bCs/>
          <w:color w:val="000000"/>
          <w:sz w:val="22"/>
          <w:szCs w:val="22"/>
          <w:lang w:val="es-ES"/>
        </w:rPr>
        <w:t>___________________________________________________</w:t>
      </w:r>
    </w:p>
    <w:p w14:paraId="17991C0E" w14:textId="4C41213B" w:rsidR="00C72F67" w:rsidRPr="00543D43" w:rsidRDefault="00C72F67" w:rsidP="00C72F67">
      <w:pPr>
        <w:ind w:left="0"/>
        <w:jc w:val="center"/>
        <w:rPr>
          <w:rFonts w:ascii="Montserrat Light" w:eastAsia="Montserrat" w:hAnsi="Montserrat Light" w:cs="Montserrat"/>
          <w:b/>
          <w:bCs/>
          <w:color w:val="000000"/>
          <w:sz w:val="22"/>
          <w:szCs w:val="22"/>
          <w:lang w:val="es-ES"/>
        </w:rPr>
      </w:pPr>
      <w:r w:rsidRPr="3DABB887">
        <w:rPr>
          <w:rFonts w:ascii="Montserrat Light" w:eastAsia="Montserrat" w:hAnsi="Montserrat Light" w:cs="Montserrat"/>
          <w:b/>
          <w:bCs/>
          <w:color w:val="000000" w:themeColor="text1"/>
          <w:sz w:val="22"/>
          <w:szCs w:val="22"/>
          <w:lang w:val="es-ES"/>
        </w:rPr>
        <w:t xml:space="preserve">Dr. </w:t>
      </w:r>
      <w:r w:rsidR="003F2FA7">
        <w:rPr>
          <w:rFonts w:ascii="Montserrat Light" w:eastAsia="Montserrat" w:hAnsi="Montserrat Light" w:cs="Montserrat"/>
          <w:b/>
          <w:bCs/>
          <w:color w:val="000000" w:themeColor="text1"/>
          <w:sz w:val="22"/>
          <w:szCs w:val="22"/>
          <w:lang w:val="es-ES"/>
        </w:rPr>
        <w:t>Eduardo Rafael Sánchez Mejía</w:t>
      </w:r>
    </w:p>
    <w:p w14:paraId="67D60BD1" w14:textId="44EEF75C" w:rsidR="00C72F67" w:rsidRPr="003F2FA7" w:rsidRDefault="003F2FA7" w:rsidP="00C72F67">
      <w:pPr>
        <w:ind w:left="0"/>
        <w:jc w:val="center"/>
        <w:rPr>
          <w:rFonts w:ascii="Montserrat Light" w:eastAsia="Montserrat" w:hAnsi="Montserrat Light" w:cs="Montserrat"/>
          <w:color w:val="000000"/>
          <w:sz w:val="22"/>
          <w:szCs w:val="22"/>
        </w:rPr>
      </w:pPr>
      <w:bookmarkStart w:id="77" w:name="_Hlk179192885"/>
      <w:r>
        <w:rPr>
          <w:rFonts w:ascii="Montserrat Light" w:eastAsia="Montserrat" w:hAnsi="Montserrat Light" w:cs="Montserrat"/>
          <w:color w:val="000000" w:themeColor="text1"/>
          <w:sz w:val="22"/>
          <w:szCs w:val="22"/>
          <w:lang w:val="es-ES"/>
        </w:rPr>
        <w:t>Titular de la División de Hospitales Especializados en la Coordinación de Unidades de Segundo Nivel</w:t>
      </w:r>
    </w:p>
    <w:bookmarkEnd w:id="77"/>
    <w:p w14:paraId="19903CC0" w14:textId="77777777" w:rsidR="00C72F67" w:rsidRDefault="00C72F67" w:rsidP="00C72F67">
      <w:pPr>
        <w:spacing w:line="276" w:lineRule="auto"/>
        <w:ind w:left="0"/>
        <w:rPr>
          <w:rFonts w:ascii="Montserrat Light" w:hAnsi="Montserrat Light" w:cs="Arial"/>
          <w:color w:val="000000" w:themeColor="text1"/>
          <w:sz w:val="20"/>
          <w:szCs w:val="20"/>
          <w:lang w:eastAsia="en-US"/>
        </w:rPr>
      </w:pPr>
    </w:p>
    <w:p w14:paraId="4D7753D6" w14:textId="77777777" w:rsidR="00C72F67" w:rsidRDefault="00C72F67" w:rsidP="00C72F67">
      <w:pPr>
        <w:ind w:left="0"/>
        <w:rPr>
          <w:rFonts w:ascii="Montserrat Light" w:hAnsi="Montserrat Light" w:cs="Arial"/>
          <w:sz w:val="20"/>
          <w:szCs w:val="20"/>
          <w:lang w:eastAsia="en-US"/>
        </w:rPr>
      </w:pPr>
    </w:p>
    <w:p w14:paraId="75D81A85" w14:textId="77777777" w:rsidR="00C72F67" w:rsidRDefault="00C72F67" w:rsidP="00C72F67">
      <w:pPr>
        <w:ind w:left="0"/>
        <w:rPr>
          <w:rFonts w:ascii="Montserrat Light" w:hAnsi="Montserrat Light" w:cs="Arial"/>
          <w:sz w:val="20"/>
          <w:szCs w:val="20"/>
          <w:lang w:eastAsia="en-US"/>
        </w:rPr>
      </w:pPr>
    </w:p>
    <w:p w14:paraId="7E7E6217" w14:textId="77777777" w:rsidR="00C72F67" w:rsidRDefault="00C72F67" w:rsidP="00C72F67">
      <w:pPr>
        <w:ind w:left="0"/>
        <w:rPr>
          <w:rFonts w:ascii="Montserrat Light" w:hAnsi="Montserrat Light" w:cs="Arial"/>
          <w:sz w:val="22"/>
          <w:szCs w:val="22"/>
          <w:lang w:eastAsia="en-US"/>
        </w:rPr>
      </w:pPr>
    </w:p>
    <w:p w14:paraId="5185FD46"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r w:rsidRPr="3DABB887">
        <w:rPr>
          <w:rFonts w:ascii="Montserrat Light" w:eastAsia="Montserrat" w:hAnsi="Montserrat Light" w:cs="Montserrat"/>
          <w:b/>
          <w:bCs/>
          <w:color w:val="000000" w:themeColor="text1"/>
          <w:sz w:val="22"/>
          <w:szCs w:val="22"/>
          <w:lang w:val="es-ES"/>
        </w:rPr>
        <w:t>ÁREA TÉCNICA</w:t>
      </w:r>
    </w:p>
    <w:p w14:paraId="1C523615"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p>
    <w:p w14:paraId="18F17A54"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p>
    <w:p w14:paraId="02EEB2EC" w14:textId="77777777" w:rsidR="00C72F67" w:rsidRDefault="00C72F67" w:rsidP="00C72F67">
      <w:pPr>
        <w:ind w:left="0"/>
        <w:jc w:val="center"/>
        <w:rPr>
          <w:rFonts w:ascii="Montserrat Light" w:eastAsia="Montserrat" w:hAnsi="Montserrat Light" w:cs="Montserrat"/>
          <w:b/>
          <w:bCs/>
          <w:color w:val="000000"/>
          <w:sz w:val="22"/>
          <w:szCs w:val="22"/>
          <w:lang w:val="es-ES"/>
        </w:rPr>
      </w:pPr>
    </w:p>
    <w:p w14:paraId="5B608AC3" w14:textId="77777777" w:rsidR="003F2FA7" w:rsidRPr="00543D43" w:rsidRDefault="003F2FA7" w:rsidP="00C72F67">
      <w:pPr>
        <w:ind w:left="0"/>
        <w:jc w:val="center"/>
        <w:rPr>
          <w:rFonts w:ascii="Montserrat Light" w:eastAsia="Montserrat" w:hAnsi="Montserrat Light" w:cs="Montserrat"/>
          <w:b/>
          <w:bCs/>
          <w:color w:val="000000"/>
          <w:sz w:val="22"/>
          <w:szCs w:val="22"/>
          <w:lang w:val="es-ES"/>
        </w:rPr>
      </w:pPr>
    </w:p>
    <w:p w14:paraId="1A52C960" w14:textId="77777777" w:rsidR="00C72F67" w:rsidRPr="00543D43" w:rsidRDefault="00C72F67" w:rsidP="00C72F67">
      <w:pPr>
        <w:ind w:left="0"/>
        <w:jc w:val="center"/>
        <w:rPr>
          <w:rFonts w:ascii="Montserrat Light" w:eastAsia="Montserrat" w:hAnsi="Montserrat Light" w:cs="Montserrat"/>
          <w:b/>
          <w:bCs/>
          <w:color w:val="000000"/>
          <w:sz w:val="22"/>
          <w:szCs w:val="22"/>
          <w:lang w:val="es-ES"/>
        </w:rPr>
      </w:pPr>
      <w:r>
        <w:rPr>
          <w:rFonts w:ascii="Montserrat Light" w:eastAsia="Montserrat" w:hAnsi="Montserrat Light" w:cs="Montserrat"/>
          <w:b/>
          <w:bCs/>
          <w:color w:val="000000"/>
          <w:sz w:val="22"/>
          <w:szCs w:val="22"/>
          <w:lang w:val="es-ES"/>
        </w:rPr>
        <w:t xml:space="preserve">            </w:t>
      </w:r>
    </w:p>
    <w:p w14:paraId="75041FD9"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sectPr w:rsidR="00C72F67" w:rsidSect="00C72F67">
          <w:headerReference w:type="default" r:id="rId14"/>
          <w:footerReference w:type="default" r:id="rId15"/>
          <w:type w:val="continuous"/>
          <w:pgSz w:w="12240" w:h="15840"/>
          <w:pgMar w:top="1417" w:right="1701" w:bottom="1417" w:left="1701" w:header="709" w:footer="709" w:gutter="0"/>
          <w:pgNumType w:start="1"/>
          <w:cols w:space="720"/>
        </w:sectPr>
      </w:pPr>
    </w:p>
    <w:p w14:paraId="3A46AC9C"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r>
        <w:rPr>
          <w:rFonts w:ascii="Montserrat Light" w:eastAsia="Montserrat" w:hAnsi="Montserrat Light" w:cs="Montserrat"/>
          <w:b/>
          <w:bCs/>
          <w:color w:val="000000" w:themeColor="text1"/>
          <w:sz w:val="20"/>
          <w:szCs w:val="20"/>
          <w:lang w:val="es-ES"/>
        </w:rPr>
        <w:t>_______________________________________</w:t>
      </w:r>
    </w:p>
    <w:p w14:paraId="6A61EEE1" w14:textId="77777777" w:rsidR="003F2FA7" w:rsidRPr="003F2FA7" w:rsidRDefault="00C72F67" w:rsidP="003F2FA7">
      <w:pPr>
        <w:ind w:left="0"/>
        <w:jc w:val="left"/>
        <w:rPr>
          <w:rFonts w:ascii="Montserrat Light" w:eastAsia="Montserrat" w:hAnsi="Montserrat Light" w:cs="Montserrat"/>
          <w:b/>
          <w:bCs/>
          <w:color w:val="000000" w:themeColor="text1"/>
          <w:sz w:val="20"/>
          <w:szCs w:val="20"/>
        </w:rPr>
      </w:pPr>
      <w:r w:rsidRPr="00754F19">
        <w:rPr>
          <w:rFonts w:ascii="Montserrat Light" w:eastAsia="Montserrat" w:hAnsi="Montserrat Light" w:cs="Montserrat"/>
          <w:b/>
          <w:bCs/>
          <w:color w:val="000000" w:themeColor="text1"/>
          <w:sz w:val="20"/>
          <w:szCs w:val="20"/>
          <w:lang w:val="es-ES"/>
        </w:rPr>
        <w:t xml:space="preserve">Dr. </w:t>
      </w:r>
      <w:r w:rsidR="003F2FA7">
        <w:rPr>
          <w:rFonts w:ascii="Montserrat Light" w:eastAsia="Montserrat" w:hAnsi="Montserrat Light" w:cs="Montserrat"/>
          <w:b/>
          <w:bCs/>
          <w:color w:val="000000" w:themeColor="text1"/>
          <w:sz w:val="20"/>
          <w:szCs w:val="20"/>
          <w:lang w:val="es-ES"/>
        </w:rPr>
        <w:t>Eduardo Rafael Sánchez Mejía</w:t>
      </w:r>
      <w:r>
        <w:rPr>
          <w:rFonts w:ascii="Montserrat Light" w:eastAsia="Montserrat" w:hAnsi="Montserrat Light" w:cs="Montserrat"/>
          <w:b/>
          <w:bCs/>
          <w:color w:val="000000" w:themeColor="text1"/>
          <w:sz w:val="20"/>
          <w:szCs w:val="20"/>
          <w:lang w:val="es-ES"/>
        </w:rPr>
        <w:t xml:space="preserve">   </w:t>
      </w:r>
      <w:r w:rsidR="003F2FA7" w:rsidRPr="003F2FA7">
        <w:rPr>
          <w:rFonts w:ascii="Montserrat Light" w:eastAsia="Montserrat" w:hAnsi="Montserrat Light" w:cs="Montserrat"/>
          <w:b/>
          <w:bCs/>
          <w:color w:val="000000" w:themeColor="text1"/>
          <w:sz w:val="20"/>
          <w:szCs w:val="20"/>
          <w:lang w:val="es-ES"/>
        </w:rPr>
        <w:t>Titular de la División de Hospitales Especializados en la Coordinación de Unidades de Segundo Nivel</w:t>
      </w:r>
    </w:p>
    <w:p w14:paraId="4458C25A" w14:textId="4A161836"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1C24BCD5"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486CEB74"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1591A433"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0F54F0F4"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48AC6B80"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19A4E372"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65B64D00"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p>
    <w:p w14:paraId="4EBD6E89" w14:textId="77777777" w:rsidR="00C72F67" w:rsidRDefault="00C72F67" w:rsidP="00C72F67">
      <w:pPr>
        <w:ind w:left="0"/>
        <w:jc w:val="left"/>
        <w:rPr>
          <w:rFonts w:ascii="Montserrat Light" w:eastAsia="Montserrat" w:hAnsi="Montserrat Light" w:cs="Montserrat"/>
          <w:b/>
          <w:bCs/>
          <w:color w:val="000000" w:themeColor="text1"/>
          <w:sz w:val="20"/>
          <w:szCs w:val="20"/>
          <w:lang w:val="es-ES"/>
        </w:rPr>
      </w:pPr>
      <w:r>
        <w:rPr>
          <w:rFonts w:ascii="Montserrat Light" w:eastAsia="Montserrat" w:hAnsi="Montserrat Light" w:cs="Montserrat"/>
          <w:b/>
          <w:bCs/>
          <w:color w:val="000000" w:themeColor="text1"/>
          <w:sz w:val="20"/>
          <w:szCs w:val="20"/>
          <w:lang w:val="es-ES"/>
        </w:rPr>
        <w:t>_______________________________________</w:t>
      </w:r>
    </w:p>
    <w:p w14:paraId="54466D69" w14:textId="77777777" w:rsidR="00C72F67" w:rsidRPr="00897C9E" w:rsidRDefault="00C72F67" w:rsidP="00C72F67">
      <w:pPr>
        <w:ind w:left="0"/>
        <w:jc w:val="left"/>
        <w:rPr>
          <w:rFonts w:ascii="Montserrat Light" w:eastAsia="Montserrat" w:hAnsi="Montserrat Light" w:cs="Montserrat"/>
          <w:b/>
          <w:bCs/>
          <w:color w:val="000000" w:themeColor="text1"/>
          <w:sz w:val="20"/>
          <w:szCs w:val="20"/>
          <w:lang w:val="es-ES"/>
        </w:rPr>
      </w:pPr>
      <w:r w:rsidRPr="00483BD9">
        <w:rPr>
          <w:rFonts w:ascii="Montserrat Light" w:eastAsia="Montserrat" w:hAnsi="Montserrat Light" w:cs="Montserrat"/>
          <w:b/>
          <w:bCs/>
          <w:color w:val="000000" w:themeColor="text1"/>
          <w:sz w:val="20"/>
          <w:szCs w:val="20"/>
          <w:lang w:val="es-ES"/>
        </w:rPr>
        <w:t xml:space="preserve">Con fundamento a lo dispuesto en el artículo 17, fracción III, segundo párrafo del Estatuto Orgánico de los Servicios de Salud del Instituto Mexicano del Seguro Social para el Bienestar IMSS-BIENESTAR, así como al Oficio No. DG-0405/2024 firma la Dra. María Cristina Upton Alvarado, Encargada de </w:t>
      </w:r>
      <w:r w:rsidRPr="00483BD9">
        <w:rPr>
          <w:rFonts w:ascii="Montserrat Light" w:eastAsia="Montserrat" w:hAnsi="Montserrat Light" w:cs="Montserrat"/>
          <w:b/>
          <w:bCs/>
          <w:color w:val="000000" w:themeColor="text1"/>
          <w:sz w:val="20"/>
          <w:szCs w:val="20"/>
          <w:lang w:val="es-ES"/>
        </w:rPr>
        <w:lastRenderedPageBreak/>
        <w:t>Despacho de los asuntos inherentes a la Coordinación de Hospitales de Alta Especialidad y Programas Especiales.</w:t>
      </w:r>
      <w:r w:rsidRPr="00483BD9">
        <w:rPr>
          <w:rFonts w:ascii="Montserrat Light" w:eastAsia="Montserrat" w:hAnsi="Montserrat Light" w:cs="Montserrat"/>
          <w:b/>
          <w:bCs/>
          <w:color w:val="000000" w:themeColor="text1"/>
          <w:sz w:val="20"/>
          <w:szCs w:val="20"/>
        </w:rPr>
        <w:t> </w:t>
      </w:r>
    </w:p>
    <w:p w14:paraId="2CE047B6" w14:textId="77777777" w:rsidR="00C72F67" w:rsidRDefault="00C72F67" w:rsidP="00C72F67">
      <w:pPr>
        <w:ind w:left="0"/>
        <w:jc w:val="left"/>
        <w:rPr>
          <w:rFonts w:ascii="Montserrat Light" w:eastAsia="Montserrat" w:hAnsi="Montserrat Light" w:cs="Montserrat"/>
          <w:b/>
          <w:bCs/>
          <w:color w:val="000000"/>
          <w:sz w:val="20"/>
          <w:szCs w:val="20"/>
          <w:lang w:val="es-ES"/>
        </w:rPr>
        <w:sectPr w:rsidR="00C72F67" w:rsidSect="00C72F67">
          <w:type w:val="continuous"/>
          <w:pgSz w:w="12240" w:h="15840"/>
          <w:pgMar w:top="1417" w:right="1701" w:bottom="1417" w:left="1701" w:header="709" w:footer="709" w:gutter="0"/>
          <w:pgNumType w:start="1"/>
          <w:cols w:num="2" w:space="720"/>
        </w:sectPr>
      </w:pPr>
    </w:p>
    <w:p w14:paraId="332BE08B" w14:textId="77777777" w:rsidR="00C72F67" w:rsidRPr="00754F19" w:rsidRDefault="00C72F67" w:rsidP="00C72F67">
      <w:pPr>
        <w:ind w:left="0"/>
        <w:jc w:val="left"/>
        <w:rPr>
          <w:rFonts w:ascii="Montserrat Light" w:eastAsia="Montserrat" w:hAnsi="Montserrat Light" w:cs="Montserrat"/>
          <w:b/>
          <w:bCs/>
          <w:color w:val="000000"/>
          <w:sz w:val="20"/>
          <w:szCs w:val="20"/>
          <w:lang w:val="es-ES"/>
        </w:rPr>
      </w:pPr>
    </w:p>
    <w:p w14:paraId="3551FCA7" w14:textId="77777777" w:rsidR="00C72F67" w:rsidRPr="00923345" w:rsidRDefault="00C72F67" w:rsidP="00C72F67">
      <w:pPr>
        <w:tabs>
          <w:tab w:val="left" w:pos="1263"/>
          <w:tab w:val="left" w:pos="1418"/>
          <w:tab w:val="left" w:pos="1560"/>
        </w:tabs>
        <w:suppressAutoHyphens/>
        <w:ind w:left="0"/>
        <w:rPr>
          <w:rFonts w:ascii="Montserrat Light" w:hAnsi="Montserrat Light"/>
        </w:rPr>
      </w:pPr>
    </w:p>
    <w:p w14:paraId="59A11003" w14:textId="77777777" w:rsidR="00C72F67" w:rsidRPr="00923345" w:rsidRDefault="00C72F67" w:rsidP="00C03F4D">
      <w:pPr>
        <w:tabs>
          <w:tab w:val="left" w:pos="1263"/>
          <w:tab w:val="left" w:pos="1418"/>
          <w:tab w:val="left" w:pos="1560"/>
        </w:tabs>
        <w:suppressAutoHyphens/>
        <w:ind w:left="0"/>
        <w:rPr>
          <w:rFonts w:ascii="Montserrat Light" w:hAnsi="Montserrat Light"/>
        </w:rPr>
      </w:pPr>
    </w:p>
    <w:sectPr w:rsidR="00C72F67" w:rsidRPr="00923345" w:rsidSect="00897C9E">
      <w:headerReference w:type="default" r:id="rId16"/>
      <w:footerReference w:type="default" r:id="rId17"/>
      <w:type w:val="continuous"/>
      <w:pgSz w:w="12240" w:h="15840"/>
      <w:pgMar w:top="1417" w:right="1701" w:bottom="141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8E1516" w14:textId="77777777" w:rsidR="00A63CEF" w:rsidRPr="00E0108E" w:rsidRDefault="00A63CEF">
      <w:r w:rsidRPr="00E0108E">
        <w:separator/>
      </w:r>
    </w:p>
  </w:endnote>
  <w:endnote w:type="continuationSeparator" w:id="0">
    <w:p w14:paraId="472A1905" w14:textId="77777777" w:rsidR="00A63CEF" w:rsidRPr="00E0108E" w:rsidRDefault="00A63CEF">
      <w:r w:rsidRPr="00E0108E">
        <w:continuationSeparator/>
      </w:r>
    </w:p>
  </w:endnote>
  <w:endnote w:type="continuationNotice" w:id="1">
    <w:p w14:paraId="100FCC0B" w14:textId="77777777" w:rsidR="00A63CEF" w:rsidRPr="00E0108E" w:rsidRDefault="00A63C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w:panose1 w:val="00000500000000000000"/>
    <w:charset w:val="00"/>
    <w:family w:val="auto"/>
    <w:pitch w:val="variable"/>
    <w:sig w:usb0="2000020F" w:usb1="00000003" w:usb2="00000000" w:usb3="00000000" w:csb0="00000197" w:csb1="00000000"/>
    <w:embedRegular r:id="rId1" w:fontKey="{FC3FF1E2-F6B8-46CF-B706-E9981750A167}"/>
    <w:embedBold r:id="rId2" w:fontKey="{F0508413-F3FB-4D6B-95A6-9CCA129FD45E}"/>
    <w:embedItalic r:id="rId3" w:fontKey="{56ED20B1-CC96-4478-9733-BCF04764CFD0}"/>
    <w:embedBoldItalic r:id="rId4" w:fontKey="{5F73DFD2-FFF9-4698-8C83-9C7AA338B99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599487AA-A055-445A-B763-0013DFC2F840}"/>
    <w:embedBold r:id="rId6" w:fontKey="{BBE149DC-2F5C-458D-8118-5ECA97006D8C}"/>
    <w:embedItalic r:id="rId7" w:fontKey="{60A0FD49-D887-4173-8215-CC7BFEACF05F}"/>
  </w:font>
  <w:font w:name="Cambria">
    <w:panose1 w:val="02040503050406030204"/>
    <w:charset w:val="00"/>
    <w:family w:val="roman"/>
    <w:pitch w:val="variable"/>
    <w:sig w:usb0="E00006FF" w:usb1="420024FF" w:usb2="02000000" w:usb3="00000000" w:csb0="0000019F" w:csb1="00000000"/>
    <w:embedRegular r:id="rId8" w:fontKey="{6381C17C-6521-4FA2-B094-80B533276A69}"/>
    <w:embedBold r:id="rId9" w:fontKey="{B9C3C4D5-04BF-4F80-86A2-32810EE0E5F5}"/>
  </w:font>
  <w:font w:name="Georgia">
    <w:panose1 w:val="02040502050405020303"/>
    <w:charset w:val="00"/>
    <w:family w:val="roman"/>
    <w:pitch w:val="variable"/>
    <w:sig w:usb0="00000287" w:usb1="00000000" w:usb2="00000000" w:usb3="00000000" w:csb0="0000009F" w:csb1="00000000"/>
    <w:embedRegular r:id="rId10" w:fontKey="{A6C8A9EA-2352-49A7-80BC-4F01E016BD40}"/>
    <w:embedItalic r:id="rId11" w:fontKey="{196B10EE-F9AA-49CA-AAAE-B9234740FA03}"/>
  </w:font>
  <w:font w:name="Segoe UI">
    <w:panose1 w:val="020B0502040204020203"/>
    <w:charset w:val="00"/>
    <w:family w:val="swiss"/>
    <w:pitch w:val="variable"/>
    <w:sig w:usb0="E4002EFF" w:usb1="C000E47F" w:usb2="00000009" w:usb3="00000000" w:csb0="000001FF" w:csb1="00000000"/>
    <w:embedRegular r:id="rId12" w:fontKey="{E3E3D8B8-EE5B-4F8C-9434-8E555A2F1B1B}"/>
    <w:embedBold r:id="rId13" w:fontKey="{C92C26B0-CECB-45D1-BF50-03F71868C31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4" w:fontKey="{58D11FD8-E3DA-459D-8394-4354F1FAF1F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5" w:fontKey="{AC64B3B0-7F4E-45DE-9CA1-B6415E1C3A76}"/>
  </w:font>
  <w:font w:name="CG Palacio (WN)">
    <w:altName w:val="Times New Roman"/>
    <w:panose1 w:val="00000000000000000000"/>
    <w:charset w:val="00"/>
    <w:family w:val="roman"/>
    <w:notTrueType/>
    <w:pitch w:val="default"/>
    <w:sig w:usb0="00000003" w:usb1="00000000" w:usb2="00000000" w:usb3="00000000" w:csb0="00000001" w:csb1="00000000"/>
  </w:font>
  <w:font w:name="Montserrat Light">
    <w:panose1 w:val="00000400000000000000"/>
    <w:charset w:val="00"/>
    <w:family w:val="auto"/>
    <w:pitch w:val="variable"/>
    <w:sig w:usb0="2000020F" w:usb1="00000003" w:usb2="00000000" w:usb3="00000000" w:csb0="00000197" w:csb1="00000000"/>
    <w:embedRegular r:id="rId16" w:fontKey="{0A863EAD-FE3B-4F1D-AB06-420BC491F98A}"/>
    <w:embedBold r:id="rId17" w:fontKey="{AB812261-5A45-4EC4-B2DF-517C5507F40C}"/>
    <w:embedItalic r:id="rId18" w:fontKey="{DFAC52E4-6266-41CE-BE63-6D8FACCF668D}"/>
    <w:embedBoldItalic r:id="rId19" w:fontKey="{A96DAC28-6DEC-4377-A7D4-5A730B2CCA96}"/>
  </w:font>
  <w:font w:name="Aptos Narrow">
    <w:charset w:val="00"/>
    <w:family w:val="swiss"/>
    <w:pitch w:val="variable"/>
    <w:sig w:usb0="20000287" w:usb1="00000003" w:usb2="00000000" w:usb3="00000000" w:csb0="0000019F" w:csb1="00000000"/>
    <w:embedBold r:id="rId20" w:fontKey="{02E6EF86-3BA8-45B9-933B-678ECF3F9079}"/>
  </w:font>
  <w:font w:name="Helvetica">
    <w:panose1 w:val="020B0604020202020204"/>
    <w:charset w:val="00"/>
    <w:family w:val="swiss"/>
    <w:pitch w:val="variable"/>
    <w:sig w:usb0="E0002EFF" w:usb1="C000785B" w:usb2="00000009" w:usb3="00000000" w:csb0="000001FF" w:csb1="00000000"/>
    <w:embedBold r:id="rId21" w:fontKey="{1CD9835A-AF12-411C-8662-01599FB176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011D4" w14:textId="77777777" w:rsidR="00C72F67" w:rsidRPr="00E0108E" w:rsidRDefault="00C72F6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E0108E">
      <w:rPr>
        <w:b/>
        <w:bCs/>
        <w:noProof/>
        <w:color w:val="000000"/>
        <w:sz w:val="16"/>
        <w:szCs w:val="16"/>
      </w:rPr>
      <w:drawing>
        <wp:anchor distT="0" distB="0" distL="114300" distR="114300" simplePos="0" relativeHeight="251661313" behindDoc="1" locked="0" layoutInCell="1" allowOverlap="1" wp14:anchorId="6543E478" wp14:editId="78A0C0A8">
          <wp:simplePos x="0" y="0"/>
          <wp:positionH relativeFrom="margin">
            <wp:align>center</wp:align>
          </wp:positionH>
          <wp:positionV relativeFrom="paragraph">
            <wp:posOffset>-107950</wp:posOffset>
          </wp:positionV>
          <wp:extent cx="6734175" cy="628650"/>
          <wp:effectExtent l="0" t="0" r="9525" b="0"/>
          <wp:wrapNone/>
          <wp:docPr id="8433163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108E">
      <w:rPr>
        <w:rFonts w:ascii="Montserrat Light" w:hAnsi="Montserrat Light"/>
        <w:b/>
        <w:bCs/>
        <w:color w:val="000000"/>
        <w:sz w:val="16"/>
        <w:szCs w:val="16"/>
      </w:rPr>
      <w:t xml:space="preserve">Página </w:t>
    </w:r>
    <w:r w:rsidRPr="00E0108E">
      <w:rPr>
        <w:rFonts w:ascii="Montserrat Light" w:hAnsi="Montserrat Light"/>
        <w:b/>
        <w:bCs/>
        <w:color w:val="000000"/>
        <w:sz w:val="16"/>
        <w:szCs w:val="16"/>
      </w:rPr>
      <w:fldChar w:fldCharType="begin"/>
    </w:r>
    <w:r w:rsidRPr="00E0108E">
      <w:rPr>
        <w:rFonts w:ascii="Montserrat Light" w:hAnsi="Montserrat Light"/>
        <w:b/>
        <w:bCs/>
        <w:color w:val="000000"/>
        <w:sz w:val="16"/>
        <w:szCs w:val="16"/>
      </w:rPr>
      <w:instrText>PAGE</w:instrText>
    </w:r>
    <w:r w:rsidRPr="00E0108E">
      <w:rPr>
        <w:rFonts w:ascii="Montserrat Light" w:hAnsi="Montserrat Light"/>
        <w:b/>
        <w:bCs/>
        <w:color w:val="000000"/>
        <w:sz w:val="16"/>
        <w:szCs w:val="16"/>
      </w:rPr>
      <w:fldChar w:fldCharType="separate"/>
    </w:r>
    <w:r w:rsidRPr="00E0108E">
      <w:rPr>
        <w:rFonts w:ascii="Montserrat Light" w:hAnsi="Montserrat Light"/>
        <w:b/>
        <w:bCs/>
        <w:color w:val="000000"/>
        <w:sz w:val="16"/>
        <w:szCs w:val="16"/>
      </w:rPr>
      <w:t>32</w:t>
    </w:r>
    <w:r w:rsidRPr="00E0108E">
      <w:rPr>
        <w:rFonts w:ascii="Montserrat Light" w:hAnsi="Montserrat Light"/>
        <w:b/>
        <w:bCs/>
        <w:color w:val="000000"/>
        <w:sz w:val="16"/>
        <w:szCs w:val="16"/>
      </w:rPr>
      <w:fldChar w:fldCharType="end"/>
    </w:r>
    <w:r w:rsidRPr="00E0108E">
      <w:rPr>
        <w:rFonts w:ascii="Montserrat Light" w:hAnsi="Montserrat Light"/>
        <w:b/>
        <w:bCs/>
        <w:color w:val="000000"/>
        <w:sz w:val="16"/>
        <w:szCs w:val="16"/>
      </w:rPr>
      <w:t xml:space="preserve"> de </w:t>
    </w:r>
    <w:r w:rsidRPr="00E0108E">
      <w:rPr>
        <w:rFonts w:ascii="Montserrat Light" w:hAnsi="Montserrat Light"/>
        <w:b/>
        <w:bCs/>
        <w:color w:val="000000"/>
        <w:sz w:val="16"/>
        <w:szCs w:val="16"/>
      </w:rPr>
      <w:fldChar w:fldCharType="begin"/>
    </w:r>
    <w:r w:rsidRPr="00E0108E">
      <w:rPr>
        <w:rFonts w:ascii="Montserrat Light" w:hAnsi="Montserrat Light"/>
        <w:b/>
        <w:bCs/>
        <w:color w:val="000000"/>
        <w:sz w:val="16"/>
        <w:szCs w:val="16"/>
      </w:rPr>
      <w:instrText>NUMPAGES</w:instrText>
    </w:r>
    <w:r w:rsidRPr="00E0108E">
      <w:rPr>
        <w:rFonts w:ascii="Montserrat Light" w:hAnsi="Montserrat Light"/>
        <w:b/>
        <w:bCs/>
        <w:color w:val="000000"/>
        <w:sz w:val="16"/>
        <w:szCs w:val="16"/>
      </w:rPr>
      <w:fldChar w:fldCharType="separate"/>
    </w:r>
    <w:r w:rsidRPr="00E0108E">
      <w:rPr>
        <w:rFonts w:ascii="Montserrat Light" w:hAnsi="Montserrat Light"/>
        <w:b/>
        <w:bCs/>
        <w:color w:val="000000"/>
        <w:sz w:val="16"/>
        <w:szCs w:val="16"/>
      </w:rPr>
      <w:t>34</w:t>
    </w:r>
    <w:r w:rsidRPr="00E0108E">
      <w:rPr>
        <w:rFonts w:ascii="Montserrat Light" w:hAnsi="Montserrat Light"/>
        <w:b/>
        <w:bCs/>
        <w:color w:val="000000"/>
        <w:sz w:val="16"/>
        <w:szCs w:val="16"/>
      </w:rPr>
      <w:fldChar w:fldCharType="end"/>
    </w:r>
  </w:p>
  <w:p w14:paraId="5308B4B3" w14:textId="77777777" w:rsidR="00C72F67" w:rsidRPr="00E0108E" w:rsidRDefault="00C72F67">
    <w:pPr>
      <w:pBdr>
        <w:top w:val="nil"/>
        <w:left w:val="nil"/>
        <w:bottom w:val="nil"/>
        <w:right w:val="nil"/>
        <w:between w:val="nil"/>
      </w:pBdr>
      <w:tabs>
        <w:tab w:val="center" w:pos="4419"/>
        <w:tab w:val="right" w:pos="8838"/>
      </w:tabs>
      <w:jc w:val="center"/>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F162EC" w14:textId="77777777" w:rsidR="00783F99" w:rsidRPr="00E0108E"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E0108E">
      <w:rPr>
        <w:b/>
        <w:bCs/>
        <w:noProof/>
        <w:color w:val="000000"/>
        <w:sz w:val="16"/>
        <w:szCs w:val="16"/>
      </w:rPr>
      <w:drawing>
        <wp:anchor distT="0" distB="0" distL="114300" distR="114300" simplePos="0" relativeHeight="251658241" behindDoc="1" locked="0" layoutInCell="1" allowOverlap="1" wp14:anchorId="33C5723A" wp14:editId="38BBE866">
          <wp:simplePos x="0" y="0"/>
          <wp:positionH relativeFrom="margin">
            <wp:align>center</wp:align>
          </wp:positionH>
          <wp:positionV relativeFrom="paragraph">
            <wp:posOffset>-107950</wp:posOffset>
          </wp:positionV>
          <wp:extent cx="6734175" cy="628650"/>
          <wp:effectExtent l="0" t="0" r="9525" b="0"/>
          <wp:wrapNone/>
          <wp:docPr id="80846225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E0108E">
      <w:rPr>
        <w:rFonts w:ascii="Montserrat Light" w:hAnsi="Montserrat Light"/>
        <w:b/>
        <w:bCs/>
        <w:color w:val="000000"/>
        <w:sz w:val="16"/>
        <w:szCs w:val="16"/>
      </w:rPr>
      <w:t>Página</w:t>
    </w:r>
    <w:r w:rsidR="004D234D" w:rsidRPr="00E0108E">
      <w:rPr>
        <w:rFonts w:ascii="Montserrat Light" w:hAnsi="Montserrat Light"/>
        <w:b/>
        <w:bCs/>
        <w:color w:val="000000"/>
        <w:sz w:val="16"/>
        <w:szCs w:val="16"/>
      </w:rPr>
      <w:t xml:space="preserve"> </w:t>
    </w:r>
    <w:r w:rsidR="00783F99" w:rsidRPr="00E0108E">
      <w:rPr>
        <w:rFonts w:ascii="Montserrat Light" w:hAnsi="Montserrat Light"/>
        <w:b/>
        <w:bCs/>
        <w:color w:val="000000"/>
        <w:sz w:val="16"/>
        <w:szCs w:val="16"/>
      </w:rPr>
      <w:fldChar w:fldCharType="begin"/>
    </w:r>
    <w:r w:rsidR="00783F99" w:rsidRPr="00E0108E">
      <w:rPr>
        <w:rFonts w:ascii="Montserrat Light" w:hAnsi="Montserrat Light"/>
        <w:b/>
        <w:bCs/>
        <w:color w:val="000000"/>
        <w:sz w:val="16"/>
        <w:szCs w:val="16"/>
      </w:rPr>
      <w:instrText>PAGE</w:instrText>
    </w:r>
    <w:r w:rsidR="00783F99" w:rsidRPr="00E0108E">
      <w:rPr>
        <w:rFonts w:ascii="Montserrat Light" w:hAnsi="Montserrat Light"/>
        <w:b/>
        <w:bCs/>
        <w:color w:val="000000"/>
        <w:sz w:val="16"/>
        <w:szCs w:val="16"/>
      </w:rPr>
      <w:fldChar w:fldCharType="separate"/>
    </w:r>
    <w:r w:rsidR="00632580" w:rsidRPr="00E0108E">
      <w:rPr>
        <w:rFonts w:ascii="Montserrat Light" w:hAnsi="Montserrat Light"/>
        <w:b/>
        <w:bCs/>
        <w:color w:val="000000"/>
        <w:sz w:val="16"/>
        <w:szCs w:val="16"/>
      </w:rPr>
      <w:t>32</w:t>
    </w:r>
    <w:r w:rsidR="00783F99" w:rsidRPr="00E0108E">
      <w:rPr>
        <w:rFonts w:ascii="Montserrat Light" w:hAnsi="Montserrat Light"/>
        <w:b/>
        <w:bCs/>
        <w:color w:val="000000"/>
        <w:sz w:val="16"/>
        <w:szCs w:val="16"/>
      </w:rPr>
      <w:fldChar w:fldCharType="end"/>
    </w:r>
    <w:r w:rsidR="004D234D" w:rsidRPr="00E0108E">
      <w:rPr>
        <w:rFonts w:ascii="Montserrat Light" w:hAnsi="Montserrat Light"/>
        <w:b/>
        <w:bCs/>
        <w:color w:val="000000"/>
        <w:sz w:val="16"/>
        <w:szCs w:val="16"/>
      </w:rPr>
      <w:t xml:space="preserve"> </w:t>
    </w:r>
    <w:r w:rsidR="00783F99" w:rsidRPr="00E0108E">
      <w:rPr>
        <w:rFonts w:ascii="Montserrat Light" w:hAnsi="Montserrat Light"/>
        <w:b/>
        <w:bCs/>
        <w:color w:val="000000"/>
        <w:sz w:val="16"/>
        <w:szCs w:val="16"/>
      </w:rPr>
      <w:t>de</w:t>
    </w:r>
    <w:r w:rsidR="004D234D" w:rsidRPr="00E0108E">
      <w:rPr>
        <w:rFonts w:ascii="Montserrat Light" w:hAnsi="Montserrat Light"/>
        <w:b/>
        <w:bCs/>
        <w:color w:val="000000"/>
        <w:sz w:val="16"/>
        <w:szCs w:val="16"/>
      </w:rPr>
      <w:t xml:space="preserve"> </w:t>
    </w:r>
    <w:r w:rsidR="00783F99" w:rsidRPr="00E0108E">
      <w:rPr>
        <w:rFonts w:ascii="Montserrat Light" w:hAnsi="Montserrat Light"/>
        <w:b/>
        <w:bCs/>
        <w:color w:val="000000"/>
        <w:sz w:val="16"/>
        <w:szCs w:val="16"/>
      </w:rPr>
      <w:fldChar w:fldCharType="begin"/>
    </w:r>
    <w:r w:rsidR="00783F99" w:rsidRPr="00E0108E">
      <w:rPr>
        <w:rFonts w:ascii="Montserrat Light" w:hAnsi="Montserrat Light"/>
        <w:b/>
        <w:bCs/>
        <w:color w:val="000000"/>
        <w:sz w:val="16"/>
        <w:szCs w:val="16"/>
      </w:rPr>
      <w:instrText>NUMPAGES</w:instrText>
    </w:r>
    <w:r w:rsidR="00783F99" w:rsidRPr="00E0108E">
      <w:rPr>
        <w:rFonts w:ascii="Montserrat Light" w:hAnsi="Montserrat Light"/>
        <w:b/>
        <w:bCs/>
        <w:color w:val="000000"/>
        <w:sz w:val="16"/>
        <w:szCs w:val="16"/>
      </w:rPr>
      <w:fldChar w:fldCharType="separate"/>
    </w:r>
    <w:r w:rsidR="00632580" w:rsidRPr="00E0108E">
      <w:rPr>
        <w:rFonts w:ascii="Montserrat Light" w:hAnsi="Montserrat Light"/>
        <w:b/>
        <w:bCs/>
        <w:color w:val="000000"/>
        <w:sz w:val="16"/>
        <w:szCs w:val="16"/>
      </w:rPr>
      <w:t>34</w:t>
    </w:r>
    <w:r w:rsidR="00783F99" w:rsidRPr="00E0108E">
      <w:rPr>
        <w:rFonts w:ascii="Montserrat Light" w:hAnsi="Montserrat Light"/>
        <w:b/>
        <w:bCs/>
        <w:color w:val="000000"/>
        <w:sz w:val="16"/>
        <w:szCs w:val="16"/>
      </w:rPr>
      <w:fldChar w:fldCharType="end"/>
    </w:r>
  </w:p>
  <w:p w14:paraId="4F6CAF08" w14:textId="77777777" w:rsidR="00783F99" w:rsidRPr="00E0108E"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869231" w14:textId="77777777" w:rsidR="00A63CEF" w:rsidRPr="00E0108E" w:rsidRDefault="00A63CEF">
      <w:r w:rsidRPr="00E0108E">
        <w:separator/>
      </w:r>
    </w:p>
  </w:footnote>
  <w:footnote w:type="continuationSeparator" w:id="0">
    <w:p w14:paraId="1821E6FD" w14:textId="77777777" w:rsidR="00A63CEF" w:rsidRPr="00E0108E" w:rsidRDefault="00A63CEF">
      <w:r w:rsidRPr="00E0108E">
        <w:continuationSeparator/>
      </w:r>
    </w:p>
  </w:footnote>
  <w:footnote w:type="continuationNotice" w:id="1">
    <w:p w14:paraId="15772CC6" w14:textId="77777777" w:rsidR="00A63CEF" w:rsidRPr="00E0108E" w:rsidRDefault="00A63C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66970" w14:textId="77777777" w:rsidR="00C72F67" w:rsidRPr="00E0108E" w:rsidRDefault="00C72F67" w:rsidP="00B07087">
    <w:pPr>
      <w:ind w:left="0"/>
      <w:jc w:val="right"/>
      <w:rPr>
        <w:rFonts w:ascii="Montserrat Light" w:hAnsi="Montserrat Light"/>
        <w:b/>
        <w:bCs/>
      </w:rPr>
    </w:pPr>
    <w:r w:rsidRPr="00E0108E">
      <w:rPr>
        <w:rFonts w:ascii="Montserrat Light" w:hAnsi="Montserrat Light"/>
        <w:b/>
        <w:bCs/>
        <w:noProof/>
        <w:color w:val="000000"/>
        <w:sz w:val="14"/>
        <w:szCs w:val="14"/>
      </w:rPr>
      <w:drawing>
        <wp:anchor distT="0" distB="0" distL="114300" distR="114300" simplePos="0" relativeHeight="251660289" behindDoc="0" locked="0" layoutInCell="1" allowOverlap="1" wp14:anchorId="4AA47A9C" wp14:editId="2300803A">
          <wp:simplePos x="0" y="0"/>
          <wp:positionH relativeFrom="column">
            <wp:posOffset>-394335</wp:posOffset>
          </wp:positionH>
          <wp:positionV relativeFrom="paragraph">
            <wp:posOffset>-211455</wp:posOffset>
          </wp:positionV>
          <wp:extent cx="2847340" cy="542290"/>
          <wp:effectExtent l="0" t="0" r="0" b="0"/>
          <wp:wrapNone/>
          <wp:docPr id="95076268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E0108E">
      <w:rPr>
        <w:rFonts w:ascii="Montserrat Light" w:hAnsi="Montserrat Light"/>
        <w:b/>
        <w:bCs/>
        <w:sz w:val="16"/>
        <w:szCs w:val="16"/>
      </w:rPr>
      <w:t>Unidad de Atención a la Salud</w:t>
    </w:r>
  </w:p>
  <w:p w14:paraId="7F17AE32" w14:textId="77777777" w:rsidR="00C72F67" w:rsidRPr="00E0108E" w:rsidRDefault="00C72F67" w:rsidP="00B07087">
    <w:pPr>
      <w:pBdr>
        <w:top w:val="nil"/>
        <w:left w:val="nil"/>
        <w:bottom w:val="nil"/>
        <w:right w:val="nil"/>
        <w:between w:val="nil"/>
      </w:pBdr>
      <w:tabs>
        <w:tab w:val="center" w:pos="4419"/>
        <w:tab w:val="right" w:pos="8838"/>
      </w:tabs>
      <w:jc w:val="right"/>
      <w:rPr>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0F333B" w14:textId="77777777" w:rsidR="00B07087" w:rsidRPr="00E0108E" w:rsidRDefault="00B07087" w:rsidP="00B07087">
    <w:pPr>
      <w:ind w:left="0"/>
      <w:jc w:val="right"/>
      <w:rPr>
        <w:rFonts w:ascii="Montserrat Light" w:hAnsi="Montserrat Light"/>
        <w:b/>
        <w:bCs/>
      </w:rPr>
    </w:pPr>
    <w:r w:rsidRPr="00E0108E">
      <w:rPr>
        <w:rFonts w:ascii="Montserrat Light" w:hAnsi="Montserrat Light"/>
        <w:b/>
        <w:bCs/>
        <w:noProof/>
        <w:color w:val="000000"/>
        <w:sz w:val="14"/>
        <w:szCs w:val="14"/>
      </w:rPr>
      <w:drawing>
        <wp:anchor distT="0" distB="0" distL="114300" distR="114300" simplePos="0" relativeHeight="251658240" behindDoc="0" locked="0" layoutInCell="1" allowOverlap="1" wp14:anchorId="16C4BE00" wp14:editId="14B9B79B">
          <wp:simplePos x="0" y="0"/>
          <wp:positionH relativeFrom="column">
            <wp:posOffset>-394335</wp:posOffset>
          </wp:positionH>
          <wp:positionV relativeFrom="paragraph">
            <wp:posOffset>-211455</wp:posOffset>
          </wp:positionV>
          <wp:extent cx="2847340" cy="542290"/>
          <wp:effectExtent l="0" t="0" r="0" b="0"/>
          <wp:wrapNone/>
          <wp:docPr id="4581047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E0108E">
      <w:rPr>
        <w:rFonts w:ascii="Montserrat Light" w:hAnsi="Montserrat Light"/>
        <w:b/>
        <w:bCs/>
        <w:sz w:val="16"/>
        <w:szCs w:val="16"/>
      </w:rPr>
      <w:t>Unidad de Atención a la Salud</w:t>
    </w:r>
  </w:p>
  <w:p w14:paraId="482D2457" w14:textId="77777777" w:rsidR="00783F99" w:rsidRPr="00E0108E"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8DB712B"/>
    <w:multiLevelType w:val="hybridMultilevel"/>
    <w:tmpl w:val="ED7C574A"/>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1626CBF0"/>
    <w:multiLevelType w:val="hybridMultilevel"/>
    <w:tmpl w:val="BE7420DA"/>
    <w:lvl w:ilvl="0" w:tplc="8DD23EF4">
      <w:start w:val="1"/>
      <w:numFmt w:val="bullet"/>
      <w:lvlText w:val=""/>
      <w:lvlJc w:val="left"/>
      <w:pPr>
        <w:ind w:left="720" w:hanging="360"/>
      </w:pPr>
      <w:rPr>
        <w:rFonts w:ascii="Symbol" w:hAnsi="Symbol" w:hint="default"/>
      </w:rPr>
    </w:lvl>
    <w:lvl w:ilvl="1" w:tplc="72EADB30">
      <w:start w:val="1"/>
      <w:numFmt w:val="bullet"/>
      <w:lvlText w:val="o"/>
      <w:lvlJc w:val="left"/>
      <w:pPr>
        <w:ind w:left="1789" w:hanging="360"/>
      </w:pPr>
      <w:rPr>
        <w:rFonts w:ascii="Courier New" w:hAnsi="Courier New" w:hint="default"/>
      </w:rPr>
    </w:lvl>
    <w:lvl w:ilvl="2" w:tplc="82C8A214">
      <w:start w:val="1"/>
      <w:numFmt w:val="bullet"/>
      <w:lvlText w:val=""/>
      <w:lvlJc w:val="left"/>
      <w:pPr>
        <w:ind w:left="2509" w:hanging="360"/>
      </w:pPr>
      <w:rPr>
        <w:rFonts w:ascii="Wingdings" w:hAnsi="Wingdings" w:hint="default"/>
      </w:rPr>
    </w:lvl>
    <w:lvl w:ilvl="3" w:tplc="644AF36E">
      <w:start w:val="1"/>
      <w:numFmt w:val="bullet"/>
      <w:lvlText w:val=""/>
      <w:lvlJc w:val="left"/>
      <w:pPr>
        <w:ind w:left="3229" w:hanging="360"/>
      </w:pPr>
      <w:rPr>
        <w:rFonts w:ascii="Symbol" w:hAnsi="Symbol" w:hint="default"/>
      </w:rPr>
    </w:lvl>
    <w:lvl w:ilvl="4" w:tplc="843A18D4">
      <w:start w:val="1"/>
      <w:numFmt w:val="bullet"/>
      <w:lvlText w:val="o"/>
      <w:lvlJc w:val="left"/>
      <w:pPr>
        <w:ind w:left="3949" w:hanging="360"/>
      </w:pPr>
      <w:rPr>
        <w:rFonts w:ascii="Courier New" w:hAnsi="Courier New" w:hint="default"/>
      </w:rPr>
    </w:lvl>
    <w:lvl w:ilvl="5" w:tplc="D5585038">
      <w:start w:val="1"/>
      <w:numFmt w:val="bullet"/>
      <w:lvlText w:val=""/>
      <w:lvlJc w:val="left"/>
      <w:pPr>
        <w:ind w:left="4669" w:hanging="360"/>
      </w:pPr>
      <w:rPr>
        <w:rFonts w:ascii="Wingdings" w:hAnsi="Wingdings" w:hint="default"/>
      </w:rPr>
    </w:lvl>
    <w:lvl w:ilvl="6" w:tplc="FC4ECC76">
      <w:start w:val="1"/>
      <w:numFmt w:val="bullet"/>
      <w:lvlText w:val=""/>
      <w:lvlJc w:val="left"/>
      <w:pPr>
        <w:ind w:left="5389" w:hanging="360"/>
      </w:pPr>
      <w:rPr>
        <w:rFonts w:ascii="Symbol" w:hAnsi="Symbol" w:hint="default"/>
      </w:rPr>
    </w:lvl>
    <w:lvl w:ilvl="7" w:tplc="72CA518C">
      <w:start w:val="1"/>
      <w:numFmt w:val="bullet"/>
      <w:lvlText w:val="o"/>
      <w:lvlJc w:val="left"/>
      <w:pPr>
        <w:ind w:left="6109" w:hanging="360"/>
      </w:pPr>
      <w:rPr>
        <w:rFonts w:ascii="Courier New" w:hAnsi="Courier New" w:hint="default"/>
      </w:rPr>
    </w:lvl>
    <w:lvl w:ilvl="8" w:tplc="D04A5AAC">
      <w:start w:val="1"/>
      <w:numFmt w:val="bullet"/>
      <w:lvlText w:val=""/>
      <w:lvlJc w:val="left"/>
      <w:pPr>
        <w:ind w:left="6829" w:hanging="360"/>
      </w:pPr>
      <w:rPr>
        <w:rFonts w:ascii="Wingdings" w:hAnsi="Wingdings" w:hint="default"/>
      </w:rPr>
    </w:lvl>
  </w:abstractNum>
  <w:abstractNum w:abstractNumId="16" w15:restartNumberingAfterBreak="0">
    <w:nsid w:val="2BC43352"/>
    <w:multiLevelType w:val="hybridMultilevel"/>
    <w:tmpl w:val="20E08FB6"/>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75C8B4C"/>
    <w:multiLevelType w:val="hybridMultilevel"/>
    <w:tmpl w:val="F1D07320"/>
    <w:lvl w:ilvl="0" w:tplc="22DCB4E4">
      <w:start w:val="1"/>
      <w:numFmt w:val="lowerLetter"/>
      <w:lvlText w:val="%1)"/>
      <w:lvlJc w:val="left"/>
      <w:pPr>
        <w:ind w:left="720" w:hanging="360"/>
      </w:pPr>
      <w:rPr>
        <w:rFonts w:ascii="Montserrat" w:hAnsi="Montserrat" w:hint="default"/>
      </w:rPr>
    </w:lvl>
    <w:lvl w:ilvl="1" w:tplc="3B7ECE2E">
      <w:start w:val="1"/>
      <w:numFmt w:val="lowerLetter"/>
      <w:lvlText w:val="%2."/>
      <w:lvlJc w:val="left"/>
      <w:pPr>
        <w:ind w:left="1789" w:hanging="360"/>
      </w:pPr>
    </w:lvl>
    <w:lvl w:ilvl="2" w:tplc="7B3086FA">
      <w:start w:val="1"/>
      <w:numFmt w:val="lowerRoman"/>
      <w:lvlText w:val="%3."/>
      <w:lvlJc w:val="right"/>
      <w:pPr>
        <w:ind w:left="2509" w:hanging="180"/>
      </w:pPr>
    </w:lvl>
    <w:lvl w:ilvl="3" w:tplc="CE540B7E">
      <w:start w:val="1"/>
      <w:numFmt w:val="decimal"/>
      <w:lvlText w:val="%4."/>
      <w:lvlJc w:val="left"/>
      <w:pPr>
        <w:ind w:left="3229" w:hanging="360"/>
      </w:pPr>
    </w:lvl>
    <w:lvl w:ilvl="4" w:tplc="5824E08A">
      <w:start w:val="1"/>
      <w:numFmt w:val="lowerLetter"/>
      <w:lvlText w:val="%5."/>
      <w:lvlJc w:val="left"/>
      <w:pPr>
        <w:ind w:left="3949" w:hanging="360"/>
      </w:pPr>
    </w:lvl>
    <w:lvl w:ilvl="5" w:tplc="C366BB8A">
      <w:start w:val="1"/>
      <w:numFmt w:val="lowerRoman"/>
      <w:lvlText w:val="%6."/>
      <w:lvlJc w:val="right"/>
      <w:pPr>
        <w:ind w:left="4669" w:hanging="180"/>
      </w:pPr>
    </w:lvl>
    <w:lvl w:ilvl="6" w:tplc="111E2D24">
      <w:start w:val="1"/>
      <w:numFmt w:val="decimal"/>
      <w:lvlText w:val="%7."/>
      <w:lvlJc w:val="left"/>
      <w:pPr>
        <w:ind w:left="5389" w:hanging="360"/>
      </w:pPr>
    </w:lvl>
    <w:lvl w:ilvl="7" w:tplc="3C2E3CC0">
      <w:start w:val="1"/>
      <w:numFmt w:val="lowerLetter"/>
      <w:lvlText w:val="%8."/>
      <w:lvlJc w:val="left"/>
      <w:pPr>
        <w:ind w:left="6109" w:hanging="360"/>
      </w:pPr>
    </w:lvl>
    <w:lvl w:ilvl="8" w:tplc="DD76AEB6">
      <w:start w:val="1"/>
      <w:numFmt w:val="lowerRoman"/>
      <w:lvlText w:val="%9."/>
      <w:lvlJc w:val="right"/>
      <w:pPr>
        <w:ind w:left="6829" w:hanging="180"/>
      </w:pPr>
    </w:lvl>
  </w:abstractNum>
  <w:abstractNum w:abstractNumId="19" w15:restartNumberingAfterBreak="0">
    <w:nsid w:val="39CB545D"/>
    <w:multiLevelType w:val="hybridMultilevel"/>
    <w:tmpl w:val="113695B8"/>
    <w:lvl w:ilvl="0" w:tplc="3056DED6">
      <w:start w:val="1"/>
      <w:numFmt w:val="decimal"/>
      <w:lvlText w:val="%1."/>
      <w:lvlJc w:val="left"/>
      <w:pPr>
        <w:ind w:left="720" w:hanging="360"/>
      </w:pPr>
      <w:rPr>
        <w:rFonts w:hint="default"/>
        <w:b w:val="0"/>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EB02710"/>
    <w:multiLevelType w:val="hybridMultilevel"/>
    <w:tmpl w:val="6568C104"/>
    <w:lvl w:ilvl="0" w:tplc="080A001B">
      <w:start w:val="1"/>
      <w:numFmt w:val="lowerRoman"/>
      <w:lvlText w:val="%1."/>
      <w:lvlJc w:val="righ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49F756A1"/>
    <w:multiLevelType w:val="hybridMultilevel"/>
    <w:tmpl w:val="75A2671A"/>
    <w:lvl w:ilvl="0" w:tplc="080A000F">
      <w:start w:val="1"/>
      <w:numFmt w:val="decimal"/>
      <w:lvlText w:val="%1."/>
      <w:lvlJc w:val="left"/>
      <w:pPr>
        <w:ind w:left="928"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A9736D7"/>
    <w:multiLevelType w:val="hybridMultilevel"/>
    <w:tmpl w:val="4D9E0778"/>
    <w:lvl w:ilvl="0" w:tplc="080A0013">
      <w:start w:val="1"/>
      <w:numFmt w:val="upperRoman"/>
      <w:lvlText w:val="%1."/>
      <w:lvlJc w:val="right"/>
      <w:pPr>
        <w:ind w:left="2832" w:hanging="360"/>
      </w:pPr>
      <w:rPr>
        <w:rFonts w:hint="default"/>
      </w:rPr>
    </w:lvl>
    <w:lvl w:ilvl="1" w:tplc="FFFFFFFF" w:tentative="1">
      <w:start w:val="1"/>
      <w:numFmt w:val="bullet"/>
      <w:lvlText w:val="o"/>
      <w:lvlJc w:val="left"/>
      <w:pPr>
        <w:ind w:left="3552" w:hanging="360"/>
      </w:pPr>
      <w:rPr>
        <w:rFonts w:ascii="Courier New" w:hAnsi="Courier New" w:cs="Courier New" w:hint="default"/>
      </w:rPr>
    </w:lvl>
    <w:lvl w:ilvl="2" w:tplc="FFFFFFFF" w:tentative="1">
      <w:start w:val="1"/>
      <w:numFmt w:val="bullet"/>
      <w:lvlText w:val=""/>
      <w:lvlJc w:val="left"/>
      <w:pPr>
        <w:ind w:left="4272" w:hanging="360"/>
      </w:pPr>
      <w:rPr>
        <w:rFonts w:ascii="Wingdings" w:hAnsi="Wingdings" w:hint="default"/>
      </w:rPr>
    </w:lvl>
    <w:lvl w:ilvl="3" w:tplc="FFFFFFFF" w:tentative="1">
      <w:start w:val="1"/>
      <w:numFmt w:val="bullet"/>
      <w:lvlText w:val=""/>
      <w:lvlJc w:val="left"/>
      <w:pPr>
        <w:ind w:left="4992" w:hanging="360"/>
      </w:pPr>
      <w:rPr>
        <w:rFonts w:ascii="Symbol" w:hAnsi="Symbol" w:hint="default"/>
      </w:rPr>
    </w:lvl>
    <w:lvl w:ilvl="4" w:tplc="FFFFFFFF" w:tentative="1">
      <w:start w:val="1"/>
      <w:numFmt w:val="bullet"/>
      <w:lvlText w:val="o"/>
      <w:lvlJc w:val="left"/>
      <w:pPr>
        <w:ind w:left="5712" w:hanging="360"/>
      </w:pPr>
      <w:rPr>
        <w:rFonts w:ascii="Courier New" w:hAnsi="Courier New" w:cs="Courier New" w:hint="default"/>
      </w:rPr>
    </w:lvl>
    <w:lvl w:ilvl="5" w:tplc="FFFFFFFF" w:tentative="1">
      <w:start w:val="1"/>
      <w:numFmt w:val="bullet"/>
      <w:lvlText w:val=""/>
      <w:lvlJc w:val="left"/>
      <w:pPr>
        <w:ind w:left="6432" w:hanging="360"/>
      </w:pPr>
      <w:rPr>
        <w:rFonts w:ascii="Wingdings" w:hAnsi="Wingdings" w:hint="default"/>
      </w:rPr>
    </w:lvl>
    <w:lvl w:ilvl="6" w:tplc="FFFFFFFF" w:tentative="1">
      <w:start w:val="1"/>
      <w:numFmt w:val="bullet"/>
      <w:lvlText w:val=""/>
      <w:lvlJc w:val="left"/>
      <w:pPr>
        <w:ind w:left="7152" w:hanging="360"/>
      </w:pPr>
      <w:rPr>
        <w:rFonts w:ascii="Symbol" w:hAnsi="Symbol" w:hint="default"/>
      </w:rPr>
    </w:lvl>
    <w:lvl w:ilvl="7" w:tplc="FFFFFFFF" w:tentative="1">
      <w:start w:val="1"/>
      <w:numFmt w:val="bullet"/>
      <w:lvlText w:val="o"/>
      <w:lvlJc w:val="left"/>
      <w:pPr>
        <w:ind w:left="7872" w:hanging="360"/>
      </w:pPr>
      <w:rPr>
        <w:rFonts w:ascii="Courier New" w:hAnsi="Courier New" w:cs="Courier New" w:hint="default"/>
      </w:rPr>
    </w:lvl>
    <w:lvl w:ilvl="8" w:tplc="FFFFFFFF" w:tentative="1">
      <w:start w:val="1"/>
      <w:numFmt w:val="bullet"/>
      <w:lvlText w:val=""/>
      <w:lvlJc w:val="left"/>
      <w:pPr>
        <w:ind w:left="8592" w:hanging="360"/>
      </w:pPr>
      <w:rPr>
        <w:rFonts w:ascii="Wingdings" w:hAnsi="Wingdings" w:hint="default"/>
      </w:rPr>
    </w:lvl>
  </w:abstractNum>
  <w:abstractNum w:abstractNumId="24" w15:restartNumberingAfterBreak="0">
    <w:nsid w:val="4AB13ED5"/>
    <w:multiLevelType w:val="hybridMultilevel"/>
    <w:tmpl w:val="D936A1EC"/>
    <w:lvl w:ilvl="0" w:tplc="080A001B">
      <w:start w:val="1"/>
      <w:numFmt w:val="lowerRoman"/>
      <w:lvlText w:val="%1."/>
      <w:lvlJc w:val="right"/>
      <w:pPr>
        <w:ind w:left="1428" w:hanging="360"/>
      </w:pPr>
    </w:lvl>
    <w:lvl w:ilvl="1" w:tplc="FFFFFFFF">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25" w15:restartNumberingAfterBreak="0">
    <w:nsid w:val="501B5ED3"/>
    <w:multiLevelType w:val="multilevel"/>
    <w:tmpl w:val="9BDA78A4"/>
    <w:lvl w:ilvl="0">
      <w:start w:val="1"/>
      <w:numFmt w:val="decimal"/>
      <w:lvlText w:val="%1."/>
      <w:lvlJc w:val="left"/>
      <w:pPr>
        <w:tabs>
          <w:tab w:val="num" w:pos="644"/>
        </w:tabs>
        <w:ind w:left="644" w:hanging="360"/>
      </w:pPr>
      <w:rPr>
        <w:rFonts w:hint="default"/>
        <w:b w:val="0"/>
        <w:bCs w:val="0"/>
        <w:sz w:val="22"/>
        <w:szCs w:val="22"/>
      </w:rPr>
    </w:lvl>
    <w:lvl w:ilvl="1">
      <w:start w:val="1"/>
      <w:numFmt w:val="lowerLetter"/>
      <w:lvlText w:val="%2."/>
      <w:lvlJc w:val="left"/>
      <w:pPr>
        <w:tabs>
          <w:tab w:val="num" w:pos="1440"/>
        </w:tabs>
        <w:ind w:left="1440" w:hanging="360"/>
      </w:pPr>
      <w:rPr>
        <w:rFonts w:hint="default"/>
      </w:rPr>
    </w:lvl>
    <w:lvl w:ilvl="2">
      <w:start w:val="13"/>
      <w:numFmt w:val="upperLetter"/>
      <w:lvlText w:val="%3."/>
      <w:lvlJc w:val="left"/>
      <w:pPr>
        <w:ind w:left="2340" w:hanging="360"/>
      </w:pPr>
      <w:rPr>
        <w:rFonts w:hint="default"/>
      </w:rPr>
    </w:lvl>
    <w:lvl w:ilvl="3">
      <w:start w:val="1"/>
      <w:numFmt w:val="decimal"/>
      <w:lvlText w:val="%4."/>
      <w:lvlJc w:val="left"/>
      <w:pPr>
        <w:tabs>
          <w:tab w:val="num" w:pos="1637"/>
        </w:tabs>
        <w:ind w:left="1637"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3357283"/>
    <w:multiLevelType w:val="hybridMultilevel"/>
    <w:tmpl w:val="ABA41E7A"/>
    <w:lvl w:ilvl="0" w:tplc="080A0013">
      <w:start w:val="1"/>
      <w:numFmt w:val="upperRoman"/>
      <w:lvlText w:val="%1."/>
      <w:lvlJc w:val="right"/>
      <w:pPr>
        <w:ind w:left="1428" w:hanging="360"/>
      </w:pPr>
    </w:lvl>
    <w:lvl w:ilvl="1" w:tplc="A59E4CBE">
      <w:start w:val="2"/>
      <w:numFmt w:val="bullet"/>
      <w:lvlText w:val="-"/>
      <w:lvlJc w:val="left"/>
      <w:pPr>
        <w:ind w:left="2148" w:hanging="360"/>
      </w:pPr>
      <w:rPr>
        <w:rFonts w:ascii="Montserrat" w:eastAsia="Times New Roman" w:hAnsi="Montserrat" w:cs="Arial" w:hint="default"/>
      </w:rPr>
    </w:lvl>
    <w:lvl w:ilvl="2" w:tplc="080A001B">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7" w15:restartNumberingAfterBreak="0">
    <w:nsid w:val="5BC020D7"/>
    <w:multiLevelType w:val="hybridMultilevel"/>
    <w:tmpl w:val="D85CE41E"/>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1D3FF9"/>
    <w:multiLevelType w:val="hybridMultilevel"/>
    <w:tmpl w:val="730051C0"/>
    <w:lvl w:ilvl="0" w:tplc="080A000F">
      <w:start w:val="1"/>
      <w:numFmt w:val="decimal"/>
      <w:lvlText w:val="%1."/>
      <w:lvlJc w:val="left"/>
      <w:pPr>
        <w:tabs>
          <w:tab w:val="num" w:pos="1776"/>
        </w:tabs>
        <w:ind w:left="1776" w:hanging="360"/>
      </w:pPr>
    </w:lvl>
    <w:lvl w:ilvl="1" w:tplc="FFFFFFFF">
      <w:start w:val="1"/>
      <w:numFmt w:val="bullet"/>
      <w:lvlText w:val=""/>
      <w:lvlJc w:val="left"/>
      <w:pPr>
        <w:tabs>
          <w:tab w:val="num" w:pos="2496"/>
        </w:tabs>
        <w:ind w:left="2496" w:hanging="360"/>
      </w:pPr>
      <w:rPr>
        <w:rFonts w:ascii="Symbol" w:hAnsi="Symbol" w:hint="default"/>
      </w:rPr>
    </w:lvl>
    <w:lvl w:ilvl="2" w:tplc="FFFFFFFF" w:tentative="1">
      <w:start w:val="1"/>
      <w:numFmt w:val="lowerRoman"/>
      <w:lvlText w:val="%3."/>
      <w:lvlJc w:val="right"/>
      <w:pPr>
        <w:tabs>
          <w:tab w:val="num" w:pos="3216"/>
        </w:tabs>
        <w:ind w:left="3216" w:hanging="180"/>
      </w:pPr>
    </w:lvl>
    <w:lvl w:ilvl="3" w:tplc="FFFFFFFF" w:tentative="1">
      <w:start w:val="1"/>
      <w:numFmt w:val="decimal"/>
      <w:lvlText w:val="%4."/>
      <w:lvlJc w:val="left"/>
      <w:pPr>
        <w:tabs>
          <w:tab w:val="num" w:pos="3936"/>
        </w:tabs>
        <w:ind w:left="3936" w:hanging="360"/>
      </w:pPr>
    </w:lvl>
    <w:lvl w:ilvl="4" w:tplc="FFFFFFFF" w:tentative="1">
      <w:start w:val="1"/>
      <w:numFmt w:val="lowerLetter"/>
      <w:lvlText w:val="%5."/>
      <w:lvlJc w:val="left"/>
      <w:pPr>
        <w:tabs>
          <w:tab w:val="num" w:pos="4656"/>
        </w:tabs>
        <w:ind w:left="4656" w:hanging="360"/>
      </w:pPr>
    </w:lvl>
    <w:lvl w:ilvl="5" w:tplc="FFFFFFFF" w:tentative="1">
      <w:start w:val="1"/>
      <w:numFmt w:val="lowerRoman"/>
      <w:lvlText w:val="%6."/>
      <w:lvlJc w:val="right"/>
      <w:pPr>
        <w:tabs>
          <w:tab w:val="num" w:pos="5376"/>
        </w:tabs>
        <w:ind w:left="5376" w:hanging="180"/>
      </w:pPr>
    </w:lvl>
    <w:lvl w:ilvl="6" w:tplc="FFFFFFFF" w:tentative="1">
      <w:start w:val="1"/>
      <w:numFmt w:val="decimal"/>
      <w:lvlText w:val="%7."/>
      <w:lvlJc w:val="left"/>
      <w:pPr>
        <w:tabs>
          <w:tab w:val="num" w:pos="6096"/>
        </w:tabs>
        <w:ind w:left="6096" w:hanging="360"/>
      </w:pPr>
    </w:lvl>
    <w:lvl w:ilvl="7" w:tplc="FFFFFFFF" w:tentative="1">
      <w:start w:val="1"/>
      <w:numFmt w:val="lowerLetter"/>
      <w:lvlText w:val="%8."/>
      <w:lvlJc w:val="left"/>
      <w:pPr>
        <w:tabs>
          <w:tab w:val="num" w:pos="6816"/>
        </w:tabs>
        <w:ind w:left="6816" w:hanging="360"/>
      </w:pPr>
    </w:lvl>
    <w:lvl w:ilvl="8" w:tplc="FFFFFFFF" w:tentative="1">
      <w:start w:val="1"/>
      <w:numFmt w:val="lowerRoman"/>
      <w:lvlText w:val="%9."/>
      <w:lvlJc w:val="right"/>
      <w:pPr>
        <w:tabs>
          <w:tab w:val="num" w:pos="7536"/>
        </w:tabs>
        <w:ind w:left="7536" w:hanging="180"/>
      </w:pPr>
    </w:lvl>
  </w:abstractNum>
  <w:abstractNum w:abstractNumId="29" w15:restartNumberingAfterBreak="0">
    <w:nsid w:val="67266030"/>
    <w:multiLevelType w:val="multilevel"/>
    <w:tmpl w:val="31E45D8A"/>
    <w:lvl w:ilvl="0">
      <w:start w:val="1"/>
      <w:numFmt w:val="upperLetter"/>
      <w:lvlText w:val="%1)"/>
      <w:lvlJc w:val="left"/>
      <w:pPr>
        <w:ind w:left="-720" w:hanging="360"/>
      </w:pPr>
      <w:rPr>
        <w:rFonts w:hint="default"/>
        <w:b/>
        <w:bCs w:val="0"/>
      </w:rPr>
    </w:lvl>
    <w:lvl w:ilvl="1" w:tentative="1">
      <w:start w:val="1"/>
      <w:numFmt w:val="lowerLetter"/>
      <w:lvlText w:val="%2."/>
      <w:lvlJc w:val="left"/>
      <w:pPr>
        <w:ind w:left="0" w:hanging="360"/>
      </w:pPr>
    </w:lvl>
    <w:lvl w:ilvl="2" w:tentative="1">
      <w:start w:val="1"/>
      <w:numFmt w:val="decimal"/>
      <w:lvlText w:val="%1.%2.%3."/>
      <w:lvlJc w:val="left"/>
      <w:pPr>
        <w:ind w:left="1003" w:hanging="720"/>
      </w:pPr>
    </w:lvl>
    <w:lvl w:ilvl="3" w:tentative="1">
      <w:start w:val="1"/>
      <w:numFmt w:val="decimal"/>
      <w:lvlText w:val="%4."/>
      <w:lvlJc w:val="left"/>
      <w:pPr>
        <w:ind w:left="1440" w:hanging="360"/>
      </w:pPr>
    </w:lvl>
    <w:lvl w:ilvl="4" w:tentative="1">
      <w:start w:val="1"/>
      <w:numFmt w:val="lowerLetter"/>
      <w:lvlText w:val="%5."/>
      <w:lvlJc w:val="left"/>
      <w:pPr>
        <w:ind w:left="2160" w:hanging="360"/>
      </w:pPr>
    </w:lvl>
    <w:lvl w:ilvl="5" w:tentative="1">
      <w:start w:val="1"/>
      <w:numFmt w:val="lowerRoman"/>
      <w:lvlText w:val="%6."/>
      <w:lvlJc w:val="right"/>
      <w:pPr>
        <w:ind w:left="2880" w:hanging="180"/>
      </w:pPr>
    </w:lvl>
    <w:lvl w:ilvl="6" w:tentative="1">
      <w:start w:val="1"/>
      <w:numFmt w:val="decimal"/>
      <w:lvlText w:val="%7."/>
      <w:lvlJc w:val="left"/>
      <w:pPr>
        <w:ind w:left="3600" w:hanging="360"/>
      </w:pPr>
    </w:lvl>
    <w:lvl w:ilvl="7" w:tentative="1">
      <w:start w:val="1"/>
      <w:numFmt w:val="lowerLetter"/>
      <w:lvlText w:val="%8."/>
      <w:lvlJc w:val="left"/>
      <w:pPr>
        <w:ind w:left="4320" w:hanging="360"/>
      </w:pPr>
    </w:lvl>
    <w:lvl w:ilvl="8" w:tentative="1">
      <w:start w:val="1"/>
      <w:numFmt w:val="lowerRoman"/>
      <w:lvlText w:val="%9."/>
      <w:lvlJc w:val="right"/>
      <w:pPr>
        <w:ind w:left="5040" w:hanging="180"/>
      </w:pPr>
    </w:lvl>
  </w:abstractNum>
  <w:abstractNum w:abstractNumId="30"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E365FB9"/>
    <w:multiLevelType w:val="hybridMultilevel"/>
    <w:tmpl w:val="F7B0C83E"/>
    <w:lvl w:ilvl="0" w:tplc="080A000F">
      <w:start w:val="1"/>
      <w:numFmt w:val="decimal"/>
      <w:lvlText w:val="%1."/>
      <w:lvlJc w:val="left"/>
      <w:pPr>
        <w:tabs>
          <w:tab w:val="num" w:pos="1428"/>
        </w:tabs>
        <w:ind w:left="1428" w:hanging="360"/>
      </w:pPr>
      <w:rPr>
        <w:rFonts w:hint="default"/>
      </w:rPr>
    </w:lvl>
    <w:lvl w:ilvl="1" w:tplc="FFFFFFFF">
      <w:start w:val="1"/>
      <w:numFmt w:val="bullet"/>
      <w:lvlText w:val="o"/>
      <w:lvlJc w:val="left"/>
      <w:pPr>
        <w:tabs>
          <w:tab w:val="num" w:pos="2148"/>
        </w:tabs>
        <w:ind w:left="2148" w:hanging="360"/>
      </w:pPr>
      <w:rPr>
        <w:rFonts w:ascii="Courier New" w:hAnsi="Courier New" w:cs="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cs="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cs="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32" w15:restartNumberingAfterBreak="0">
    <w:nsid w:val="71F23460"/>
    <w:multiLevelType w:val="hybridMultilevel"/>
    <w:tmpl w:val="85FED7D2"/>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68520BF"/>
    <w:multiLevelType w:val="hybridMultilevel"/>
    <w:tmpl w:val="9B7EC01C"/>
    <w:lvl w:ilvl="0" w:tplc="6EAE88FE">
      <w:start w:val="1"/>
      <w:numFmt w:val="upperRoman"/>
      <w:lvlText w:val="%1."/>
      <w:lvlJc w:val="left"/>
      <w:pPr>
        <w:ind w:left="1080" w:hanging="720"/>
      </w:pPr>
      <w:rPr>
        <w:rFonts w:hint="default"/>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77514319"/>
    <w:multiLevelType w:val="hybridMultilevel"/>
    <w:tmpl w:val="EA94DB48"/>
    <w:lvl w:ilvl="0" w:tplc="F7ECA708">
      <w:start w:val="1"/>
      <w:numFmt w:val="decimal"/>
      <w:lvlText w:val="%1."/>
      <w:lvlJc w:val="left"/>
      <w:pPr>
        <w:ind w:left="720" w:hanging="360"/>
      </w:pPr>
      <w:rPr>
        <w:b w:val="0"/>
        <w:bCs/>
        <w:i w:val="0"/>
        <w:i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B7808F0"/>
    <w:multiLevelType w:val="hybridMultilevel"/>
    <w:tmpl w:val="1CA41B2A"/>
    <w:lvl w:ilvl="0" w:tplc="080A000F">
      <w:start w:val="1"/>
      <w:numFmt w:val="decimal"/>
      <w:lvlText w:val="%1."/>
      <w:lvlJc w:val="left"/>
      <w:pPr>
        <w:tabs>
          <w:tab w:val="num" w:pos="1070"/>
        </w:tabs>
        <w:ind w:left="107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7E5137F9"/>
    <w:multiLevelType w:val="hybridMultilevel"/>
    <w:tmpl w:val="ED7C574A"/>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853914913">
    <w:abstractNumId w:val="15"/>
  </w:num>
  <w:num w:numId="2" w16cid:durableId="861820296">
    <w:abstractNumId w:val="18"/>
  </w:num>
  <w:num w:numId="3" w16cid:durableId="1685980211">
    <w:abstractNumId w:val="13"/>
  </w:num>
  <w:num w:numId="4" w16cid:durableId="828791803">
    <w:abstractNumId w:val="17"/>
  </w:num>
  <w:num w:numId="5" w16cid:durableId="2100059242">
    <w:abstractNumId w:val="16"/>
  </w:num>
  <w:num w:numId="6" w16cid:durableId="2094665283">
    <w:abstractNumId w:val="31"/>
  </w:num>
  <w:num w:numId="7" w16cid:durableId="741561178">
    <w:abstractNumId w:val="27"/>
  </w:num>
  <w:num w:numId="8" w16cid:durableId="570038631">
    <w:abstractNumId w:val="19"/>
  </w:num>
  <w:num w:numId="9" w16cid:durableId="911114156">
    <w:abstractNumId w:val="32"/>
  </w:num>
  <w:num w:numId="10" w16cid:durableId="40249417">
    <w:abstractNumId w:val="25"/>
  </w:num>
  <w:num w:numId="11" w16cid:durableId="994643773">
    <w:abstractNumId w:val="34"/>
  </w:num>
  <w:num w:numId="12" w16cid:durableId="1604456001">
    <w:abstractNumId w:val="26"/>
  </w:num>
  <w:num w:numId="13" w16cid:durableId="2004158408">
    <w:abstractNumId w:val="23"/>
  </w:num>
  <w:num w:numId="14" w16cid:durableId="826096534">
    <w:abstractNumId w:val="22"/>
  </w:num>
  <w:num w:numId="15" w16cid:durableId="2061243254">
    <w:abstractNumId w:val="28"/>
  </w:num>
  <w:num w:numId="16" w16cid:durableId="2036301540">
    <w:abstractNumId w:val="35"/>
  </w:num>
  <w:num w:numId="17" w16cid:durableId="1924139689">
    <w:abstractNumId w:val="14"/>
  </w:num>
  <w:num w:numId="18" w16cid:durableId="1164932742">
    <w:abstractNumId w:val="24"/>
  </w:num>
  <w:num w:numId="19" w16cid:durableId="461047616">
    <w:abstractNumId w:val="21"/>
  </w:num>
  <w:num w:numId="20" w16cid:durableId="1167133654">
    <w:abstractNumId w:val="33"/>
  </w:num>
  <w:num w:numId="21" w16cid:durableId="1866747587">
    <w:abstractNumId w:val="29"/>
  </w:num>
  <w:num w:numId="22" w16cid:durableId="380833185">
    <w:abstractNumId w:val="3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15D8"/>
    <w:rsid w:val="00003771"/>
    <w:rsid w:val="00004DA0"/>
    <w:rsid w:val="00006DCC"/>
    <w:rsid w:val="00007C35"/>
    <w:rsid w:val="00014548"/>
    <w:rsid w:val="00014856"/>
    <w:rsid w:val="00014EA4"/>
    <w:rsid w:val="00017C7B"/>
    <w:rsid w:val="0002278B"/>
    <w:rsid w:val="000251DA"/>
    <w:rsid w:val="00027AA0"/>
    <w:rsid w:val="00030BEE"/>
    <w:rsid w:val="000311D0"/>
    <w:rsid w:val="00031B54"/>
    <w:rsid w:val="00032765"/>
    <w:rsid w:val="00032B7D"/>
    <w:rsid w:val="0003523C"/>
    <w:rsid w:val="0003541B"/>
    <w:rsid w:val="00037910"/>
    <w:rsid w:val="00041312"/>
    <w:rsid w:val="000414AB"/>
    <w:rsid w:val="00043F82"/>
    <w:rsid w:val="00045833"/>
    <w:rsid w:val="0004647B"/>
    <w:rsid w:val="00046C36"/>
    <w:rsid w:val="00050F66"/>
    <w:rsid w:val="00053275"/>
    <w:rsid w:val="000534D1"/>
    <w:rsid w:val="000547EE"/>
    <w:rsid w:val="0006694E"/>
    <w:rsid w:val="00066A19"/>
    <w:rsid w:val="0006726F"/>
    <w:rsid w:val="00071166"/>
    <w:rsid w:val="00072F47"/>
    <w:rsid w:val="00073A36"/>
    <w:rsid w:val="000809AC"/>
    <w:rsid w:val="00081771"/>
    <w:rsid w:val="00083B61"/>
    <w:rsid w:val="00084915"/>
    <w:rsid w:val="000852E6"/>
    <w:rsid w:val="00087215"/>
    <w:rsid w:val="00087AEE"/>
    <w:rsid w:val="00090110"/>
    <w:rsid w:val="00092E90"/>
    <w:rsid w:val="000932B2"/>
    <w:rsid w:val="00094A61"/>
    <w:rsid w:val="000A2D14"/>
    <w:rsid w:val="000A31CA"/>
    <w:rsid w:val="000A4E08"/>
    <w:rsid w:val="000A5C76"/>
    <w:rsid w:val="000B27E8"/>
    <w:rsid w:val="000B67AE"/>
    <w:rsid w:val="000C4356"/>
    <w:rsid w:val="000C6F88"/>
    <w:rsid w:val="000C78DE"/>
    <w:rsid w:val="000D025C"/>
    <w:rsid w:val="000D08CF"/>
    <w:rsid w:val="000D0B99"/>
    <w:rsid w:val="000D34BC"/>
    <w:rsid w:val="000D34E4"/>
    <w:rsid w:val="000D5797"/>
    <w:rsid w:val="000D5F18"/>
    <w:rsid w:val="000E1B51"/>
    <w:rsid w:val="000E2D5D"/>
    <w:rsid w:val="000E3D69"/>
    <w:rsid w:val="000E449A"/>
    <w:rsid w:val="000F03E3"/>
    <w:rsid w:val="000F1C38"/>
    <w:rsid w:val="000F257F"/>
    <w:rsid w:val="000F5A78"/>
    <w:rsid w:val="00100D5D"/>
    <w:rsid w:val="00104F0B"/>
    <w:rsid w:val="00107173"/>
    <w:rsid w:val="0010737C"/>
    <w:rsid w:val="00110056"/>
    <w:rsid w:val="0011396D"/>
    <w:rsid w:val="001166C6"/>
    <w:rsid w:val="001225E3"/>
    <w:rsid w:val="0012458E"/>
    <w:rsid w:val="00130432"/>
    <w:rsid w:val="00131444"/>
    <w:rsid w:val="00141090"/>
    <w:rsid w:val="001423D6"/>
    <w:rsid w:val="00143FEE"/>
    <w:rsid w:val="00150F24"/>
    <w:rsid w:val="00151490"/>
    <w:rsid w:val="00151656"/>
    <w:rsid w:val="00156787"/>
    <w:rsid w:val="00157376"/>
    <w:rsid w:val="001628F9"/>
    <w:rsid w:val="00163DC2"/>
    <w:rsid w:val="00164041"/>
    <w:rsid w:val="0016448E"/>
    <w:rsid w:val="00167F51"/>
    <w:rsid w:val="00170C94"/>
    <w:rsid w:val="00172D15"/>
    <w:rsid w:val="00172D92"/>
    <w:rsid w:val="0017396A"/>
    <w:rsid w:val="0017400A"/>
    <w:rsid w:val="00176A9B"/>
    <w:rsid w:val="00176CDB"/>
    <w:rsid w:val="00177FB4"/>
    <w:rsid w:val="00180AD5"/>
    <w:rsid w:val="001823F7"/>
    <w:rsid w:val="00184433"/>
    <w:rsid w:val="00184EFA"/>
    <w:rsid w:val="001875B2"/>
    <w:rsid w:val="00187C7E"/>
    <w:rsid w:val="001939A7"/>
    <w:rsid w:val="001943E5"/>
    <w:rsid w:val="00194EF5"/>
    <w:rsid w:val="0019613E"/>
    <w:rsid w:val="00197622"/>
    <w:rsid w:val="001A069C"/>
    <w:rsid w:val="001B0409"/>
    <w:rsid w:val="001B082C"/>
    <w:rsid w:val="001B24A1"/>
    <w:rsid w:val="001B4165"/>
    <w:rsid w:val="001B4B5F"/>
    <w:rsid w:val="001B7392"/>
    <w:rsid w:val="001B791B"/>
    <w:rsid w:val="001C02C3"/>
    <w:rsid w:val="001C10F1"/>
    <w:rsid w:val="001C176A"/>
    <w:rsid w:val="001C2158"/>
    <w:rsid w:val="001C21C0"/>
    <w:rsid w:val="001D1D38"/>
    <w:rsid w:val="001D5509"/>
    <w:rsid w:val="001D5728"/>
    <w:rsid w:val="001D587A"/>
    <w:rsid w:val="001D7422"/>
    <w:rsid w:val="001D74C7"/>
    <w:rsid w:val="001E5940"/>
    <w:rsid w:val="001F444F"/>
    <w:rsid w:val="001F58E9"/>
    <w:rsid w:val="001F7FB8"/>
    <w:rsid w:val="002013D4"/>
    <w:rsid w:val="00204F9E"/>
    <w:rsid w:val="00212D5F"/>
    <w:rsid w:val="002153A8"/>
    <w:rsid w:val="00216B95"/>
    <w:rsid w:val="0022187B"/>
    <w:rsid w:val="002223E0"/>
    <w:rsid w:val="002233EE"/>
    <w:rsid w:val="00224FDC"/>
    <w:rsid w:val="00230811"/>
    <w:rsid w:val="0023129C"/>
    <w:rsid w:val="002318E1"/>
    <w:rsid w:val="00235C05"/>
    <w:rsid w:val="00236C92"/>
    <w:rsid w:val="002430AD"/>
    <w:rsid w:val="002438CF"/>
    <w:rsid w:val="00244ECA"/>
    <w:rsid w:val="00247BA8"/>
    <w:rsid w:val="00262445"/>
    <w:rsid w:val="00263122"/>
    <w:rsid w:val="00264B66"/>
    <w:rsid w:val="0026532A"/>
    <w:rsid w:val="00270424"/>
    <w:rsid w:val="00271307"/>
    <w:rsid w:val="00276856"/>
    <w:rsid w:val="002802AD"/>
    <w:rsid w:val="00283FF4"/>
    <w:rsid w:val="00284603"/>
    <w:rsid w:val="00286D64"/>
    <w:rsid w:val="002921E4"/>
    <w:rsid w:val="002940EB"/>
    <w:rsid w:val="002943BE"/>
    <w:rsid w:val="00294E7B"/>
    <w:rsid w:val="0029528D"/>
    <w:rsid w:val="002954E0"/>
    <w:rsid w:val="002A1154"/>
    <w:rsid w:val="002A146E"/>
    <w:rsid w:val="002A1ACB"/>
    <w:rsid w:val="002A388C"/>
    <w:rsid w:val="002A569B"/>
    <w:rsid w:val="002A631F"/>
    <w:rsid w:val="002A6769"/>
    <w:rsid w:val="002A6C84"/>
    <w:rsid w:val="002B2098"/>
    <w:rsid w:val="002B220A"/>
    <w:rsid w:val="002B2473"/>
    <w:rsid w:val="002C24A9"/>
    <w:rsid w:val="002C2ACE"/>
    <w:rsid w:val="002C2F83"/>
    <w:rsid w:val="002C70EB"/>
    <w:rsid w:val="002D2BD4"/>
    <w:rsid w:val="002D7955"/>
    <w:rsid w:val="002E0106"/>
    <w:rsid w:val="002E16CC"/>
    <w:rsid w:val="002F0831"/>
    <w:rsid w:val="002F092E"/>
    <w:rsid w:val="002F1B60"/>
    <w:rsid w:val="002F21F8"/>
    <w:rsid w:val="002F2435"/>
    <w:rsid w:val="002F43D0"/>
    <w:rsid w:val="002F564D"/>
    <w:rsid w:val="002F6E0E"/>
    <w:rsid w:val="003023CF"/>
    <w:rsid w:val="003023DE"/>
    <w:rsid w:val="003026C7"/>
    <w:rsid w:val="0030401C"/>
    <w:rsid w:val="0030477D"/>
    <w:rsid w:val="00304C0B"/>
    <w:rsid w:val="00312E5C"/>
    <w:rsid w:val="00314D58"/>
    <w:rsid w:val="00315C1F"/>
    <w:rsid w:val="00317320"/>
    <w:rsid w:val="00320743"/>
    <w:rsid w:val="00325BDF"/>
    <w:rsid w:val="00326096"/>
    <w:rsid w:val="00327B34"/>
    <w:rsid w:val="00332A35"/>
    <w:rsid w:val="00332D09"/>
    <w:rsid w:val="003336C2"/>
    <w:rsid w:val="00342814"/>
    <w:rsid w:val="00344659"/>
    <w:rsid w:val="00345C5C"/>
    <w:rsid w:val="00350272"/>
    <w:rsid w:val="003518F6"/>
    <w:rsid w:val="00353EC8"/>
    <w:rsid w:val="00356D9D"/>
    <w:rsid w:val="0036059E"/>
    <w:rsid w:val="00363617"/>
    <w:rsid w:val="00363B42"/>
    <w:rsid w:val="003645FB"/>
    <w:rsid w:val="00364B76"/>
    <w:rsid w:val="003671A6"/>
    <w:rsid w:val="00367817"/>
    <w:rsid w:val="00377208"/>
    <w:rsid w:val="0038243B"/>
    <w:rsid w:val="003827DD"/>
    <w:rsid w:val="0038357E"/>
    <w:rsid w:val="00384066"/>
    <w:rsid w:val="0038535E"/>
    <w:rsid w:val="0039167E"/>
    <w:rsid w:val="00391F29"/>
    <w:rsid w:val="003926A8"/>
    <w:rsid w:val="003930C8"/>
    <w:rsid w:val="003941ED"/>
    <w:rsid w:val="003964BA"/>
    <w:rsid w:val="00397699"/>
    <w:rsid w:val="003B10F1"/>
    <w:rsid w:val="003B3AC3"/>
    <w:rsid w:val="003B3F2B"/>
    <w:rsid w:val="003B5DFC"/>
    <w:rsid w:val="003B6230"/>
    <w:rsid w:val="003C07EB"/>
    <w:rsid w:val="003C0D69"/>
    <w:rsid w:val="003C2D60"/>
    <w:rsid w:val="003C3F45"/>
    <w:rsid w:val="003C4CCF"/>
    <w:rsid w:val="003C7404"/>
    <w:rsid w:val="003D2E7F"/>
    <w:rsid w:val="003E0A1D"/>
    <w:rsid w:val="003E1181"/>
    <w:rsid w:val="003E1B5B"/>
    <w:rsid w:val="003E76A9"/>
    <w:rsid w:val="003F121C"/>
    <w:rsid w:val="003F123E"/>
    <w:rsid w:val="003F18B5"/>
    <w:rsid w:val="003F2FA7"/>
    <w:rsid w:val="003F43DF"/>
    <w:rsid w:val="003F7B6A"/>
    <w:rsid w:val="00400F0B"/>
    <w:rsid w:val="00403769"/>
    <w:rsid w:val="00410827"/>
    <w:rsid w:val="0041290A"/>
    <w:rsid w:val="0041430D"/>
    <w:rsid w:val="004145D1"/>
    <w:rsid w:val="00422314"/>
    <w:rsid w:val="00422DFB"/>
    <w:rsid w:val="00426B5A"/>
    <w:rsid w:val="0042C252"/>
    <w:rsid w:val="00430A36"/>
    <w:rsid w:val="00435995"/>
    <w:rsid w:val="00435E17"/>
    <w:rsid w:val="00436D5F"/>
    <w:rsid w:val="004412F8"/>
    <w:rsid w:val="004423B7"/>
    <w:rsid w:val="004425EE"/>
    <w:rsid w:val="00442D78"/>
    <w:rsid w:val="00445E85"/>
    <w:rsid w:val="00446CF0"/>
    <w:rsid w:val="00451159"/>
    <w:rsid w:val="00451882"/>
    <w:rsid w:val="004519F0"/>
    <w:rsid w:val="00454783"/>
    <w:rsid w:val="00455C04"/>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2AFA"/>
    <w:rsid w:val="00472D57"/>
    <w:rsid w:val="00475EA2"/>
    <w:rsid w:val="0047674D"/>
    <w:rsid w:val="004767D5"/>
    <w:rsid w:val="00476851"/>
    <w:rsid w:val="00477B33"/>
    <w:rsid w:val="00480EE0"/>
    <w:rsid w:val="00483BD9"/>
    <w:rsid w:val="004905DB"/>
    <w:rsid w:val="0049744C"/>
    <w:rsid w:val="00497B46"/>
    <w:rsid w:val="004A17EE"/>
    <w:rsid w:val="004A2107"/>
    <w:rsid w:val="004A7192"/>
    <w:rsid w:val="004A72DA"/>
    <w:rsid w:val="004B27CF"/>
    <w:rsid w:val="004B3117"/>
    <w:rsid w:val="004B43D6"/>
    <w:rsid w:val="004B5C2E"/>
    <w:rsid w:val="004B73D9"/>
    <w:rsid w:val="004C02FD"/>
    <w:rsid w:val="004C117B"/>
    <w:rsid w:val="004C1AB9"/>
    <w:rsid w:val="004C2B81"/>
    <w:rsid w:val="004C2FAB"/>
    <w:rsid w:val="004C3071"/>
    <w:rsid w:val="004C30CA"/>
    <w:rsid w:val="004C44FD"/>
    <w:rsid w:val="004C4E4E"/>
    <w:rsid w:val="004D1265"/>
    <w:rsid w:val="004D234D"/>
    <w:rsid w:val="004D4B6A"/>
    <w:rsid w:val="004D5D33"/>
    <w:rsid w:val="004D6D3D"/>
    <w:rsid w:val="004D708E"/>
    <w:rsid w:val="004D7CA7"/>
    <w:rsid w:val="004E0E5A"/>
    <w:rsid w:val="004E22FC"/>
    <w:rsid w:val="004E3CC0"/>
    <w:rsid w:val="004E3FC3"/>
    <w:rsid w:val="004E6B80"/>
    <w:rsid w:val="004F26CD"/>
    <w:rsid w:val="004F6737"/>
    <w:rsid w:val="00500A93"/>
    <w:rsid w:val="005041EA"/>
    <w:rsid w:val="00506137"/>
    <w:rsid w:val="00506454"/>
    <w:rsid w:val="005068AD"/>
    <w:rsid w:val="00506C7F"/>
    <w:rsid w:val="00512BFC"/>
    <w:rsid w:val="00513032"/>
    <w:rsid w:val="0051777F"/>
    <w:rsid w:val="00520016"/>
    <w:rsid w:val="0052037E"/>
    <w:rsid w:val="005237E8"/>
    <w:rsid w:val="00524A8C"/>
    <w:rsid w:val="00527086"/>
    <w:rsid w:val="005275F2"/>
    <w:rsid w:val="00530AE3"/>
    <w:rsid w:val="00531CCC"/>
    <w:rsid w:val="00533D17"/>
    <w:rsid w:val="005369A8"/>
    <w:rsid w:val="005372E7"/>
    <w:rsid w:val="00537E54"/>
    <w:rsid w:val="00542C64"/>
    <w:rsid w:val="00543BD8"/>
    <w:rsid w:val="00543D43"/>
    <w:rsid w:val="0054581E"/>
    <w:rsid w:val="0054787D"/>
    <w:rsid w:val="00553369"/>
    <w:rsid w:val="00553AF4"/>
    <w:rsid w:val="00554125"/>
    <w:rsid w:val="00555694"/>
    <w:rsid w:val="0055656D"/>
    <w:rsid w:val="00556CC2"/>
    <w:rsid w:val="00556F15"/>
    <w:rsid w:val="0055721F"/>
    <w:rsid w:val="00557AE7"/>
    <w:rsid w:val="00557C97"/>
    <w:rsid w:val="00557EA6"/>
    <w:rsid w:val="0056128A"/>
    <w:rsid w:val="00562107"/>
    <w:rsid w:val="0056214D"/>
    <w:rsid w:val="00562B1F"/>
    <w:rsid w:val="005641BB"/>
    <w:rsid w:val="00566F88"/>
    <w:rsid w:val="0057187D"/>
    <w:rsid w:val="005727D3"/>
    <w:rsid w:val="00574CD3"/>
    <w:rsid w:val="00575D77"/>
    <w:rsid w:val="00576AB8"/>
    <w:rsid w:val="005805AB"/>
    <w:rsid w:val="00581D97"/>
    <w:rsid w:val="0058356A"/>
    <w:rsid w:val="00583F38"/>
    <w:rsid w:val="005841E9"/>
    <w:rsid w:val="00584443"/>
    <w:rsid w:val="00584471"/>
    <w:rsid w:val="00594770"/>
    <w:rsid w:val="00594C67"/>
    <w:rsid w:val="00595005"/>
    <w:rsid w:val="00595B01"/>
    <w:rsid w:val="005966DE"/>
    <w:rsid w:val="005A75AD"/>
    <w:rsid w:val="005A7772"/>
    <w:rsid w:val="005B6423"/>
    <w:rsid w:val="005C0758"/>
    <w:rsid w:val="005C07F3"/>
    <w:rsid w:val="005C1401"/>
    <w:rsid w:val="005C1FA2"/>
    <w:rsid w:val="005C2A73"/>
    <w:rsid w:val="005C61D6"/>
    <w:rsid w:val="005C6459"/>
    <w:rsid w:val="005C7271"/>
    <w:rsid w:val="005D13EA"/>
    <w:rsid w:val="005D15F4"/>
    <w:rsid w:val="005D1B11"/>
    <w:rsid w:val="005D3A7E"/>
    <w:rsid w:val="005D3BEE"/>
    <w:rsid w:val="005D6966"/>
    <w:rsid w:val="005D7230"/>
    <w:rsid w:val="005D7526"/>
    <w:rsid w:val="005E1EB7"/>
    <w:rsid w:val="005E25AE"/>
    <w:rsid w:val="005E365C"/>
    <w:rsid w:val="005E3F84"/>
    <w:rsid w:val="005E4438"/>
    <w:rsid w:val="005E6FA4"/>
    <w:rsid w:val="005F0290"/>
    <w:rsid w:val="005F2331"/>
    <w:rsid w:val="005F3CCC"/>
    <w:rsid w:val="005F4D1C"/>
    <w:rsid w:val="005F552E"/>
    <w:rsid w:val="0060035F"/>
    <w:rsid w:val="006008F5"/>
    <w:rsid w:val="00601054"/>
    <w:rsid w:val="00601E55"/>
    <w:rsid w:val="00601EE3"/>
    <w:rsid w:val="006041C6"/>
    <w:rsid w:val="00606B3E"/>
    <w:rsid w:val="006078AE"/>
    <w:rsid w:val="00610723"/>
    <w:rsid w:val="00610764"/>
    <w:rsid w:val="00615D99"/>
    <w:rsid w:val="0062219A"/>
    <w:rsid w:val="0062528F"/>
    <w:rsid w:val="00625791"/>
    <w:rsid w:val="00632580"/>
    <w:rsid w:val="00634C94"/>
    <w:rsid w:val="00634FB0"/>
    <w:rsid w:val="00635881"/>
    <w:rsid w:val="0063728A"/>
    <w:rsid w:val="00640993"/>
    <w:rsid w:val="0064174A"/>
    <w:rsid w:val="0064495C"/>
    <w:rsid w:val="006473A2"/>
    <w:rsid w:val="006532A9"/>
    <w:rsid w:val="00653317"/>
    <w:rsid w:val="00654ED9"/>
    <w:rsid w:val="00655A6C"/>
    <w:rsid w:val="00657031"/>
    <w:rsid w:val="00657C21"/>
    <w:rsid w:val="006607C6"/>
    <w:rsid w:val="006614E2"/>
    <w:rsid w:val="00664B93"/>
    <w:rsid w:val="00667107"/>
    <w:rsid w:val="0067212E"/>
    <w:rsid w:val="00672443"/>
    <w:rsid w:val="006757F9"/>
    <w:rsid w:val="00677D82"/>
    <w:rsid w:val="00677E6F"/>
    <w:rsid w:val="00690849"/>
    <w:rsid w:val="00691BBD"/>
    <w:rsid w:val="0069335D"/>
    <w:rsid w:val="0069372F"/>
    <w:rsid w:val="00695742"/>
    <w:rsid w:val="0069690E"/>
    <w:rsid w:val="006973BB"/>
    <w:rsid w:val="006A14A2"/>
    <w:rsid w:val="006A4423"/>
    <w:rsid w:val="006A48E3"/>
    <w:rsid w:val="006A7172"/>
    <w:rsid w:val="006B0605"/>
    <w:rsid w:val="006B5AEA"/>
    <w:rsid w:val="006B5B0B"/>
    <w:rsid w:val="006C5BD4"/>
    <w:rsid w:val="006C71A2"/>
    <w:rsid w:val="006D1C81"/>
    <w:rsid w:val="006D4B05"/>
    <w:rsid w:val="006D5B6F"/>
    <w:rsid w:val="006D79F0"/>
    <w:rsid w:val="006D7E30"/>
    <w:rsid w:val="006E678E"/>
    <w:rsid w:val="006E6B15"/>
    <w:rsid w:val="006F1E35"/>
    <w:rsid w:val="006F4957"/>
    <w:rsid w:val="006F4FAD"/>
    <w:rsid w:val="006F607D"/>
    <w:rsid w:val="006F6A42"/>
    <w:rsid w:val="007028A9"/>
    <w:rsid w:val="00702F5A"/>
    <w:rsid w:val="007030E4"/>
    <w:rsid w:val="00703D52"/>
    <w:rsid w:val="00703F57"/>
    <w:rsid w:val="00705F47"/>
    <w:rsid w:val="00706332"/>
    <w:rsid w:val="00706F1F"/>
    <w:rsid w:val="00711535"/>
    <w:rsid w:val="00712A1B"/>
    <w:rsid w:val="007219A9"/>
    <w:rsid w:val="0072647C"/>
    <w:rsid w:val="00731982"/>
    <w:rsid w:val="00731C42"/>
    <w:rsid w:val="00733D72"/>
    <w:rsid w:val="00735DC5"/>
    <w:rsid w:val="00736A48"/>
    <w:rsid w:val="007406FC"/>
    <w:rsid w:val="0074169C"/>
    <w:rsid w:val="00743F4E"/>
    <w:rsid w:val="007467A9"/>
    <w:rsid w:val="007472D9"/>
    <w:rsid w:val="00747B49"/>
    <w:rsid w:val="007501A2"/>
    <w:rsid w:val="0075060E"/>
    <w:rsid w:val="00751750"/>
    <w:rsid w:val="00754656"/>
    <w:rsid w:val="00754F19"/>
    <w:rsid w:val="00755DB3"/>
    <w:rsid w:val="00756CCA"/>
    <w:rsid w:val="0076098B"/>
    <w:rsid w:val="00763186"/>
    <w:rsid w:val="00764664"/>
    <w:rsid w:val="00766418"/>
    <w:rsid w:val="00767395"/>
    <w:rsid w:val="00767F03"/>
    <w:rsid w:val="00772E80"/>
    <w:rsid w:val="007748BA"/>
    <w:rsid w:val="00774C4C"/>
    <w:rsid w:val="00782DDE"/>
    <w:rsid w:val="00783F99"/>
    <w:rsid w:val="007841AA"/>
    <w:rsid w:val="0078718D"/>
    <w:rsid w:val="00787C4A"/>
    <w:rsid w:val="007901BE"/>
    <w:rsid w:val="00792ECE"/>
    <w:rsid w:val="00794CB9"/>
    <w:rsid w:val="00795E8B"/>
    <w:rsid w:val="007A0499"/>
    <w:rsid w:val="007A158B"/>
    <w:rsid w:val="007A2334"/>
    <w:rsid w:val="007A334A"/>
    <w:rsid w:val="007A6214"/>
    <w:rsid w:val="007A6CD5"/>
    <w:rsid w:val="007A7B45"/>
    <w:rsid w:val="007B0899"/>
    <w:rsid w:val="007B0CB8"/>
    <w:rsid w:val="007B23CF"/>
    <w:rsid w:val="007B2B8C"/>
    <w:rsid w:val="007B3B1D"/>
    <w:rsid w:val="007B7A96"/>
    <w:rsid w:val="007C346D"/>
    <w:rsid w:val="007C4FC7"/>
    <w:rsid w:val="007C5E7C"/>
    <w:rsid w:val="007C6282"/>
    <w:rsid w:val="007D2C51"/>
    <w:rsid w:val="007D2C7B"/>
    <w:rsid w:val="007D34E7"/>
    <w:rsid w:val="007D5DA5"/>
    <w:rsid w:val="007D7380"/>
    <w:rsid w:val="007E00CA"/>
    <w:rsid w:val="007E4059"/>
    <w:rsid w:val="007E4074"/>
    <w:rsid w:val="007E58FD"/>
    <w:rsid w:val="007E6709"/>
    <w:rsid w:val="007E6861"/>
    <w:rsid w:val="007F0695"/>
    <w:rsid w:val="007F095A"/>
    <w:rsid w:val="007F0DF2"/>
    <w:rsid w:val="007F1406"/>
    <w:rsid w:val="007F16CE"/>
    <w:rsid w:val="007F28A5"/>
    <w:rsid w:val="007F46BC"/>
    <w:rsid w:val="007F55F2"/>
    <w:rsid w:val="007F5BDD"/>
    <w:rsid w:val="007F624C"/>
    <w:rsid w:val="007F62F5"/>
    <w:rsid w:val="007F6BCA"/>
    <w:rsid w:val="008002B7"/>
    <w:rsid w:val="00801012"/>
    <w:rsid w:val="00804C65"/>
    <w:rsid w:val="00805AFE"/>
    <w:rsid w:val="00805D82"/>
    <w:rsid w:val="00805FA4"/>
    <w:rsid w:val="0081277A"/>
    <w:rsid w:val="008133C7"/>
    <w:rsid w:val="008136A7"/>
    <w:rsid w:val="00823159"/>
    <w:rsid w:val="008256C8"/>
    <w:rsid w:val="00825CAC"/>
    <w:rsid w:val="008275E3"/>
    <w:rsid w:val="00831165"/>
    <w:rsid w:val="00831A3E"/>
    <w:rsid w:val="008327CB"/>
    <w:rsid w:val="0083517A"/>
    <w:rsid w:val="00835D7C"/>
    <w:rsid w:val="00837F48"/>
    <w:rsid w:val="00844D3F"/>
    <w:rsid w:val="00846CB1"/>
    <w:rsid w:val="008472FB"/>
    <w:rsid w:val="008525B6"/>
    <w:rsid w:val="008530C8"/>
    <w:rsid w:val="0085620B"/>
    <w:rsid w:val="008579B8"/>
    <w:rsid w:val="008579C4"/>
    <w:rsid w:val="0086123B"/>
    <w:rsid w:val="00863D76"/>
    <w:rsid w:val="0086401E"/>
    <w:rsid w:val="00865583"/>
    <w:rsid w:val="008655B8"/>
    <w:rsid w:val="00865E54"/>
    <w:rsid w:val="0086724C"/>
    <w:rsid w:val="008801E5"/>
    <w:rsid w:val="00885249"/>
    <w:rsid w:val="00890DA1"/>
    <w:rsid w:val="008925C0"/>
    <w:rsid w:val="00897C9E"/>
    <w:rsid w:val="008A5C97"/>
    <w:rsid w:val="008B1885"/>
    <w:rsid w:val="008B246F"/>
    <w:rsid w:val="008B2FD5"/>
    <w:rsid w:val="008C1680"/>
    <w:rsid w:val="008C5A24"/>
    <w:rsid w:val="008C6A30"/>
    <w:rsid w:val="008D164E"/>
    <w:rsid w:val="008D1A2C"/>
    <w:rsid w:val="008D2DD8"/>
    <w:rsid w:val="008D5246"/>
    <w:rsid w:val="008D7654"/>
    <w:rsid w:val="008E048B"/>
    <w:rsid w:val="008E0950"/>
    <w:rsid w:val="008E33AF"/>
    <w:rsid w:val="008E6A09"/>
    <w:rsid w:val="008F1D31"/>
    <w:rsid w:val="008F1EC1"/>
    <w:rsid w:val="008F7075"/>
    <w:rsid w:val="00900AEC"/>
    <w:rsid w:val="00902000"/>
    <w:rsid w:val="00906124"/>
    <w:rsid w:val="0091013D"/>
    <w:rsid w:val="009108C5"/>
    <w:rsid w:val="009119FF"/>
    <w:rsid w:val="00912DBC"/>
    <w:rsid w:val="0091413C"/>
    <w:rsid w:val="00914497"/>
    <w:rsid w:val="00915724"/>
    <w:rsid w:val="00916649"/>
    <w:rsid w:val="00916CA5"/>
    <w:rsid w:val="00920B67"/>
    <w:rsid w:val="00921DC8"/>
    <w:rsid w:val="00923345"/>
    <w:rsid w:val="009302B0"/>
    <w:rsid w:val="009306D8"/>
    <w:rsid w:val="00932BF9"/>
    <w:rsid w:val="00934EF2"/>
    <w:rsid w:val="00935501"/>
    <w:rsid w:val="0093682B"/>
    <w:rsid w:val="00937F86"/>
    <w:rsid w:val="00942839"/>
    <w:rsid w:val="00947671"/>
    <w:rsid w:val="009551FD"/>
    <w:rsid w:val="00955473"/>
    <w:rsid w:val="00955D29"/>
    <w:rsid w:val="0095634D"/>
    <w:rsid w:val="0095670E"/>
    <w:rsid w:val="009567C8"/>
    <w:rsid w:val="00957882"/>
    <w:rsid w:val="00963ECF"/>
    <w:rsid w:val="0096477C"/>
    <w:rsid w:val="00966AA2"/>
    <w:rsid w:val="0096756B"/>
    <w:rsid w:val="00967A3C"/>
    <w:rsid w:val="00967DB2"/>
    <w:rsid w:val="009701C5"/>
    <w:rsid w:val="009702D0"/>
    <w:rsid w:val="009735E9"/>
    <w:rsid w:val="00973B83"/>
    <w:rsid w:val="00975084"/>
    <w:rsid w:val="009775FA"/>
    <w:rsid w:val="0098072B"/>
    <w:rsid w:val="00980D94"/>
    <w:rsid w:val="00982071"/>
    <w:rsid w:val="0098392D"/>
    <w:rsid w:val="00984460"/>
    <w:rsid w:val="00990ED1"/>
    <w:rsid w:val="00992A4A"/>
    <w:rsid w:val="009934A2"/>
    <w:rsid w:val="00993B1B"/>
    <w:rsid w:val="00994465"/>
    <w:rsid w:val="00996976"/>
    <w:rsid w:val="00997563"/>
    <w:rsid w:val="00997AC3"/>
    <w:rsid w:val="009A2F91"/>
    <w:rsid w:val="009A33A1"/>
    <w:rsid w:val="009A5837"/>
    <w:rsid w:val="009A58E5"/>
    <w:rsid w:val="009A75F6"/>
    <w:rsid w:val="009A7FCA"/>
    <w:rsid w:val="009B103A"/>
    <w:rsid w:val="009B4725"/>
    <w:rsid w:val="009B70F2"/>
    <w:rsid w:val="009C0AA1"/>
    <w:rsid w:val="009C15A1"/>
    <w:rsid w:val="009C22E7"/>
    <w:rsid w:val="009C4EFC"/>
    <w:rsid w:val="009C54F7"/>
    <w:rsid w:val="009C5CE2"/>
    <w:rsid w:val="009D057E"/>
    <w:rsid w:val="009D339F"/>
    <w:rsid w:val="009D4068"/>
    <w:rsid w:val="009D7059"/>
    <w:rsid w:val="009E0489"/>
    <w:rsid w:val="009E2330"/>
    <w:rsid w:val="009E24F8"/>
    <w:rsid w:val="009E3AD3"/>
    <w:rsid w:val="009E51D7"/>
    <w:rsid w:val="009E5711"/>
    <w:rsid w:val="009E645C"/>
    <w:rsid w:val="009F4840"/>
    <w:rsid w:val="009F4B66"/>
    <w:rsid w:val="009F562B"/>
    <w:rsid w:val="009F6C7E"/>
    <w:rsid w:val="00A05C1B"/>
    <w:rsid w:val="00A06F32"/>
    <w:rsid w:val="00A106FF"/>
    <w:rsid w:val="00A10E30"/>
    <w:rsid w:val="00A23E9C"/>
    <w:rsid w:val="00A2581C"/>
    <w:rsid w:val="00A259BA"/>
    <w:rsid w:val="00A26C9C"/>
    <w:rsid w:val="00A30DC5"/>
    <w:rsid w:val="00A3489A"/>
    <w:rsid w:val="00A425B1"/>
    <w:rsid w:val="00A43FF6"/>
    <w:rsid w:val="00A470A6"/>
    <w:rsid w:val="00A5103F"/>
    <w:rsid w:val="00A5358D"/>
    <w:rsid w:val="00A543A5"/>
    <w:rsid w:val="00A60131"/>
    <w:rsid w:val="00A621C5"/>
    <w:rsid w:val="00A6260E"/>
    <w:rsid w:val="00A63CEF"/>
    <w:rsid w:val="00A70AD4"/>
    <w:rsid w:val="00A70BFC"/>
    <w:rsid w:val="00A71004"/>
    <w:rsid w:val="00A7175E"/>
    <w:rsid w:val="00A764E0"/>
    <w:rsid w:val="00A769B4"/>
    <w:rsid w:val="00A82A65"/>
    <w:rsid w:val="00A841F1"/>
    <w:rsid w:val="00A853F5"/>
    <w:rsid w:val="00A86295"/>
    <w:rsid w:val="00A8654E"/>
    <w:rsid w:val="00A904F9"/>
    <w:rsid w:val="00A90E28"/>
    <w:rsid w:val="00A93EBB"/>
    <w:rsid w:val="00A9419D"/>
    <w:rsid w:val="00A9619A"/>
    <w:rsid w:val="00A963B7"/>
    <w:rsid w:val="00A963F4"/>
    <w:rsid w:val="00AA0913"/>
    <w:rsid w:val="00AA7EE2"/>
    <w:rsid w:val="00AB136D"/>
    <w:rsid w:val="00AB2DD2"/>
    <w:rsid w:val="00AB31F6"/>
    <w:rsid w:val="00AB3C44"/>
    <w:rsid w:val="00AB3D90"/>
    <w:rsid w:val="00AB481D"/>
    <w:rsid w:val="00AB4B70"/>
    <w:rsid w:val="00AB5308"/>
    <w:rsid w:val="00AB673F"/>
    <w:rsid w:val="00AB7978"/>
    <w:rsid w:val="00AC143E"/>
    <w:rsid w:val="00AC68E8"/>
    <w:rsid w:val="00AC752F"/>
    <w:rsid w:val="00AD2C41"/>
    <w:rsid w:val="00AD31A6"/>
    <w:rsid w:val="00AD6918"/>
    <w:rsid w:val="00AD6D88"/>
    <w:rsid w:val="00AE05DA"/>
    <w:rsid w:val="00AE20E6"/>
    <w:rsid w:val="00AE2170"/>
    <w:rsid w:val="00AE21EC"/>
    <w:rsid w:val="00AE259C"/>
    <w:rsid w:val="00AE33E2"/>
    <w:rsid w:val="00AE3819"/>
    <w:rsid w:val="00AE57D6"/>
    <w:rsid w:val="00AE7680"/>
    <w:rsid w:val="00AF06C3"/>
    <w:rsid w:val="00AF1068"/>
    <w:rsid w:val="00AF38EA"/>
    <w:rsid w:val="00AF6D0F"/>
    <w:rsid w:val="00B03594"/>
    <w:rsid w:val="00B03ECE"/>
    <w:rsid w:val="00B05CF8"/>
    <w:rsid w:val="00B069DF"/>
    <w:rsid w:val="00B07087"/>
    <w:rsid w:val="00B121D1"/>
    <w:rsid w:val="00B13AE5"/>
    <w:rsid w:val="00B13B37"/>
    <w:rsid w:val="00B13E22"/>
    <w:rsid w:val="00B17623"/>
    <w:rsid w:val="00B17BF6"/>
    <w:rsid w:val="00B23180"/>
    <w:rsid w:val="00B23569"/>
    <w:rsid w:val="00B324C8"/>
    <w:rsid w:val="00B34BD5"/>
    <w:rsid w:val="00B35A52"/>
    <w:rsid w:val="00B35E02"/>
    <w:rsid w:val="00B36190"/>
    <w:rsid w:val="00B37FE2"/>
    <w:rsid w:val="00B42E06"/>
    <w:rsid w:val="00B502A0"/>
    <w:rsid w:val="00B515AE"/>
    <w:rsid w:val="00B5207F"/>
    <w:rsid w:val="00B5406D"/>
    <w:rsid w:val="00B61231"/>
    <w:rsid w:val="00B61E70"/>
    <w:rsid w:val="00B62C58"/>
    <w:rsid w:val="00B635A4"/>
    <w:rsid w:val="00B65EAB"/>
    <w:rsid w:val="00B66F90"/>
    <w:rsid w:val="00B71446"/>
    <w:rsid w:val="00B7168C"/>
    <w:rsid w:val="00B72608"/>
    <w:rsid w:val="00B7545A"/>
    <w:rsid w:val="00B76CCA"/>
    <w:rsid w:val="00B77D10"/>
    <w:rsid w:val="00B83787"/>
    <w:rsid w:val="00B838B7"/>
    <w:rsid w:val="00B846AD"/>
    <w:rsid w:val="00B86B39"/>
    <w:rsid w:val="00B87370"/>
    <w:rsid w:val="00B900A3"/>
    <w:rsid w:val="00B92227"/>
    <w:rsid w:val="00B9238A"/>
    <w:rsid w:val="00B9346E"/>
    <w:rsid w:val="00B949B1"/>
    <w:rsid w:val="00B96347"/>
    <w:rsid w:val="00B97558"/>
    <w:rsid w:val="00B97ABB"/>
    <w:rsid w:val="00B97C5D"/>
    <w:rsid w:val="00BA0ADE"/>
    <w:rsid w:val="00BA0B18"/>
    <w:rsid w:val="00BA3E2E"/>
    <w:rsid w:val="00BA456D"/>
    <w:rsid w:val="00BA7A46"/>
    <w:rsid w:val="00BB2C00"/>
    <w:rsid w:val="00BB4C00"/>
    <w:rsid w:val="00BC54E3"/>
    <w:rsid w:val="00BC5A64"/>
    <w:rsid w:val="00BC78B8"/>
    <w:rsid w:val="00BD14C2"/>
    <w:rsid w:val="00BD3A9F"/>
    <w:rsid w:val="00BD6075"/>
    <w:rsid w:val="00BE2090"/>
    <w:rsid w:val="00BE24D2"/>
    <w:rsid w:val="00BE277B"/>
    <w:rsid w:val="00BE2D18"/>
    <w:rsid w:val="00BE2DB7"/>
    <w:rsid w:val="00BE5E1F"/>
    <w:rsid w:val="00BE5F45"/>
    <w:rsid w:val="00BF1109"/>
    <w:rsid w:val="00BF11D1"/>
    <w:rsid w:val="00BF2F1A"/>
    <w:rsid w:val="00BF4A6A"/>
    <w:rsid w:val="00BF55EE"/>
    <w:rsid w:val="00BF6845"/>
    <w:rsid w:val="00BF6F46"/>
    <w:rsid w:val="00C0292F"/>
    <w:rsid w:val="00C03F4D"/>
    <w:rsid w:val="00C04507"/>
    <w:rsid w:val="00C04B37"/>
    <w:rsid w:val="00C05140"/>
    <w:rsid w:val="00C06B17"/>
    <w:rsid w:val="00C06F8E"/>
    <w:rsid w:val="00C10F41"/>
    <w:rsid w:val="00C11C79"/>
    <w:rsid w:val="00C12B14"/>
    <w:rsid w:val="00C1423A"/>
    <w:rsid w:val="00C15B65"/>
    <w:rsid w:val="00C1642C"/>
    <w:rsid w:val="00C1679E"/>
    <w:rsid w:val="00C22272"/>
    <w:rsid w:val="00C23117"/>
    <w:rsid w:val="00C238A4"/>
    <w:rsid w:val="00C23985"/>
    <w:rsid w:val="00C24560"/>
    <w:rsid w:val="00C254EA"/>
    <w:rsid w:val="00C264A8"/>
    <w:rsid w:val="00C406A7"/>
    <w:rsid w:val="00C40719"/>
    <w:rsid w:val="00C41043"/>
    <w:rsid w:val="00C419DB"/>
    <w:rsid w:val="00C50CE3"/>
    <w:rsid w:val="00C51324"/>
    <w:rsid w:val="00C55EF8"/>
    <w:rsid w:val="00C56047"/>
    <w:rsid w:val="00C636AD"/>
    <w:rsid w:val="00C6478F"/>
    <w:rsid w:val="00C648CD"/>
    <w:rsid w:val="00C65298"/>
    <w:rsid w:val="00C70DE9"/>
    <w:rsid w:val="00C7196D"/>
    <w:rsid w:val="00C72F67"/>
    <w:rsid w:val="00C73E8C"/>
    <w:rsid w:val="00C7400D"/>
    <w:rsid w:val="00C74C4B"/>
    <w:rsid w:val="00C8466D"/>
    <w:rsid w:val="00C84B7D"/>
    <w:rsid w:val="00C84F7F"/>
    <w:rsid w:val="00C85C55"/>
    <w:rsid w:val="00C9007D"/>
    <w:rsid w:val="00C92016"/>
    <w:rsid w:val="00C95686"/>
    <w:rsid w:val="00C9772A"/>
    <w:rsid w:val="00CA415E"/>
    <w:rsid w:val="00CA48FD"/>
    <w:rsid w:val="00CA6E44"/>
    <w:rsid w:val="00CB14F3"/>
    <w:rsid w:val="00CB16F4"/>
    <w:rsid w:val="00CB3B92"/>
    <w:rsid w:val="00CB4B0C"/>
    <w:rsid w:val="00CC0DFE"/>
    <w:rsid w:val="00CC1F50"/>
    <w:rsid w:val="00CC2909"/>
    <w:rsid w:val="00CC74A4"/>
    <w:rsid w:val="00CC7FA8"/>
    <w:rsid w:val="00CD020C"/>
    <w:rsid w:val="00CD30E7"/>
    <w:rsid w:val="00CD38D0"/>
    <w:rsid w:val="00CD3CFE"/>
    <w:rsid w:val="00CD6BAF"/>
    <w:rsid w:val="00CE0C6A"/>
    <w:rsid w:val="00CE18FA"/>
    <w:rsid w:val="00CE19AF"/>
    <w:rsid w:val="00CE47F3"/>
    <w:rsid w:val="00CE4905"/>
    <w:rsid w:val="00CE53B2"/>
    <w:rsid w:val="00CE7AEA"/>
    <w:rsid w:val="00CF3311"/>
    <w:rsid w:val="00CF426C"/>
    <w:rsid w:val="00CF4B84"/>
    <w:rsid w:val="00CF4C9A"/>
    <w:rsid w:val="00CF5489"/>
    <w:rsid w:val="00D00ED6"/>
    <w:rsid w:val="00D0383B"/>
    <w:rsid w:val="00D0435B"/>
    <w:rsid w:val="00D05BFC"/>
    <w:rsid w:val="00D10185"/>
    <w:rsid w:val="00D115D5"/>
    <w:rsid w:val="00D12895"/>
    <w:rsid w:val="00D13DA2"/>
    <w:rsid w:val="00D179C0"/>
    <w:rsid w:val="00D22FAB"/>
    <w:rsid w:val="00D25055"/>
    <w:rsid w:val="00D25B3F"/>
    <w:rsid w:val="00D27F6B"/>
    <w:rsid w:val="00D3037C"/>
    <w:rsid w:val="00D306CC"/>
    <w:rsid w:val="00D35047"/>
    <w:rsid w:val="00D42B1E"/>
    <w:rsid w:val="00D446B7"/>
    <w:rsid w:val="00D460F5"/>
    <w:rsid w:val="00D508A7"/>
    <w:rsid w:val="00D51EB6"/>
    <w:rsid w:val="00D553EE"/>
    <w:rsid w:val="00D6124B"/>
    <w:rsid w:val="00D61F58"/>
    <w:rsid w:val="00D708CD"/>
    <w:rsid w:val="00D74768"/>
    <w:rsid w:val="00D760D8"/>
    <w:rsid w:val="00D7777A"/>
    <w:rsid w:val="00D81AF9"/>
    <w:rsid w:val="00D846FE"/>
    <w:rsid w:val="00D858DB"/>
    <w:rsid w:val="00D85DB8"/>
    <w:rsid w:val="00D9115C"/>
    <w:rsid w:val="00D92B71"/>
    <w:rsid w:val="00D92DF1"/>
    <w:rsid w:val="00DA196A"/>
    <w:rsid w:val="00DA1B23"/>
    <w:rsid w:val="00DA3A2A"/>
    <w:rsid w:val="00DA4CA9"/>
    <w:rsid w:val="00DA4E9F"/>
    <w:rsid w:val="00DA6457"/>
    <w:rsid w:val="00DB1E19"/>
    <w:rsid w:val="00DC073E"/>
    <w:rsid w:val="00DC1107"/>
    <w:rsid w:val="00DC3B20"/>
    <w:rsid w:val="00DC4171"/>
    <w:rsid w:val="00DD27FE"/>
    <w:rsid w:val="00DD29FD"/>
    <w:rsid w:val="00DD4BED"/>
    <w:rsid w:val="00DD560B"/>
    <w:rsid w:val="00DD6DD3"/>
    <w:rsid w:val="00DD769D"/>
    <w:rsid w:val="00DE24A0"/>
    <w:rsid w:val="00DE3688"/>
    <w:rsid w:val="00DE4356"/>
    <w:rsid w:val="00DF0AE5"/>
    <w:rsid w:val="00DF1ECC"/>
    <w:rsid w:val="00DF2966"/>
    <w:rsid w:val="00DF3D50"/>
    <w:rsid w:val="00DF4F43"/>
    <w:rsid w:val="00E00E35"/>
    <w:rsid w:val="00E0108E"/>
    <w:rsid w:val="00E01254"/>
    <w:rsid w:val="00E02747"/>
    <w:rsid w:val="00E02F2D"/>
    <w:rsid w:val="00E045FA"/>
    <w:rsid w:val="00E04DC1"/>
    <w:rsid w:val="00E06529"/>
    <w:rsid w:val="00E14CD1"/>
    <w:rsid w:val="00E15D53"/>
    <w:rsid w:val="00E163DA"/>
    <w:rsid w:val="00E2049F"/>
    <w:rsid w:val="00E21CE7"/>
    <w:rsid w:val="00E25183"/>
    <w:rsid w:val="00E253F3"/>
    <w:rsid w:val="00E30AAC"/>
    <w:rsid w:val="00E314C9"/>
    <w:rsid w:val="00E31D39"/>
    <w:rsid w:val="00E32087"/>
    <w:rsid w:val="00E344B3"/>
    <w:rsid w:val="00E36CFE"/>
    <w:rsid w:val="00E4317B"/>
    <w:rsid w:val="00E45555"/>
    <w:rsid w:val="00E45E87"/>
    <w:rsid w:val="00E47F9C"/>
    <w:rsid w:val="00E5112C"/>
    <w:rsid w:val="00E52660"/>
    <w:rsid w:val="00E52FA6"/>
    <w:rsid w:val="00E543EE"/>
    <w:rsid w:val="00E5590C"/>
    <w:rsid w:val="00E55D58"/>
    <w:rsid w:val="00E62625"/>
    <w:rsid w:val="00E6294A"/>
    <w:rsid w:val="00E64C63"/>
    <w:rsid w:val="00E65009"/>
    <w:rsid w:val="00E65B61"/>
    <w:rsid w:val="00E67448"/>
    <w:rsid w:val="00E71CCC"/>
    <w:rsid w:val="00E72D10"/>
    <w:rsid w:val="00E73FDE"/>
    <w:rsid w:val="00E763C5"/>
    <w:rsid w:val="00E80EF1"/>
    <w:rsid w:val="00E81660"/>
    <w:rsid w:val="00E877A9"/>
    <w:rsid w:val="00E90C71"/>
    <w:rsid w:val="00E915DB"/>
    <w:rsid w:val="00E91DC8"/>
    <w:rsid w:val="00E92905"/>
    <w:rsid w:val="00E929F0"/>
    <w:rsid w:val="00E940E0"/>
    <w:rsid w:val="00E95B1D"/>
    <w:rsid w:val="00EA13E3"/>
    <w:rsid w:val="00EA20BE"/>
    <w:rsid w:val="00EA48F3"/>
    <w:rsid w:val="00EA5B5C"/>
    <w:rsid w:val="00EA6808"/>
    <w:rsid w:val="00EA762E"/>
    <w:rsid w:val="00EA7CC3"/>
    <w:rsid w:val="00EB013B"/>
    <w:rsid w:val="00EB4BA5"/>
    <w:rsid w:val="00EC05B2"/>
    <w:rsid w:val="00EC0A17"/>
    <w:rsid w:val="00EC2925"/>
    <w:rsid w:val="00EC4181"/>
    <w:rsid w:val="00EC598B"/>
    <w:rsid w:val="00EC71A6"/>
    <w:rsid w:val="00ED0E94"/>
    <w:rsid w:val="00ED1A1C"/>
    <w:rsid w:val="00ED1A65"/>
    <w:rsid w:val="00ED377D"/>
    <w:rsid w:val="00ED4064"/>
    <w:rsid w:val="00ED4E94"/>
    <w:rsid w:val="00EE1818"/>
    <w:rsid w:val="00EE2178"/>
    <w:rsid w:val="00EE3E98"/>
    <w:rsid w:val="00F0075C"/>
    <w:rsid w:val="00F012F3"/>
    <w:rsid w:val="00F06920"/>
    <w:rsid w:val="00F10AF9"/>
    <w:rsid w:val="00F11894"/>
    <w:rsid w:val="00F12476"/>
    <w:rsid w:val="00F1618E"/>
    <w:rsid w:val="00F1676D"/>
    <w:rsid w:val="00F2029D"/>
    <w:rsid w:val="00F21FEF"/>
    <w:rsid w:val="00F235D9"/>
    <w:rsid w:val="00F24257"/>
    <w:rsid w:val="00F2731B"/>
    <w:rsid w:val="00F278F3"/>
    <w:rsid w:val="00F27BBF"/>
    <w:rsid w:val="00F326FE"/>
    <w:rsid w:val="00F3279F"/>
    <w:rsid w:val="00F336ED"/>
    <w:rsid w:val="00F36142"/>
    <w:rsid w:val="00F37B66"/>
    <w:rsid w:val="00F4365F"/>
    <w:rsid w:val="00F446FD"/>
    <w:rsid w:val="00F50F6F"/>
    <w:rsid w:val="00F51780"/>
    <w:rsid w:val="00F51A8B"/>
    <w:rsid w:val="00F53464"/>
    <w:rsid w:val="00F55CA8"/>
    <w:rsid w:val="00F57B97"/>
    <w:rsid w:val="00F60E36"/>
    <w:rsid w:val="00F60ECC"/>
    <w:rsid w:val="00F60EFB"/>
    <w:rsid w:val="00F62109"/>
    <w:rsid w:val="00F6432E"/>
    <w:rsid w:val="00F64AFE"/>
    <w:rsid w:val="00F66D32"/>
    <w:rsid w:val="00F67795"/>
    <w:rsid w:val="00F67E6D"/>
    <w:rsid w:val="00F70899"/>
    <w:rsid w:val="00F76337"/>
    <w:rsid w:val="00F77440"/>
    <w:rsid w:val="00F807E2"/>
    <w:rsid w:val="00F80B38"/>
    <w:rsid w:val="00F810D5"/>
    <w:rsid w:val="00F81E2E"/>
    <w:rsid w:val="00F82C84"/>
    <w:rsid w:val="00F83A0A"/>
    <w:rsid w:val="00F845BD"/>
    <w:rsid w:val="00F91B91"/>
    <w:rsid w:val="00F9567A"/>
    <w:rsid w:val="00F973B5"/>
    <w:rsid w:val="00FA219E"/>
    <w:rsid w:val="00FA2AB7"/>
    <w:rsid w:val="00FA6E07"/>
    <w:rsid w:val="00FA7B30"/>
    <w:rsid w:val="00FB0F3C"/>
    <w:rsid w:val="00FB2FDC"/>
    <w:rsid w:val="00FB7F89"/>
    <w:rsid w:val="00FC0635"/>
    <w:rsid w:val="00FC0EB3"/>
    <w:rsid w:val="00FC11F0"/>
    <w:rsid w:val="00FC1299"/>
    <w:rsid w:val="00FC1AE7"/>
    <w:rsid w:val="00FC7C0E"/>
    <w:rsid w:val="00FD0309"/>
    <w:rsid w:val="00FD20A7"/>
    <w:rsid w:val="00FD21C5"/>
    <w:rsid w:val="00FD5A22"/>
    <w:rsid w:val="00FD5F98"/>
    <w:rsid w:val="00FE11CC"/>
    <w:rsid w:val="00FE17A2"/>
    <w:rsid w:val="00FE39A8"/>
    <w:rsid w:val="00FE5A93"/>
    <w:rsid w:val="00FE6644"/>
    <w:rsid w:val="00FF5433"/>
    <w:rsid w:val="07416834"/>
    <w:rsid w:val="07908061"/>
    <w:rsid w:val="08A17769"/>
    <w:rsid w:val="08BC8A9A"/>
    <w:rsid w:val="08E9BA9B"/>
    <w:rsid w:val="097FE8A0"/>
    <w:rsid w:val="09ED4A17"/>
    <w:rsid w:val="0A2EA830"/>
    <w:rsid w:val="0A9A17AB"/>
    <w:rsid w:val="0AFECF1F"/>
    <w:rsid w:val="0CFF4C98"/>
    <w:rsid w:val="0D974B3C"/>
    <w:rsid w:val="0E326513"/>
    <w:rsid w:val="0FCC42CF"/>
    <w:rsid w:val="118C2A02"/>
    <w:rsid w:val="175A876A"/>
    <w:rsid w:val="17713E9A"/>
    <w:rsid w:val="18917721"/>
    <w:rsid w:val="19F3FA65"/>
    <w:rsid w:val="1B84B72D"/>
    <w:rsid w:val="1CE1D586"/>
    <w:rsid w:val="1CEC8521"/>
    <w:rsid w:val="1DF36751"/>
    <w:rsid w:val="2211E62B"/>
    <w:rsid w:val="2260CDDA"/>
    <w:rsid w:val="22B55CF9"/>
    <w:rsid w:val="23791436"/>
    <w:rsid w:val="24C64B6A"/>
    <w:rsid w:val="254A05B2"/>
    <w:rsid w:val="25B107F4"/>
    <w:rsid w:val="2642E0D0"/>
    <w:rsid w:val="277F86A8"/>
    <w:rsid w:val="2833F805"/>
    <w:rsid w:val="28BB58AE"/>
    <w:rsid w:val="2BC8D9EC"/>
    <w:rsid w:val="2CBDE4EA"/>
    <w:rsid w:val="2E683FC4"/>
    <w:rsid w:val="2EA98024"/>
    <w:rsid w:val="2FFAFA96"/>
    <w:rsid w:val="30F3573E"/>
    <w:rsid w:val="32B2C9C0"/>
    <w:rsid w:val="333BB821"/>
    <w:rsid w:val="351D0144"/>
    <w:rsid w:val="3897EA18"/>
    <w:rsid w:val="38D754F6"/>
    <w:rsid w:val="3941C15E"/>
    <w:rsid w:val="394B7053"/>
    <w:rsid w:val="39FD6E65"/>
    <w:rsid w:val="3C93A92C"/>
    <w:rsid w:val="3DA6BC87"/>
    <w:rsid w:val="3DABB887"/>
    <w:rsid w:val="3E20F329"/>
    <w:rsid w:val="3ECFC478"/>
    <w:rsid w:val="40B4AA35"/>
    <w:rsid w:val="41950BFC"/>
    <w:rsid w:val="446966B7"/>
    <w:rsid w:val="45A1C161"/>
    <w:rsid w:val="46CD1A5D"/>
    <w:rsid w:val="4742BE74"/>
    <w:rsid w:val="47C1053A"/>
    <w:rsid w:val="484D921A"/>
    <w:rsid w:val="495C2243"/>
    <w:rsid w:val="49884C89"/>
    <w:rsid w:val="4DA676E8"/>
    <w:rsid w:val="4EED1F7B"/>
    <w:rsid w:val="50D29107"/>
    <w:rsid w:val="51159C7F"/>
    <w:rsid w:val="51C3316B"/>
    <w:rsid w:val="5375EFB8"/>
    <w:rsid w:val="540A985D"/>
    <w:rsid w:val="546E350A"/>
    <w:rsid w:val="54EB5E21"/>
    <w:rsid w:val="56179F42"/>
    <w:rsid w:val="5832EF52"/>
    <w:rsid w:val="58B83061"/>
    <w:rsid w:val="5BCB7833"/>
    <w:rsid w:val="5C09E20B"/>
    <w:rsid w:val="610D0A1E"/>
    <w:rsid w:val="61D1F40E"/>
    <w:rsid w:val="62DC25D1"/>
    <w:rsid w:val="631C18D7"/>
    <w:rsid w:val="63C536BD"/>
    <w:rsid w:val="6774174F"/>
    <w:rsid w:val="67A84E96"/>
    <w:rsid w:val="686D8891"/>
    <w:rsid w:val="6876F3A4"/>
    <w:rsid w:val="6A606125"/>
    <w:rsid w:val="6C799F15"/>
    <w:rsid w:val="6EA9A81B"/>
    <w:rsid w:val="6F546898"/>
    <w:rsid w:val="70273984"/>
    <w:rsid w:val="705A86EC"/>
    <w:rsid w:val="70BA4059"/>
    <w:rsid w:val="7124D950"/>
    <w:rsid w:val="732F8D30"/>
    <w:rsid w:val="736206D3"/>
    <w:rsid w:val="74FF01FD"/>
    <w:rsid w:val="753D39DA"/>
    <w:rsid w:val="75FAE1ED"/>
    <w:rsid w:val="766A428C"/>
    <w:rsid w:val="76A4BF38"/>
    <w:rsid w:val="76C1F58F"/>
    <w:rsid w:val="773F8B2D"/>
    <w:rsid w:val="793A7AFD"/>
    <w:rsid w:val="7AA6ABD9"/>
    <w:rsid w:val="7C5E90AD"/>
    <w:rsid w:val="7D087EB2"/>
    <w:rsid w:val="7D6B55BF"/>
    <w:rsid w:val="7E2876C3"/>
    <w:rsid w:val="7E64B3B2"/>
    <w:rsid w:val="7EABDF49"/>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1FC912"/>
  <w15:docId w15:val="{38362022-DA73-4C10-88B6-589556C607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MX"/>
    </w:rPr>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3"/>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4"/>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numbering" w:customStyle="1" w:styleId="Sinlista3">
    <w:name w:val="Sin lista3"/>
    <w:next w:val="Sinlista"/>
    <w:uiPriority w:val="99"/>
    <w:semiHidden/>
    <w:unhideWhenUsed/>
    <w:rsid w:val="008472FB"/>
  </w:style>
  <w:style w:type="table" w:customStyle="1" w:styleId="Tablaconcuadrcula4">
    <w:name w:val="Tabla con cuadrícula4"/>
    <w:basedOn w:val="Tablanormal"/>
    <w:next w:val="Tablaconcuadrcula"/>
    <w:uiPriority w:val="39"/>
    <w:rsid w:val="008472FB"/>
    <w:pPr>
      <w:ind w:left="0"/>
      <w:jc w:val="left"/>
    </w:pPr>
    <w:rPr>
      <w:rFonts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1Car">
    <w:name w:val="Título 1 Car"/>
    <w:basedOn w:val="Fuentedeprrafopredeter"/>
    <w:link w:val="Ttulo1"/>
    <w:uiPriority w:val="9"/>
    <w:rsid w:val="008472FB"/>
    <w:rPr>
      <w:rFonts w:ascii="Montserrat" w:eastAsia="Cambria" w:hAnsi="Montserrat" w:cs="Cambria"/>
      <w:b/>
      <w:color w:val="366091"/>
      <w:sz w:val="28"/>
      <w:szCs w:val="28"/>
    </w:rPr>
  </w:style>
  <w:style w:type="numbering" w:customStyle="1" w:styleId="Sinlista11">
    <w:name w:val="Sin lista11"/>
    <w:next w:val="Sinlista"/>
    <w:uiPriority w:val="99"/>
    <w:semiHidden/>
    <w:unhideWhenUsed/>
    <w:rsid w:val="008472FB"/>
  </w:style>
  <w:style w:type="table" w:customStyle="1" w:styleId="Tablaconcuadrcula32">
    <w:name w:val="Tabla con cuadrícula32"/>
    <w:basedOn w:val="Tablanormal"/>
    <w:next w:val="Tablaconcuadrcula"/>
    <w:uiPriority w:val="59"/>
    <w:rsid w:val="008472FB"/>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next w:val="Tablaconcuadrcula"/>
    <w:uiPriority w:val="59"/>
    <w:rsid w:val="008472FB"/>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1">
    <w:name w:val="Tabla con cuadrícula3211"/>
    <w:basedOn w:val="Tablanormal"/>
    <w:next w:val="Tablaconcuadrcula"/>
    <w:uiPriority w:val="59"/>
    <w:rsid w:val="008472FB"/>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uentedeprrafopredeter"/>
    <w:rsid w:val="008472FB"/>
    <w:rPr>
      <w:rFonts w:ascii="Segoe UI" w:hAnsi="Segoe UI" w:cs="Segoe UI" w:hint="default"/>
      <w:sz w:val="18"/>
      <w:szCs w:val="18"/>
    </w:rPr>
  </w:style>
  <w:style w:type="paragraph" w:customStyle="1" w:styleId="pf0">
    <w:name w:val="pf0"/>
    <w:basedOn w:val="Normal"/>
    <w:rsid w:val="008472FB"/>
    <w:pPr>
      <w:spacing w:before="100" w:beforeAutospacing="1" w:after="100" w:afterAutospacing="1"/>
      <w:ind w:left="0"/>
      <w:jc w:val="left"/>
    </w:pPr>
    <w:rPr>
      <w:rFonts w:ascii="Times New Roman" w:eastAsia="Times New Roman" w:hAnsi="Times New Roman" w:cs="Times New Roman"/>
      <w:lang w:eastAsia="es-MX"/>
    </w:rPr>
  </w:style>
  <w:style w:type="character" w:customStyle="1" w:styleId="cf11">
    <w:name w:val="cf11"/>
    <w:basedOn w:val="Fuentedeprrafopredeter"/>
    <w:rsid w:val="008472FB"/>
    <w:rPr>
      <w:rFonts w:ascii="Segoe UI" w:hAnsi="Segoe UI" w:cs="Segoe UI" w:hint="default"/>
      <w:sz w:val="18"/>
      <w:szCs w:val="18"/>
    </w:rPr>
  </w:style>
  <w:style w:type="table" w:customStyle="1" w:styleId="TableNormal2">
    <w:name w:val="Table Normal2"/>
    <w:rsid w:val="00C12B14"/>
    <w:pPr>
      <w:ind w:left="0"/>
      <w:jc w:val="left"/>
    </w:pPr>
    <w:rPr>
      <w:lang w:eastAsia="es-MX"/>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97797353">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397557321">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84310285">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 w:id="139733701">
          <w:marLeft w:val="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69891749">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279579128">
          <w:marLeft w:val="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imssbienestar.gob.mx/infra_fichas_tecnicas.html"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upcp-compranet.hacienda.gob.mx/"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Props1.xml><?xml version="1.0" encoding="utf-8"?>
<ds:datastoreItem xmlns:ds="http://schemas.openxmlformats.org/officeDocument/2006/customXml" ds:itemID="{FE2663DA-7C49-4055-B1D5-9102B2E2A8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26</Pages>
  <Words>10765</Words>
  <Characters>59213</Characters>
  <Application>Microsoft Office Word</Application>
  <DocSecurity>0</DocSecurity>
  <Lines>493</Lines>
  <Paragraphs>139</Paragraphs>
  <ScaleCrop>false</ScaleCrop>
  <Company/>
  <LinksUpToDate>false</LinksUpToDate>
  <CharactersWithSpaces>69839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Hernandez Monter</dc:creator>
  <cp:keywords/>
  <dc:description/>
  <cp:lastModifiedBy>Ilse Lizette Cartamin Leyva</cp:lastModifiedBy>
  <cp:revision>19</cp:revision>
  <cp:lastPrinted>2024-10-07T17:25:00Z</cp:lastPrinted>
  <dcterms:created xsi:type="dcterms:W3CDTF">2024-09-30T18:16:00Z</dcterms:created>
  <dcterms:modified xsi:type="dcterms:W3CDTF">2024-10-07T17:28:00Z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