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BF8D91" w14:textId="77777777" w:rsidR="006707FD" w:rsidRDefault="006707FD" w:rsidP="000E2071">
      <w:pPr>
        <w:ind w:left="0"/>
        <w:jc w:val="center"/>
        <w:rPr>
          <w:rFonts w:ascii="Montserrat Light" w:eastAsia="MS Mincho" w:hAnsi="Montserrat Light" w:cs="Arial"/>
          <w:b/>
          <w:lang w:eastAsia="en-US"/>
        </w:rPr>
      </w:pPr>
    </w:p>
    <w:p w14:paraId="33A6BF34" w14:textId="77777777" w:rsidR="006707FD" w:rsidRDefault="006707FD" w:rsidP="000E2071">
      <w:pPr>
        <w:ind w:left="0"/>
        <w:jc w:val="center"/>
        <w:rPr>
          <w:rFonts w:ascii="Montserrat Light" w:eastAsia="MS Mincho" w:hAnsi="Montserrat Light" w:cs="Arial"/>
          <w:b/>
          <w:lang w:eastAsia="en-US"/>
        </w:rPr>
      </w:pPr>
    </w:p>
    <w:p w14:paraId="1F020B54" w14:textId="77777777" w:rsidR="006707FD" w:rsidRDefault="006707FD" w:rsidP="000E2071">
      <w:pPr>
        <w:ind w:left="0"/>
        <w:jc w:val="center"/>
        <w:rPr>
          <w:rFonts w:ascii="Montserrat Light" w:eastAsia="MS Mincho" w:hAnsi="Montserrat Light" w:cs="Arial"/>
          <w:b/>
          <w:lang w:eastAsia="en-US"/>
        </w:rPr>
      </w:pPr>
    </w:p>
    <w:p w14:paraId="2C795C66" w14:textId="77777777" w:rsidR="006707FD" w:rsidRDefault="006707FD" w:rsidP="000E2071">
      <w:pPr>
        <w:ind w:left="0"/>
        <w:jc w:val="center"/>
        <w:rPr>
          <w:rFonts w:ascii="Montserrat Light" w:eastAsia="MS Mincho" w:hAnsi="Montserrat Light" w:cs="Arial"/>
          <w:b/>
          <w:lang w:eastAsia="en-US"/>
        </w:rPr>
      </w:pPr>
    </w:p>
    <w:p w14:paraId="46DA8873" w14:textId="77777777" w:rsidR="006707FD" w:rsidRDefault="006707FD" w:rsidP="000E2071">
      <w:pPr>
        <w:ind w:left="0"/>
        <w:jc w:val="center"/>
        <w:rPr>
          <w:rFonts w:ascii="Montserrat Light" w:eastAsia="MS Mincho" w:hAnsi="Montserrat Light" w:cs="Arial"/>
          <w:b/>
          <w:lang w:eastAsia="en-US"/>
        </w:rPr>
      </w:pPr>
    </w:p>
    <w:p w14:paraId="48B183FC" w14:textId="77777777" w:rsidR="006707FD" w:rsidRDefault="006707FD" w:rsidP="000E2071">
      <w:pPr>
        <w:ind w:left="0"/>
        <w:jc w:val="center"/>
        <w:rPr>
          <w:rFonts w:ascii="Montserrat Light" w:eastAsia="MS Mincho" w:hAnsi="Montserrat Light" w:cs="Arial"/>
          <w:b/>
          <w:lang w:eastAsia="en-US"/>
        </w:rPr>
      </w:pPr>
    </w:p>
    <w:p w14:paraId="5D213D13" w14:textId="77777777" w:rsidR="006707FD" w:rsidRDefault="006707FD" w:rsidP="000E2071">
      <w:pPr>
        <w:ind w:left="0"/>
        <w:jc w:val="center"/>
        <w:rPr>
          <w:rFonts w:ascii="Montserrat Light" w:eastAsia="MS Mincho" w:hAnsi="Montserrat Light" w:cs="Arial"/>
          <w:b/>
          <w:lang w:eastAsia="en-US"/>
        </w:rPr>
      </w:pPr>
    </w:p>
    <w:p w14:paraId="5F30FCA2" w14:textId="77777777" w:rsidR="006707FD" w:rsidRDefault="006707FD" w:rsidP="000E2071">
      <w:pPr>
        <w:ind w:left="0"/>
        <w:jc w:val="center"/>
        <w:rPr>
          <w:rFonts w:ascii="Montserrat Light" w:eastAsia="MS Mincho" w:hAnsi="Montserrat Light" w:cs="Arial"/>
          <w:b/>
          <w:lang w:eastAsia="en-US"/>
        </w:rPr>
      </w:pPr>
    </w:p>
    <w:p w14:paraId="7558C0EB" w14:textId="77777777" w:rsidR="006707FD" w:rsidRDefault="006707FD" w:rsidP="000E2071">
      <w:pPr>
        <w:ind w:left="0"/>
        <w:jc w:val="center"/>
        <w:rPr>
          <w:rFonts w:ascii="Montserrat Light" w:eastAsia="MS Mincho" w:hAnsi="Montserrat Light" w:cs="Arial"/>
          <w:b/>
          <w:lang w:eastAsia="en-US"/>
        </w:rPr>
      </w:pPr>
    </w:p>
    <w:p w14:paraId="68EDF10D" w14:textId="77777777" w:rsidR="006707FD" w:rsidRDefault="006707FD" w:rsidP="000E2071">
      <w:pPr>
        <w:ind w:left="0"/>
        <w:jc w:val="center"/>
        <w:rPr>
          <w:rFonts w:ascii="Montserrat Light" w:eastAsia="MS Mincho" w:hAnsi="Montserrat Light" w:cs="Arial"/>
          <w:b/>
          <w:lang w:eastAsia="en-US"/>
        </w:rPr>
      </w:pPr>
    </w:p>
    <w:p w14:paraId="0B457F54" w14:textId="77777777" w:rsidR="006707FD" w:rsidRDefault="006707FD" w:rsidP="000E2071">
      <w:pPr>
        <w:ind w:left="0"/>
        <w:jc w:val="center"/>
        <w:rPr>
          <w:rFonts w:ascii="Montserrat Light" w:eastAsia="MS Mincho" w:hAnsi="Montserrat Light" w:cs="Arial"/>
          <w:b/>
          <w:lang w:eastAsia="en-US"/>
        </w:rPr>
      </w:pPr>
    </w:p>
    <w:p w14:paraId="043279CF" w14:textId="77777777" w:rsidR="006707FD" w:rsidRDefault="006707FD" w:rsidP="000E2071">
      <w:pPr>
        <w:ind w:left="0"/>
        <w:jc w:val="center"/>
        <w:rPr>
          <w:rFonts w:ascii="Montserrat Light" w:eastAsia="MS Mincho" w:hAnsi="Montserrat Light" w:cs="Arial"/>
          <w:b/>
          <w:lang w:eastAsia="en-US"/>
        </w:rPr>
      </w:pPr>
    </w:p>
    <w:p w14:paraId="1F77A7D5" w14:textId="77777777" w:rsidR="006707FD" w:rsidRDefault="006707FD" w:rsidP="000E2071">
      <w:pPr>
        <w:ind w:left="0"/>
        <w:jc w:val="center"/>
        <w:rPr>
          <w:rFonts w:ascii="Montserrat Light" w:eastAsia="MS Mincho" w:hAnsi="Montserrat Light" w:cs="Arial"/>
          <w:b/>
          <w:lang w:eastAsia="en-US"/>
        </w:rPr>
      </w:pPr>
    </w:p>
    <w:p w14:paraId="4C6E619B" w14:textId="77777777" w:rsidR="006707FD" w:rsidRDefault="006707FD" w:rsidP="000E2071">
      <w:pPr>
        <w:ind w:left="0"/>
        <w:jc w:val="center"/>
        <w:rPr>
          <w:rFonts w:ascii="Montserrat Light" w:eastAsia="MS Mincho" w:hAnsi="Montserrat Light" w:cs="Arial"/>
          <w:b/>
          <w:lang w:eastAsia="en-US"/>
        </w:rPr>
      </w:pPr>
    </w:p>
    <w:tbl>
      <w:tblPr>
        <w:tblW w:w="8835" w:type="dxa"/>
        <w:tblInd w:w="-115" w:type="dxa"/>
        <w:tblBorders>
          <w:insideH w:val="nil"/>
          <w:insideV w:val="nil"/>
        </w:tblBorders>
        <w:tblLayout w:type="fixed"/>
        <w:tblCellMar>
          <w:left w:w="115" w:type="dxa"/>
          <w:right w:w="115" w:type="dxa"/>
        </w:tblCellMar>
        <w:tblLook w:val="0400" w:firstRow="0" w:lastRow="0" w:firstColumn="0" w:lastColumn="0" w:noHBand="0" w:noVBand="1"/>
      </w:tblPr>
      <w:tblGrid>
        <w:gridCol w:w="8835"/>
      </w:tblGrid>
      <w:tr w:rsidR="006707FD" w14:paraId="3389582A" w14:textId="77777777" w:rsidTr="006707FD">
        <w:tc>
          <w:tcPr>
            <w:tcW w:w="8838" w:type="dxa"/>
            <w:tcBorders>
              <w:top w:val="nil"/>
              <w:left w:val="nil"/>
              <w:bottom w:val="single" w:sz="4" w:space="0" w:color="000000" w:themeColor="text1"/>
              <w:right w:val="nil"/>
            </w:tcBorders>
            <w:hideMark/>
          </w:tcPr>
          <w:p w14:paraId="048698EE" w14:textId="77777777" w:rsidR="006707FD" w:rsidRDefault="006707FD" w:rsidP="000E2071">
            <w:pPr>
              <w:jc w:val="right"/>
              <w:rPr>
                <w:rFonts w:ascii="Montserrat Light" w:eastAsia="Montserrat" w:hAnsi="Montserrat Light" w:cs="Montserrat"/>
                <w:b/>
                <w:bCs/>
                <w:sz w:val="40"/>
                <w:szCs w:val="40"/>
                <w:lang w:val="es-ES"/>
              </w:rPr>
            </w:pPr>
            <w:r>
              <w:rPr>
                <w:rFonts w:ascii="Montserrat Light" w:eastAsia="Montserrat" w:hAnsi="Montserrat Light" w:cs="Montserrat"/>
                <w:b/>
                <w:bCs/>
                <w:sz w:val="40"/>
                <w:szCs w:val="40"/>
                <w:lang w:val="es-ES"/>
              </w:rPr>
              <w:t xml:space="preserve">Servicio Médico </w:t>
            </w:r>
            <w:r w:rsidR="00175185">
              <w:rPr>
                <w:rFonts w:ascii="Montserrat Light" w:eastAsia="Montserrat" w:hAnsi="Montserrat Light" w:cs="Montserrat"/>
                <w:b/>
                <w:bCs/>
                <w:sz w:val="40"/>
                <w:szCs w:val="40"/>
                <w:lang w:val="es-ES"/>
              </w:rPr>
              <w:t>Subrogado de</w:t>
            </w:r>
          </w:p>
          <w:p w14:paraId="41A35F3C" w14:textId="34C9FA34" w:rsidR="00175185" w:rsidRDefault="00175185" w:rsidP="000E2071">
            <w:pPr>
              <w:jc w:val="right"/>
              <w:rPr>
                <w:rFonts w:ascii="Montserrat Light" w:eastAsia="Montserrat" w:hAnsi="Montserrat Light" w:cs="Montserrat"/>
                <w:b/>
                <w:bCs/>
                <w:sz w:val="40"/>
                <w:szCs w:val="40"/>
                <w:lang w:val="es-ES"/>
              </w:rPr>
            </w:pPr>
            <w:r>
              <w:rPr>
                <w:rFonts w:ascii="Montserrat Light" w:eastAsia="Montserrat" w:hAnsi="Montserrat Light" w:cs="Montserrat"/>
                <w:b/>
                <w:bCs/>
                <w:sz w:val="40"/>
                <w:szCs w:val="40"/>
                <w:lang w:val="es-ES"/>
              </w:rPr>
              <w:t>Hemodiálisis</w:t>
            </w:r>
          </w:p>
        </w:tc>
      </w:tr>
      <w:tr w:rsidR="006707FD" w14:paraId="122E0218" w14:textId="77777777" w:rsidTr="006707FD">
        <w:tc>
          <w:tcPr>
            <w:tcW w:w="8838" w:type="dxa"/>
            <w:tcBorders>
              <w:top w:val="single" w:sz="4" w:space="0" w:color="000000" w:themeColor="text1"/>
              <w:left w:val="nil"/>
              <w:bottom w:val="nil"/>
              <w:right w:val="nil"/>
            </w:tcBorders>
            <w:hideMark/>
          </w:tcPr>
          <w:p w14:paraId="37081528" w14:textId="77777777" w:rsidR="006707FD" w:rsidRPr="006707FD" w:rsidRDefault="006707FD" w:rsidP="000E2071">
            <w:pPr>
              <w:ind w:left="0"/>
              <w:jc w:val="right"/>
              <w:rPr>
                <w:rFonts w:ascii="Montserrat Light" w:eastAsia="MS Mincho" w:hAnsi="Montserrat Light" w:cs="Arial"/>
                <w:b/>
                <w:sz w:val="72"/>
                <w:szCs w:val="72"/>
                <w:lang w:eastAsia="en-US"/>
              </w:rPr>
            </w:pPr>
            <w:r w:rsidRPr="006707FD">
              <w:rPr>
                <w:rFonts w:ascii="Montserrat Light" w:eastAsia="MS Mincho" w:hAnsi="Montserrat Light" w:cs="Arial"/>
                <w:b/>
                <w:sz w:val="72"/>
                <w:szCs w:val="72"/>
                <w:lang w:eastAsia="en-US"/>
              </w:rPr>
              <w:t>Términos y Condiciones</w:t>
            </w:r>
          </w:p>
          <w:p w14:paraId="4C206776" w14:textId="77777777" w:rsidR="006707FD" w:rsidRDefault="006707FD" w:rsidP="000E2071">
            <w:pPr>
              <w:jc w:val="right"/>
              <w:rPr>
                <w:rFonts w:ascii="Montserrat Light" w:eastAsia="Montserrat" w:hAnsi="Montserrat Light" w:cs="Montserrat"/>
                <w:sz w:val="72"/>
                <w:szCs w:val="72"/>
              </w:rPr>
            </w:pPr>
          </w:p>
        </w:tc>
      </w:tr>
    </w:tbl>
    <w:p w14:paraId="0A131F99" w14:textId="77777777" w:rsidR="006707FD" w:rsidRDefault="006707FD" w:rsidP="000E2071">
      <w:pPr>
        <w:ind w:left="0"/>
        <w:jc w:val="center"/>
        <w:rPr>
          <w:rFonts w:ascii="Montserrat Light" w:eastAsia="MS Mincho" w:hAnsi="Montserrat Light" w:cs="Arial"/>
          <w:b/>
          <w:lang w:eastAsia="en-US"/>
        </w:rPr>
      </w:pPr>
    </w:p>
    <w:p w14:paraId="1AAFF1FF" w14:textId="77777777" w:rsidR="006707FD" w:rsidRDefault="006707FD" w:rsidP="000E2071">
      <w:pPr>
        <w:ind w:left="0"/>
        <w:jc w:val="center"/>
        <w:rPr>
          <w:rFonts w:ascii="Montserrat Light" w:eastAsia="MS Mincho" w:hAnsi="Montserrat Light" w:cs="Arial"/>
          <w:b/>
          <w:lang w:eastAsia="en-US"/>
        </w:rPr>
      </w:pPr>
    </w:p>
    <w:p w14:paraId="6AE38D10" w14:textId="77777777" w:rsidR="006707FD" w:rsidRDefault="006707FD" w:rsidP="000E2071">
      <w:pPr>
        <w:ind w:left="0"/>
        <w:jc w:val="center"/>
        <w:rPr>
          <w:rFonts w:ascii="Montserrat Light" w:eastAsia="MS Mincho" w:hAnsi="Montserrat Light" w:cs="Arial"/>
          <w:b/>
          <w:lang w:eastAsia="en-US"/>
        </w:rPr>
      </w:pPr>
    </w:p>
    <w:p w14:paraId="36A79F51" w14:textId="77777777" w:rsidR="006707FD" w:rsidRDefault="006707FD" w:rsidP="000E2071">
      <w:pPr>
        <w:ind w:left="0"/>
        <w:jc w:val="center"/>
        <w:rPr>
          <w:rFonts w:ascii="Montserrat Light" w:eastAsia="MS Mincho" w:hAnsi="Montserrat Light" w:cs="Arial"/>
          <w:b/>
          <w:lang w:eastAsia="en-US"/>
        </w:rPr>
      </w:pPr>
    </w:p>
    <w:p w14:paraId="5797ADAE" w14:textId="77777777" w:rsidR="006707FD" w:rsidRDefault="006707FD" w:rsidP="000E2071">
      <w:pPr>
        <w:ind w:left="0"/>
        <w:jc w:val="center"/>
        <w:rPr>
          <w:rFonts w:ascii="Montserrat Light" w:eastAsia="MS Mincho" w:hAnsi="Montserrat Light" w:cs="Arial"/>
          <w:b/>
          <w:lang w:eastAsia="en-US"/>
        </w:rPr>
      </w:pPr>
    </w:p>
    <w:p w14:paraId="70EEE272" w14:textId="77777777" w:rsidR="006707FD" w:rsidRDefault="006707FD" w:rsidP="000E2071">
      <w:pPr>
        <w:ind w:left="0"/>
        <w:jc w:val="center"/>
        <w:rPr>
          <w:rFonts w:ascii="Montserrat Light" w:eastAsia="MS Mincho" w:hAnsi="Montserrat Light" w:cs="Arial"/>
          <w:b/>
          <w:lang w:eastAsia="en-US"/>
        </w:rPr>
      </w:pPr>
    </w:p>
    <w:p w14:paraId="17722162" w14:textId="77777777" w:rsidR="006707FD" w:rsidRDefault="006707FD" w:rsidP="000E2071">
      <w:pPr>
        <w:ind w:left="0"/>
        <w:jc w:val="center"/>
        <w:rPr>
          <w:rFonts w:ascii="Montserrat Light" w:eastAsia="MS Mincho" w:hAnsi="Montserrat Light" w:cs="Arial"/>
          <w:b/>
          <w:lang w:eastAsia="en-US"/>
        </w:rPr>
      </w:pPr>
    </w:p>
    <w:p w14:paraId="10776AB8" w14:textId="77777777" w:rsidR="006707FD" w:rsidRDefault="006707FD" w:rsidP="000E2071">
      <w:pPr>
        <w:ind w:left="0"/>
        <w:jc w:val="center"/>
        <w:rPr>
          <w:rFonts w:ascii="Montserrat Light" w:eastAsia="MS Mincho" w:hAnsi="Montserrat Light" w:cs="Arial"/>
          <w:b/>
          <w:lang w:eastAsia="en-US"/>
        </w:rPr>
      </w:pPr>
    </w:p>
    <w:p w14:paraId="557AC386" w14:textId="77777777" w:rsidR="005D2018" w:rsidRDefault="005D2018" w:rsidP="000E2071">
      <w:pPr>
        <w:ind w:left="0"/>
        <w:jc w:val="center"/>
        <w:rPr>
          <w:rFonts w:ascii="Montserrat Light" w:eastAsia="MS Mincho" w:hAnsi="Montserrat Light" w:cs="Arial"/>
          <w:b/>
          <w:lang w:eastAsia="en-US"/>
        </w:rPr>
      </w:pPr>
    </w:p>
    <w:p w14:paraId="16CAE539" w14:textId="77777777" w:rsidR="005D2018" w:rsidRDefault="005D2018" w:rsidP="000E2071">
      <w:pPr>
        <w:ind w:left="0"/>
        <w:jc w:val="center"/>
        <w:rPr>
          <w:rFonts w:ascii="Montserrat Light" w:eastAsia="MS Mincho" w:hAnsi="Montserrat Light" w:cs="Arial"/>
          <w:b/>
          <w:lang w:eastAsia="en-US"/>
        </w:rPr>
      </w:pPr>
    </w:p>
    <w:p w14:paraId="5045DE93" w14:textId="77777777" w:rsidR="006707FD" w:rsidRDefault="006707FD" w:rsidP="000E2071">
      <w:pPr>
        <w:ind w:left="0"/>
        <w:jc w:val="center"/>
        <w:rPr>
          <w:rFonts w:ascii="Montserrat Light" w:eastAsia="MS Mincho" w:hAnsi="Montserrat Light" w:cs="Arial"/>
          <w:b/>
          <w:lang w:eastAsia="en-US"/>
        </w:rPr>
      </w:pPr>
    </w:p>
    <w:p w14:paraId="23787D0E" w14:textId="77777777" w:rsidR="006707FD" w:rsidRDefault="006707FD" w:rsidP="000E2071">
      <w:pPr>
        <w:ind w:left="0"/>
        <w:jc w:val="center"/>
        <w:rPr>
          <w:rFonts w:ascii="Montserrat Light" w:eastAsia="MS Mincho" w:hAnsi="Montserrat Light" w:cs="Arial"/>
          <w:b/>
          <w:lang w:eastAsia="en-US"/>
        </w:rPr>
      </w:pPr>
    </w:p>
    <w:p w14:paraId="606238C8" w14:textId="77777777" w:rsidR="006707FD" w:rsidRDefault="006707FD" w:rsidP="000E2071">
      <w:pPr>
        <w:ind w:left="0"/>
        <w:jc w:val="center"/>
        <w:rPr>
          <w:rFonts w:ascii="Montserrat Light" w:eastAsia="MS Mincho" w:hAnsi="Montserrat Light" w:cs="Arial"/>
          <w:b/>
          <w:lang w:eastAsia="en-US"/>
        </w:rPr>
      </w:pPr>
    </w:p>
    <w:p w14:paraId="3329416D" w14:textId="77777777" w:rsidR="006707FD" w:rsidRDefault="006707FD" w:rsidP="000E2071">
      <w:pPr>
        <w:ind w:left="0"/>
        <w:jc w:val="center"/>
        <w:rPr>
          <w:rFonts w:ascii="Montserrat Light" w:eastAsia="MS Mincho" w:hAnsi="Montserrat Light" w:cs="Arial"/>
          <w:b/>
          <w:lang w:eastAsia="en-US"/>
        </w:rPr>
      </w:pPr>
    </w:p>
    <w:p w14:paraId="50BFB43C" w14:textId="77777777" w:rsidR="006707FD" w:rsidRDefault="006707FD" w:rsidP="000E2071">
      <w:pPr>
        <w:ind w:left="0"/>
        <w:jc w:val="center"/>
        <w:rPr>
          <w:rFonts w:ascii="Montserrat Light" w:eastAsia="MS Mincho" w:hAnsi="Montserrat Light" w:cs="Arial"/>
          <w:b/>
          <w:lang w:eastAsia="en-US"/>
        </w:rPr>
      </w:pPr>
    </w:p>
    <w:p w14:paraId="65724021" w14:textId="77777777" w:rsidR="006707FD" w:rsidRDefault="006707FD" w:rsidP="000E2071">
      <w:pPr>
        <w:ind w:left="0"/>
        <w:jc w:val="center"/>
        <w:rPr>
          <w:rFonts w:ascii="Montserrat Light" w:eastAsia="MS Mincho" w:hAnsi="Montserrat Light" w:cs="Arial"/>
          <w:b/>
          <w:lang w:eastAsia="en-US"/>
        </w:rPr>
      </w:pPr>
    </w:p>
    <w:p w14:paraId="6B132620" w14:textId="77777777" w:rsidR="006707FD" w:rsidRDefault="006707FD" w:rsidP="000E2071">
      <w:pPr>
        <w:ind w:left="0"/>
        <w:jc w:val="center"/>
        <w:rPr>
          <w:rFonts w:ascii="Montserrat Light" w:eastAsia="MS Mincho" w:hAnsi="Montserrat Light" w:cs="Arial"/>
          <w:b/>
          <w:lang w:eastAsia="en-US"/>
        </w:rPr>
      </w:pPr>
    </w:p>
    <w:p w14:paraId="58AA884B" w14:textId="77777777" w:rsidR="006707FD" w:rsidRDefault="006707FD" w:rsidP="000E2071">
      <w:pPr>
        <w:ind w:left="0"/>
        <w:jc w:val="center"/>
        <w:rPr>
          <w:rFonts w:ascii="Montserrat Light" w:eastAsia="MS Mincho" w:hAnsi="Montserrat Light" w:cs="Arial"/>
          <w:b/>
          <w:lang w:eastAsia="en-US"/>
        </w:rPr>
      </w:pPr>
    </w:p>
    <w:p w14:paraId="213B8A07" w14:textId="77777777" w:rsidR="006707FD" w:rsidRDefault="006707FD" w:rsidP="000E2071">
      <w:pPr>
        <w:ind w:left="0"/>
        <w:jc w:val="center"/>
        <w:rPr>
          <w:rFonts w:ascii="Montserrat Light" w:eastAsia="MS Mincho" w:hAnsi="Montserrat Light" w:cs="Arial"/>
          <w:b/>
          <w:lang w:eastAsia="en-US"/>
        </w:rPr>
      </w:pPr>
    </w:p>
    <w:p w14:paraId="042AEDC9" w14:textId="77777777" w:rsidR="006707FD" w:rsidRDefault="006707FD" w:rsidP="000E2071">
      <w:pPr>
        <w:ind w:left="0"/>
        <w:jc w:val="center"/>
        <w:rPr>
          <w:rFonts w:ascii="Montserrat Light" w:eastAsia="MS Mincho" w:hAnsi="Montserrat Light" w:cs="Arial"/>
          <w:b/>
          <w:lang w:eastAsia="en-US"/>
        </w:rPr>
      </w:pPr>
    </w:p>
    <w:p w14:paraId="7DF0F72E" w14:textId="77777777" w:rsidR="006707FD" w:rsidRDefault="006707FD" w:rsidP="000E2071">
      <w:pPr>
        <w:ind w:left="0"/>
        <w:jc w:val="center"/>
        <w:rPr>
          <w:rFonts w:ascii="Montserrat Light" w:eastAsia="MS Mincho" w:hAnsi="Montserrat Light" w:cs="Arial"/>
          <w:b/>
          <w:lang w:eastAsia="en-US"/>
        </w:rPr>
      </w:pPr>
    </w:p>
    <w:p w14:paraId="2047A4A3" w14:textId="77777777" w:rsidR="006707FD" w:rsidRDefault="006707FD" w:rsidP="000E2071">
      <w:pPr>
        <w:ind w:left="0"/>
        <w:jc w:val="center"/>
        <w:rPr>
          <w:rFonts w:ascii="Montserrat Light" w:eastAsia="MS Mincho" w:hAnsi="Montserrat Light" w:cs="Arial"/>
          <w:b/>
          <w:lang w:eastAsia="en-US"/>
        </w:rPr>
      </w:pPr>
    </w:p>
    <w:p w14:paraId="7783BDAE" w14:textId="77777777" w:rsidR="005C345D" w:rsidRPr="005C345D" w:rsidRDefault="005C345D" w:rsidP="000E2071">
      <w:pPr>
        <w:ind w:left="0"/>
        <w:jc w:val="center"/>
        <w:rPr>
          <w:rFonts w:ascii="Montserrat Light" w:eastAsia="MS Mincho" w:hAnsi="Montserrat Light" w:cs="Arial"/>
          <w:b/>
          <w:sz w:val="10"/>
          <w:szCs w:val="20"/>
          <w:lang w:eastAsia="en-US"/>
        </w:rPr>
      </w:pPr>
    </w:p>
    <w:p w14:paraId="70A692C3" w14:textId="77777777" w:rsidR="00B05E37" w:rsidRDefault="00B05E37" w:rsidP="000E2071">
      <w:pPr>
        <w:ind w:left="0"/>
        <w:rPr>
          <w:rFonts w:ascii="Montserrat Light" w:eastAsia="MS Mincho" w:hAnsi="Montserrat Light" w:cs="Arial"/>
          <w:bCs/>
          <w:sz w:val="20"/>
          <w:szCs w:val="20"/>
          <w:lang w:eastAsia="en-US"/>
        </w:rPr>
      </w:pPr>
    </w:p>
    <w:p w14:paraId="7CCB11D6" w14:textId="6DD7AC3C" w:rsidR="00B05E37" w:rsidRPr="00B05E37" w:rsidRDefault="00B05E37" w:rsidP="000E2071">
      <w:pPr>
        <w:ind w:left="0"/>
        <w:jc w:val="center"/>
        <w:rPr>
          <w:rFonts w:ascii="Montserrat Light" w:eastAsia="MS Mincho" w:hAnsi="Montserrat Light" w:cs="Times New Roman"/>
          <w:b/>
          <w:bCs/>
          <w:sz w:val="20"/>
          <w:szCs w:val="20"/>
          <w:lang w:eastAsia="en-US"/>
        </w:rPr>
      </w:pPr>
      <w:r w:rsidRPr="00B05E37">
        <w:rPr>
          <w:rFonts w:ascii="Montserrat Light" w:eastAsia="MS Mincho" w:hAnsi="Montserrat Light" w:cs="Times New Roman"/>
          <w:b/>
          <w:bCs/>
          <w:sz w:val="20"/>
          <w:szCs w:val="20"/>
          <w:lang w:eastAsia="en-US"/>
        </w:rPr>
        <w:t xml:space="preserve">Servicio Médico </w:t>
      </w:r>
      <w:r w:rsidR="00175185">
        <w:rPr>
          <w:rFonts w:ascii="Montserrat Light" w:eastAsia="MS Mincho" w:hAnsi="Montserrat Light" w:cs="Times New Roman"/>
          <w:b/>
          <w:bCs/>
          <w:sz w:val="20"/>
          <w:szCs w:val="20"/>
          <w:lang w:eastAsia="en-US"/>
        </w:rPr>
        <w:t>Subrogado de Hemodiálisis</w:t>
      </w:r>
    </w:p>
    <w:p w14:paraId="15783236" w14:textId="77777777" w:rsidR="00B05E37" w:rsidRPr="00B05E37" w:rsidRDefault="00B05E37" w:rsidP="000E2071">
      <w:pPr>
        <w:ind w:left="0"/>
        <w:jc w:val="center"/>
        <w:rPr>
          <w:rFonts w:ascii="Montserrat Light" w:eastAsia="MS Mincho" w:hAnsi="Montserrat Light" w:cs="Times New Roman"/>
          <w:b/>
          <w:bCs/>
          <w:sz w:val="20"/>
          <w:szCs w:val="20"/>
          <w:lang w:eastAsia="en-US"/>
        </w:rPr>
      </w:pPr>
      <w:r w:rsidRPr="00B05E37">
        <w:rPr>
          <w:rFonts w:ascii="Montserrat Light" w:eastAsia="MS Mincho" w:hAnsi="Montserrat Light" w:cs="Times New Roman"/>
          <w:b/>
          <w:bCs/>
          <w:sz w:val="20"/>
          <w:szCs w:val="20"/>
          <w:lang w:eastAsia="en-US"/>
        </w:rPr>
        <w:t>Términos y Condiciones</w:t>
      </w:r>
    </w:p>
    <w:p w14:paraId="18652F0F" w14:textId="77777777" w:rsidR="00B05E37" w:rsidRDefault="00B05E37" w:rsidP="000E2071">
      <w:pPr>
        <w:ind w:left="0"/>
        <w:rPr>
          <w:rFonts w:ascii="Montserrat Light" w:eastAsia="MS Mincho" w:hAnsi="Montserrat Light" w:cs="Arial"/>
          <w:bCs/>
          <w:sz w:val="20"/>
          <w:szCs w:val="20"/>
          <w:lang w:eastAsia="en-US"/>
        </w:rPr>
      </w:pPr>
    </w:p>
    <w:p w14:paraId="1410AC75" w14:textId="399A5615" w:rsidR="005C345D" w:rsidRDefault="005C345D" w:rsidP="63AD41F2">
      <w:pPr>
        <w:ind w:left="0"/>
        <w:rPr>
          <w:rFonts w:ascii="Montserrat Light" w:eastAsia="MS Mincho" w:hAnsi="Montserrat Light" w:cs="Arial"/>
          <w:sz w:val="20"/>
          <w:szCs w:val="20"/>
          <w:lang w:val="es-ES" w:eastAsia="en-US"/>
        </w:rPr>
      </w:pPr>
      <w:r w:rsidRPr="63AD41F2">
        <w:rPr>
          <w:rFonts w:ascii="Montserrat Light" w:eastAsia="MS Mincho" w:hAnsi="Montserrat Light" w:cs="Arial"/>
          <w:sz w:val="20"/>
          <w:szCs w:val="20"/>
          <w:lang w:val="es-ES" w:eastAsia="en-US"/>
        </w:rPr>
        <w:t xml:space="preserve">En cumplimiento a lo dispuesto en el numeral </w:t>
      </w:r>
      <w:r w:rsidR="00864DDD" w:rsidRPr="63AD41F2">
        <w:rPr>
          <w:rFonts w:ascii="Montserrat Light" w:eastAsia="MS Mincho" w:hAnsi="Montserrat Light" w:cs="Arial"/>
          <w:sz w:val="20"/>
          <w:szCs w:val="20"/>
          <w:lang w:val="es-ES" w:eastAsia="en-US"/>
        </w:rPr>
        <w:t>4.21.</w:t>
      </w:r>
      <w:r w:rsidR="00612FD1" w:rsidRPr="63AD41F2">
        <w:rPr>
          <w:rFonts w:ascii="Montserrat Light" w:eastAsia="MS Mincho" w:hAnsi="Montserrat Light" w:cs="Arial"/>
          <w:sz w:val="20"/>
          <w:szCs w:val="20"/>
          <w:lang w:val="es-ES" w:eastAsia="en-US"/>
        </w:rPr>
        <w:t>4</w:t>
      </w:r>
      <w:r w:rsidR="00864DDD" w:rsidRPr="63AD41F2">
        <w:rPr>
          <w:rFonts w:ascii="Montserrat Light" w:eastAsia="MS Mincho" w:hAnsi="Montserrat Light" w:cs="Arial"/>
          <w:sz w:val="20"/>
          <w:szCs w:val="20"/>
          <w:lang w:val="es-ES" w:eastAsia="en-US"/>
        </w:rPr>
        <w:t xml:space="preserve"> de las Políticas, Bases y Lineamientos en Materia de Adquisiciones, Arrendamientos y Servicios de Servicios de Salud del </w:t>
      </w:r>
      <w:r w:rsidR="00AB222F" w:rsidRPr="63AD41F2">
        <w:rPr>
          <w:rFonts w:ascii="Montserrat Light" w:eastAsia="MS Mincho" w:hAnsi="Montserrat Light" w:cs="Arial"/>
          <w:sz w:val="20"/>
          <w:szCs w:val="20"/>
          <w:lang w:val="es-ES" w:eastAsia="en-US"/>
        </w:rPr>
        <w:t>Organismo</w:t>
      </w:r>
      <w:r w:rsidR="00864DDD" w:rsidRPr="63AD41F2">
        <w:rPr>
          <w:rFonts w:ascii="Montserrat Light" w:eastAsia="MS Mincho" w:hAnsi="Montserrat Light" w:cs="Arial"/>
          <w:sz w:val="20"/>
          <w:szCs w:val="20"/>
          <w:lang w:val="es-ES" w:eastAsia="en-US"/>
        </w:rPr>
        <w:t xml:space="preserve"> Mexicano del Seguro Social para el Bienestar (IMSS-BIENESTAR)</w:t>
      </w:r>
      <w:r w:rsidRPr="63AD41F2">
        <w:rPr>
          <w:rFonts w:ascii="Montserrat Light" w:eastAsia="MS Mincho" w:hAnsi="Montserrat Light" w:cs="Arial"/>
          <w:sz w:val="20"/>
          <w:szCs w:val="20"/>
          <w:lang w:val="es-ES" w:eastAsia="en-US"/>
        </w:rPr>
        <w:t xml:space="preserve">, se establecen los presentes Términos y Condiciones, para la contratación del </w:t>
      </w:r>
      <w:r w:rsidRPr="63AD41F2">
        <w:rPr>
          <w:rFonts w:ascii="Montserrat Light" w:eastAsia="MS Mincho" w:hAnsi="Montserrat Light" w:cs="Arial"/>
          <w:b/>
          <w:bCs/>
          <w:sz w:val="20"/>
          <w:szCs w:val="20"/>
          <w:lang w:val="es-ES" w:eastAsia="en-US"/>
        </w:rPr>
        <w:t>Servicio Médico</w:t>
      </w:r>
      <w:r w:rsidR="00D50EE4" w:rsidRPr="63AD41F2">
        <w:rPr>
          <w:rFonts w:ascii="Montserrat Light" w:eastAsia="MS Mincho" w:hAnsi="Montserrat Light" w:cs="Arial"/>
          <w:b/>
          <w:bCs/>
          <w:sz w:val="20"/>
          <w:szCs w:val="20"/>
          <w:lang w:val="es-ES" w:eastAsia="en-US"/>
        </w:rPr>
        <w:t xml:space="preserve"> Subrogado </w:t>
      </w:r>
      <w:proofErr w:type="gramStart"/>
      <w:r w:rsidR="00D50EE4" w:rsidRPr="63AD41F2">
        <w:rPr>
          <w:rFonts w:ascii="Montserrat Light" w:eastAsia="MS Mincho" w:hAnsi="Montserrat Light" w:cs="Arial"/>
          <w:b/>
          <w:bCs/>
          <w:sz w:val="20"/>
          <w:szCs w:val="20"/>
          <w:lang w:val="es-ES" w:eastAsia="en-US"/>
        </w:rPr>
        <w:t xml:space="preserve">de </w:t>
      </w:r>
      <w:r w:rsidRPr="63AD41F2">
        <w:rPr>
          <w:rFonts w:ascii="Montserrat Light" w:eastAsia="MS Mincho" w:hAnsi="Montserrat Light" w:cs="Arial"/>
          <w:b/>
          <w:bCs/>
          <w:sz w:val="20"/>
          <w:szCs w:val="20"/>
          <w:lang w:val="es-ES" w:eastAsia="en-US"/>
        </w:rPr>
        <w:t xml:space="preserve"> Hemodiálisis</w:t>
      </w:r>
      <w:proofErr w:type="gramEnd"/>
      <w:r w:rsidRPr="63AD41F2">
        <w:rPr>
          <w:rFonts w:ascii="Montserrat Light" w:eastAsia="MS Mincho" w:hAnsi="Montserrat Light" w:cs="Arial"/>
          <w:sz w:val="20"/>
          <w:szCs w:val="20"/>
          <w:lang w:val="es-ES" w:eastAsia="en-US"/>
        </w:rPr>
        <w:t>, de conformidad con lo siguiente:</w:t>
      </w:r>
    </w:p>
    <w:p w14:paraId="5B308769" w14:textId="77777777" w:rsidR="000E2071" w:rsidRDefault="000E2071" w:rsidP="000E2071">
      <w:pPr>
        <w:autoSpaceDE w:val="0"/>
        <w:spacing w:line="276" w:lineRule="auto"/>
        <w:ind w:left="0" w:right="-80"/>
        <w:rPr>
          <w:rStyle w:val="normaltextrun"/>
          <w:rFonts w:ascii="Montserrat Light" w:eastAsiaTheme="majorEastAsia" w:hAnsi="Montserrat Light" w:cs="Segoe UI"/>
          <w:b/>
          <w:bCs/>
          <w:sz w:val="20"/>
          <w:szCs w:val="20"/>
        </w:rPr>
      </w:pPr>
      <w:bookmarkStart w:id="0" w:name="_Hlk156989547"/>
      <w:bookmarkStart w:id="1" w:name="_Hlk176888777"/>
      <w:bookmarkEnd w:id="0"/>
    </w:p>
    <w:p w14:paraId="3FEE194E" w14:textId="3DFD1E3A" w:rsidR="00D50EE4" w:rsidRDefault="000E2071" w:rsidP="00B64FF0">
      <w:pPr>
        <w:pStyle w:val="ListParagraph"/>
        <w:numPr>
          <w:ilvl w:val="0"/>
          <w:numId w:val="18"/>
        </w:numPr>
        <w:autoSpaceDE w:val="0"/>
        <w:spacing w:line="276" w:lineRule="auto"/>
        <w:ind w:right="-80"/>
        <w:rPr>
          <w:rStyle w:val="scxw238801174"/>
          <w:rFonts w:ascii="Montserrat Light" w:eastAsiaTheme="majorEastAsia" w:hAnsi="Montserrat Light" w:cs="Segoe UI"/>
          <w:b/>
          <w:bCs/>
          <w:sz w:val="20"/>
          <w:szCs w:val="20"/>
        </w:rPr>
      </w:pPr>
      <w:r w:rsidRPr="00D50EE4">
        <w:rPr>
          <w:rStyle w:val="normaltextrun"/>
          <w:rFonts w:ascii="Montserrat Light" w:eastAsiaTheme="majorEastAsia" w:hAnsi="Montserrat Light" w:cs="Segoe UI"/>
          <w:b/>
          <w:bCs/>
          <w:sz w:val="20"/>
          <w:szCs w:val="20"/>
        </w:rPr>
        <w:t>VIGENCIA DE LA CONTRATACIÓN Y EJERCICIO PRESUPUESTAL AL QUE CORRESPONDE.</w:t>
      </w:r>
      <w:r w:rsidRPr="00D50EE4">
        <w:rPr>
          <w:rStyle w:val="scxw238801174"/>
          <w:rFonts w:ascii="Montserrat Light" w:eastAsiaTheme="majorEastAsia" w:hAnsi="Montserrat Light" w:cs="Segoe UI"/>
          <w:b/>
          <w:bCs/>
          <w:sz w:val="20"/>
          <w:szCs w:val="20"/>
        </w:rPr>
        <w:t> </w:t>
      </w:r>
      <w:bookmarkEnd w:id="1"/>
    </w:p>
    <w:p w14:paraId="1186CAA3" w14:textId="77777777" w:rsidR="00D50EE4" w:rsidRPr="00D50EE4" w:rsidRDefault="00D50EE4" w:rsidP="00D50EE4">
      <w:pPr>
        <w:pStyle w:val="ListParagraph"/>
        <w:autoSpaceDE w:val="0"/>
        <w:spacing w:line="276" w:lineRule="auto"/>
        <w:ind w:left="780" w:right="-80"/>
        <w:rPr>
          <w:rFonts w:ascii="Montserrat Light" w:eastAsiaTheme="majorEastAsia" w:hAnsi="Montserrat Light" w:cs="Segoe UI"/>
          <w:b/>
          <w:bCs/>
          <w:sz w:val="20"/>
          <w:szCs w:val="20"/>
        </w:rPr>
      </w:pPr>
    </w:p>
    <w:p w14:paraId="73A8DDD6" w14:textId="07D3D248" w:rsidR="000E2071" w:rsidRPr="000E2071" w:rsidRDefault="000E2071" w:rsidP="000E2071">
      <w:pPr>
        <w:autoSpaceDE w:val="0"/>
        <w:spacing w:line="276" w:lineRule="auto"/>
        <w:ind w:left="0" w:right="-80"/>
        <w:rPr>
          <w:rFonts w:ascii="Montserrat Light" w:eastAsia="Times New Roman" w:hAnsi="Montserrat Light" w:cs="Arial"/>
          <w:bCs/>
          <w:color w:val="000000"/>
          <w:sz w:val="20"/>
          <w:szCs w:val="20"/>
          <w:lang w:val="es-MX" w:eastAsia="es-MX"/>
        </w:rPr>
      </w:pPr>
      <w:r w:rsidRPr="000E2071">
        <w:rPr>
          <w:rFonts w:ascii="Montserrat Light" w:eastAsia="Times New Roman" w:hAnsi="Montserrat Light" w:cs="Arial"/>
          <w:bCs/>
          <w:color w:val="000000"/>
          <w:sz w:val="20"/>
          <w:szCs w:val="20"/>
          <w:lang w:val="es-MX" w:eastAsia="es-MX"/>
        </w:rPr>
        <w:t>El plazo para la prestación de</w:t>
      </w:r>
      <w:r>
        <w:rPr>
          <w:rFonts w:ascii="Montserrat Light" w:eastAsia="Times New Roman" w:hAnsi="Montserrat Light" w:cs="Arial"/>
          <w:bCs/>
          <w:color w:val="000000"/>
          <w:sz w:val="20"/>
          <w:szCs w:val="20"/>
          <w:lang w:val="es-MX" w:eastAsia="es-MX"/>
        </w:rPr>
        <w:t>l</w:t>
      </w:r>
      <w:r w:rsidRPr="000E2071">
        <w:rPr>
          <w:rFonts w:ascii="Montserrat Light" w:eastAsia="Times New Roman" w:hAnsi="Montserrat Light" w:cs="Arial"/>
          <w:bCs/>
          <w:color w:val="000000"/>
          <w:sz w:val="20"/>
          <w:szCs w:val="20"/>
          <w:lang w:val="es-MX" w:eastAsia="es-MX"/>
        </w:rPr>
        <w:t xml:space="preserve"> Servicio Médico Subrogad</w:t>
      </w:r>
      <w:r w:rsidR="00D50EE4">
        <w:rPr>
          <w:rFonts w:ascii="Montserrat Light" w:eastAsia="Times New Roman" w:hAnsi="Montserrat Light" w:cs="Arial"/>
          <w:bCs/>
          <w:color w:val="000000"/>
          <w:sz w:val="20"/>
          <w:szCs w:val="20"/>
          <w:lang w:val="es-MX" w:eastAsia="es-MX"/>
        </w:rPr>
        <w:t>o de Hemodiálisis</w:t>
      </w:r>
      <w:r w:rsidRPr="000E2071">
        <w:rPr>
          <w:rFonts w:ascii="Montserrat Light" w:eastAsia="Times New Roman" w:hAnsi="Montserrat Light" w:cs="Arial"/>
          <w:bCs/>
          <w:color w:val="000000"/>
          <w:sz w:val="20"/>
          <w:szCs w:val="20"/>
          <w:lang w:val="es-MX" w:eastAsia="es-MX"/>
        </w:rPr>
        <w:t xml:space="preserve"> será a partir del 01 de enero hasta el 31 de diciembre del año 2025.</w:t>
      </w:r>
    </w:p>
    <w:p w14:paraId="05113124" w14:textId="77777777" w:rsidR="000E2071" w:rsidRDefault="000E2071" w:rsidP="000E2071">
      <w:pPr>
        <w:autoSpaceDE w:val="0"/>
        <w:spacing w:line="276" w:lineRule="auto"/>
        <w:ind w:left="0" w:right="-80"/>
        <w:rPr>
          <w:rStyle w:val="normaltextrun"/>
          <w:rFonts w:ascii="Montserrat Light" w:eastAsiaTheme="majorEastAsia" w:hAnsi="Montserrat Light" w:cs="Segoe UI"/>
          <w:b/>
          <w:bCs/>
          <w:sz w:val="20"/>
          <w:szCs w:val="20"/>
        </w:rPr>
      </w:pPr>
    </w:p>
    <w:p w14:paraId="0DE8073C" w14:textId="10F62BCC" w:rsidR="000E2071" w:rsidRPr="00D50EE4" w:rsidRDefault="000E2071" w:rsidP="00B64FF0">
      <w:pPr>
        <w:pStyle w:val="ListParagraph"/>
        <w:numPr>
          <w:ilvl w:val="0"/>
          <w:numId w:val="18"/>
        </w:numPr>
        <w:autoSpaceDE w:val="0"/>
        <w:spacing w:line="276" w:lineRule="auto"/>
        <w:ind w:right="-80"/>
        <w:rPr>
          <w:rStyle w:val="scxw238801174"/>
          <w:rFonts w:ascii="Montserrat Light" w:eastAsiaTheme="majorEastAsia" w:hAnsi="Montserrat Light" w:cs="Segoe UI"/>
          <w:b/>
          <w:bCs/>
          <w:sz w:val="20"/>
          <w:szCs w:val="20"/>
        </w:rPr>
      </w:pPr>
      <w:r w:rsidRPr="00D50EE4">
        <w:rPr>
          <w:rStyle w:val="normaltextrun"/>
          <w:rFonts w:ascii="Montserrat Light" w:eastAsiaTheme="majorEastAsia" w:hAnsi="Montserrat Light" w:cs="Segoe UI"/>
          <w:b/>
          <w:bCs/>
          <w:sz w:val="20"/>
          <w:szCs w:val="20"/>
        </w:rPr>
        <w:t xml:space="preserve">PLAZO </w:t>
      </w:r>
      <w:r w:rsidR="00D50EE4" w:rsidRPr="00D50EE4">
        <w:rPr>
          <w:rStyle w:val="normaltextrun"/>
          <w:rFonts w:ascii="Montserrat Light" w:eastAsiaTheme="majorEastAsia" w:hAnsi="Montserrat Light" w:cs="Segoe UI"/>
          <w:b/>
          <w:bCs/>
          <w:sz w:val="20"/>
          <w:szCs w:val="20"/>
        </w:rPr>
        <w:t>Y CONDICIONES DE ENTREGA.</w:t>
      </w:r>
      <w:r w:rsidRPr="00D50EE4">
        <w:rPr>
          <w:rStyle w:val="scxw238801174"/>
          <w:rFonts w:ascii="Montserrat Light" w:eastAsiaTheme="majorEastAsia" w:hAnsi="Montserrat Light" w:cs="Segoe UI"/>
          <w:b/>
          <w:bCs/>
          <w:sz w:val="20"/>
          <w:szCs w:val="20"/>
        </w:rPr>
        <w:t> </w:t>
      </w:r>
    </w:p>
    <w:p w14:paraId="3BB3FD28" w14:textId="77777777" w:rsidR="002D2543" w:rsidRPr="000E2071" w:rsidRDefault="002D2543" w:rsidP="000E2071">
      <w:pPr>
        <w:autoSpaceDE w:val="0"/>
        <w:spacing w:line="276" w:lineRule="auto"/>
        <w:ind w:left="0" w:right="-80"/>
        <w:rPr>
          <w:rStyle w:val="scxw238801174"/>
          <w:rFonts w:ascii="Montserrat Light" w:eastAsiaTheme="majorEastAsia" w:hAnsi="Montserrat Light" w:cs="Segoe UI"/>
          <w:b/>
          <w:bCs/>
          <w:sz w:val="20"/>
          <w:szCs w:val="20"/>
        </w:rPr>
      </w:pPr>
    </w:p>
    <w:p w14:paraId="7AC8778A" w14:textId="77777777" w:rsidR="00B05E37" w:rsidRDefault="00B05E37" w:rsidP="000E2071">
      <w:pPr>
        <w:keepNext/>
        <w:keepLines/>
        <w:ind w:left="0"/>
        <w:outlineLvl w:val="1"/>
        <w:rPr>
          <w:rFonts w:ascii="Montserrat Light" w:eastAsia="MS Gothic" w:hAnsi="Montserrat Light" w:cs="Times New Roman"/>
          <w:b/>
          <w:color w:val="000000"/>
          <w:sz w:val="20"/>
          <w:szCs w:val="26"/>
          <w:lang w:eastAsia="en-US"/>
        </w:rPr>
      </w:pPr>
      <w:bookmarkStart w:id="2" w:name="_Toc162337479"/>
      <w:r w:rsidRPr="00B05E37">
        <w:rPr>
          <w:rFonts w:ascii="Montserrat Light" w:eastAsia="MS Gothic" w:hAnsi="Montserrat Light" w:cs="Times New Roman"/>
          <w:b/>
          <w:color w:val="000000"/>
          <w:sz w:val="20"/>
          <w:szCs w:val="26"/>
          <w:lang w:eastAsia="en-US"/>
        </w:rPr>
        <w:t>Condiciones de la Prestación del Servicio</w:t>
      </w:r>
      <w:bookmarkEnd w:id="2"/>
    </w:p>
    <w:p w14:paraId="0709D418" w14:textId="77777777" w:rsidR="00D50EE4" w:rsidRPr="00B05E37" w:rsidRDefault="00D50EE4" w:rsidP="000E2071">
      <w:pPr>
        <w:keepNext/>
        <w:keepLines/>
        <w:ind w:left="0"/>
        <w:outlineLvl w:val="1"/>
        <w:rPr>
          <w:rFonts w:ascii="Montserrat Light" w:eastAsia="MS Gothic" w:hAnsi="Montserrat Light" w:cs="Times New Roman"/>
          <w:b/>
          <w:color w:val="000000"/>
          <w:sz w:val="20"/>
          <w:szCs w:val="26"/>
          <w:lang w:eastAsia="en-US"/>
        </w:rPr>
      </w:pPr>
    </w:p>
    <w:p w14:paraId="779EE729" w14:textId="622EB5E3" w:rsid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 xml:space="preserve">El licitante deberá ofertar en su propuesta que el procedimiento de hemodiálisis se llevará a cabo únicamente en las instalaciones de la </w:t>
      </w:r>
      <w:r w:rsidR="00D50EE4">
        <w:rPr>
          <w:rFonts w:ascii="Montserrat Light" w:eastAsia="Times New Roman" w:hAnsi="Montserrat Light" w:cs="Times New Roman"/>
          <w:sz w:val="20"/>
          <w:szCs w:val="20"/>
          <w:lang w:val="es-ES" w:eastAsia="ar-SA"/>
        </w:rPr>
        <w:t>U</w:t>
      </w:r>
      <w:r w:rsidRPr="00B05E37">
        <w:rPr>
          <w:rFonts w:ascii="Montserrat Light" w:eastAsia="Times New Roman" w:hAnsi="Montserrat Light" w:cs="Times New Roman"/>
          <w:sz w:val="20"/>
          <w:szCs w:val="20"/>
          <w:lang w:val="es-ES" w:eastAsia="ar-SA"/>
        </w:rPr>
        <w:t xml:space="preserve">nidad de hemodiálisis subrogada del </w:t>
      </w:r>
      <w:r w:rsidR="00D50EE4">
        <w:rPr>
          <w:rFonts w:ascii="Montserrat Light" w:eastAsia="Times New Roman" w:hAnsi="Montserrat Light" w:cs="Times New Roman"/>
          <w:sz w:val="20"/>
          <w:szCs w:val="20"/>
          <w:lang w:val="es-ES" w:eastAsia="ar-SA"/>
        </w:rPr>
        <w:t>proveedor adjudicado.</w:t>
      </w:r>
    </w:p>
    <w:p w14:paraId="671931E1" w14:textId="77777777" w:rsidR="002D2543" w:rsidRPr="00B05E37" w:rsidRDefault="002D2543" w:rsidP="000E2071">
      <w:pPr>
        <w:ind w:left="0"/>
        <w:rPr>
          <w:rFonts w:ascii="Montserrat Light" w:eastAsia="Times New Roman" w:hAnsi="Montserrat Light" w:cs="Times New Roman"/>
          <w:sz w:val="20"/>
          <w:szCs w:val="20"/>
          <w:lang w:val="es-ES" w:eastAsia="ar-SA"/>
        </w:rPr>
      </w:pPr>
    </w:p>
    <w:p w14:paraId="2616FDD1" w14:textId="77777777" w:rsid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Por ningún motivo podrá el prestador del servicio otorgar el procedimiento de hemodiálisis a través de terceros o en instalaciones distintas a las propuestas y estipuladas en su oferta técnica.</w:t>
      </w:r>
    </w:p>
    <w:p w14:paraId="6718E248" w14:textId="77777777" w:rsidR="002D2543" w:rsidRPr="00B05E37" w:rsidRDefault="002D2543" w:rsidP="000E2071">
      <w:pPr>
        <w:ind w:left="0"/>
        <w:rPr>
          <w:rFonts w:ascii="Montserrat Light" w:eastAsia="Times New Roman" w:hAnsi="Montserrat Light" w:cs="Times New Roman"/>
          <w:sz w:val="20"/>
          <w:szCs w:val="20"/>
          <w:lang w:val="es-ES" w:eastAsia="ar-SA"/>
        </w:rPr>
      </w:pPr>
    </w:p>
    <w:p w14:paraId="5B140062" w14:textId="273FE193" w:rsid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 xml:space="preserve">El horario de servicio será de las 7:00 a las 21:00 horas de lunes a sábado; incluyendo días festivos, de conformidad con lo que indica el inciso a) </w:t>
      </w:r>
      <w:bookmarkStart w:id="3" w:name="_Toc150785693"/>
      <w:r w:rsidRPr="00B05E37">
        <w:rPr>
          <w:rFonts w:ascii="Montserrat Light" w:eastAsia="Times New Roman" w:hAnsi="Montserrat Light" w:cs="Times New Roman"/>
          <w:sz w:val="20"/>
          <w:szCs w:val="20"/>
          <w:lang w:val="es-ES" w:eastAsia="ar-SA"/>
        </w:rPr>
        <w:t>del Anexo Técnico “La Unidad de Hemodiálisis Subrogada deberá cumplir con los siguientes puntos</w:t>
      </w:r>
      <w:bookmarkEnd w:id="3"/>
      <w:r w:rsidRPr="00B05E37">
        <w:rPr>
          <w:rFonts w:ascii="Montserrat Light" w:eastAsia="Times New Roman" w:hAnsi="Montserrat Light" w:cs="Times New Roman"/>
          <w:sz w:val="20"/>
          <w:szCs w:val="20"/>
          <w:lang w:val="es-ES" w:eastAsia="ar-SA"/>
        </w:rPr>
        <w:t xml:space="preserve">”. Sin embargo, si se requiere incrementar el tiempo de atención para cubrir los requerimientos de las necesidades de las Unidades Médicas del </w:t>
      </w:r>
      <w:r w:rsidR="00AB222F">
        <w:rPr>
          <w:rFonts w:ascii="Montserrat Light" w:eastAsia="Times New Roman" w:hAnsi="Montserrat Light" w:cs="Times New Roman"/>
          <w:sz w:val="20"/>
          <w:szCs w:val="20"/>
          <w:lang w:val="es-ES" w:eastAsia="ar-SA"/>
        </w:rPr>
        <w:t>Organismo</w:t>
      </w:r>
      <w:r w:rsidRPr="00B05E37">
        <w:rPr>
          <w:rFonts w:ascii="Montserrat Light" w:eastAsia="Times New Roman" w:hAnsi="Montserrat Light" w:cs="Times New Roman"/>
          <w:sz w:val="20"/>
          <w:szCs w:val="20"/>
          <w:lang w:val="es-ES" w:eastAsia="ar-SA"/>
        </w:rPr>
        <w:t>, se podrá aumentar a más de 4 turnos al día.</w:t>
      </w:r>
    </w:p>
    <w:p w14:paraId="3F554B42" w14:textId="77777777" w:rsidR="002D2543" w:rsidRPr="00B05E37" w:rsidRDefault="002D2543" w:rsidP="000E2071">
      <w:pPr>
        <w:ind w:left="0"/>
        <w:rPr>
          <w:rFonts w:ascii="Montserrat Light" w:eastAsia="Times New Roman" w:hAnsi="Montserrat Light" w:cs="Times New Roman"/>
          <w:sz w:val="20"/>
          <w:szCs w:val="20"/>
          <w:lang w:val="es-ES" w:eastAsia="ar-SA"/>
        </w:rPr>
      </w:pPr>
    </w:p>
    <w:p w14:paraId="295F980E" w14:textId="6DDC2F95" w:rsid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 xml:space="preserve">El servicio de hemodiálisis deberá ser prestado dentro del plazo establecido y de acuerdo con las necesidades de las unidades médicas contenidas en el </w:t>
      </w:r>
      <w:bookmarkStart w:id="4" w:name="_Toc156998238"/>
      <w:r w:rsidR="00AD5CEF" w:rsidRPr="00E74A49">
        <w:rPr>
          <w:rFonts w:ascii="Montserrat Light" w:hAnsi="Montserrat Light"/>
          <w:b/>
          <w:bCs/>
          <w:sz w:val="20"/>
          <w:szCs w:val="20"/>
          <w:lang w:eastAsia="es-MX"/>
        </w:rPr>
        <w:t>ANEXO T1 REQUERIMIENTO DE SESIONES PARA PACIENTES EN HEMODIÁLISIS SUBROGADA POR PARTIDA</w:t>
      </w:r>
      <w:bookmarkEnd w:id="4"/>
      <w:r w:rsidRPr="00B05E37">
        <w:rPr>
          <w:rFonts w:ascii="Montserrat Light" w:eastAsia="Times New Roman" w:hAnsi="Montserrat Light" w:cs="Times New Roman"/>
          <w:sz w:val="20"/>
          <w:szCs w:val="20"/>
          <w:lang w:val="es-ES" w:eastAsia="ar-SA"/>
        </w:rPr>
        <w:t>, el cual forma parte del presente documento.</w:t>
      </w:r>
    </w:p>
    <w:p w14:paraId="049E4ADB" w14:textId="77777777" w:rsidR="002D2543" w:rsidRPr="00B05E37" w:rsidRDefault="002D2543" w:rsidP="000E2071">
      <w:pPr>
        <w:ind w:left="0"/>
        <w:rPr>
          <w:rFonts w:ascii="Montserrat Light" w:eastAsia="Times New Roman" w:hAnsi="Montserrat Light" w:cs="Times New Roman"/>
          <w:sz w:val="20"/>
          <w:szCs w:val="20"/>
          <w:lang w:val="es-ES" w:eastAsia="ar-SA"/>
        </w:rPr>
      </w:pPr>
    </w:p>
    <w:p w14:paraId="62C407E7" w14:textId="77777777" w:rsidR="00B05E37" w:rsidRDefault="00B05E37" w:rsidP="000E2071">
      <w:pPr>
        <w:keepNext/>
        <w:keepLines/>
        <w:ind w:left="0"/>
        <w:jc w:val="left"/>
        <w:outlineLvl w:val="1"/>
        <w:rPr>
          <w:rFonts w:ascii="Montserrat Light" w:eastAsia="MS Gothic" w:hAnsi="Montserrat Light" w:cs="Times New Roman"/>
          <w:b/>
          <w:color w:val="000000"/>
          <w:sz w:val="20"/>
          <w:szCs w:val="26"/>
          <w:lang w:eastAsia="en-US"/>
        </w:rPr>
      </w:pPr>
      <w:bookmarkStart w:id="5" w:name="_Toc162337480"/>
      <w:r w:rsidRPr="00B05E37">
        <w:rPr>
          <w:rFonts w:ascii="Montserrat Light" w:eastAsia="MS Gothic" w:hAnsi="Montserrat Light" w:cs="Times New Roman"/>
          <w:b/>
          <w:color w:val="000000"/>
          <w:sz w:val="20"/>
          <w:szCs w:val="26"/>
          <w:lang w:eastAsia="en-US"/>
        </w:rPr>
        <w:t>La unidad de hemodiálisis subrogada deberá cumplir con los siguientes puntos</w:t>
      </w:r>
      <w:bookmarkEnd w:id="5"/>
    </w:p>
    <w:p w14:paraId="0DCAA03A" w14:textId="77777777" w:rsidR="00D50EE4" w:rsidRPr="00B05E37" w:rsidRDefault="00D50EE4" w:rsidP="000E2071">
      <w:pPr>
        <w:keepNext/>
        <w:keepLines/>
        <w:ind w:left="0"/>
        <w:jc w:val="left"/>
        <w:outlineLvl w:val="1"/>
        <w:rPr>
          <w:rFonts w:ascii="Montserrat Light" w:eastAsia="MS Gothic" w:hAnsi="Montserrat Light" w:cs="Times New Roman"/>
          <w:b/>
          <w:color w:val="000000"/>
          <w:sz w:val="20"/>
          <w:szCs w:val="26"/>
          <w:lang w:eastAsia="en-US"/>
        </w:rPr>
      </w:pPr>
    </w:p>
    <w:p w14:paraId="15702560" w14:textId="77777777"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es-ES"/>
        </w:rPr>
        <w:t>El servicio deberá ser prestado por personal que cumpla con lo estipulado en la NOM-003-SSA3-2010 “Para la práctica de la Hemodiálisis” que a continuación se desglosa:</w:t>
      </w:r>
    </w:p>
    <w:p w14:paraId="0A56A267" w14:textId="7C4D0F20" w:rsidR="00B05E37" w:rsidRPr="00B05E37" w:rsidRDefault="00B05E37" w:rsidP="00B64FF0">
      <w:pPr>
        <w:numPr>
          <w:ilvl w:val="0"/>
          <w:numId w:val="15"/>
        </w:numPr>
        <w:tabs>
          <w:tab w:val="left" w:pos="993"/>
        </w:tabs>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es-ES"/>
        </w:rPr>
        <w:t xml:space="preserve">Deberá presentar un responsable de la unidad de hemodiálisis subrogada quien deberá ser un médico especialista en nefrología, con certificado de especialización, y cédula profesional, debiendo encontrarse en la unidad de hemodiálisis durante el horario de la práctica de esta a los pacientes del </w:t>
      </w:r>
      <w:r w:rsidR="00AB222F">
        <w:rPr>
          <w:rFonts w:ascii="Montserrat Light" w:eastAsia="Times New Roman" w:hAnsi="Montserrat Light" w:cs="Times New Roman"/>
          <w:sz w:val="20"/>
          <w:szCs w:val="20"/>
          <w:lang w:eastAsia="es-ES"/>
        </w:rPr>
        <w:t>Organismo</w:t>
      </w:r>
      <w:r w:rsidRPr="00B05E37">
        <w:rPr>
          <w:rFonts w:ascii="Montserrat Light" w:eastAsia="Times New Roman" w:hAnsi="Montserrat Light" w:cs="Times New Roman"/>
          <w:sz w:val="20"/>
          <w:szCs w:val="20"/>
          <w:lang w:eastAsia="es-ES"/>
        </w:rPr>
        <w:t>.</w:t>
      </w:r>
    </w:p>
    <w:p w14:paraId="38A10AAE" w14:textId="77777777" w:rsidR="00B05E37" w:rsidRDefault="00B05E37" w:rsidP="00B64FF0">
      <w:pPr>
        <w:numPr>
          <w:ilvl w:val="0"/>
          <w:numId w:val="15"/>
        </w:numPr>
        <w:tabs>
          <w:tab w:val="left" w:pos="993"/>
        </w:tabs>
        <w:rPr>
          <w:rFonts w:ascii="Montserrat Light" w:eastAsia="Times New Roman" w:hAnsi="Montserrat Light" w:cs="Times New Roman"/>
          <w:sz w:val="20"/>
          <w:szCs w:val="20"/>
          <w:lang w:val="es-ES" w:eastAsia="es-ES"/>
        </w:rPr>
      </w:pPr>
      <w:r w:rsidRPr="63AD41F2">
        <w:rPr>
          <w:rFonts w:ascii="Montserrat Light" w:eastAsia="Times New Roman" w:hAnsi="Montserrat Light" w:cs="Times New Roman"/>
          <w:sz w:val="20"/>
          <w:szCs w:val="20"/>
          <w:lang w:val="es-ES" w:eastAsia="es-ES"/>
        </w:rPr>
        <w:t>Deberá contar con el personal de enfermería con especialidad en nefrología o personal profesional y técnico con capacitación y adiestramiento en hemodiálisis por un periodo mínimo de seis meses de enfermería, el cual deberá contar con al menos una enfermera por cada 3 (tres) máquinas de hemodiálisis.</w:t>
      </w:r>
    </w:p>
    <w:p w14:paraId="711FA057" w14:textId="77777777" w:rsidR="002D2543" w:rsidRDefault="002D2543" w:rsidP="002D2543">
      <w:pPr>
        <w:tabs>
          <w:tab w:val="left" w:pos="993"/>
        </w:tabs>
        <w:ind w:left="1276"/>
        <w:rPr>
          <w:rFonts w:ascii="Montserrat Light" w:eastAsia="Times New Roman" w:hAnsi="Montserrat Light" w:cs="Times New Roman"/>
          <w:sz w:val="20"/>
          <w:szCs w:val="20"/>
          <w:lang w:eastAsia="es-ES"/>
        </w:rPr>
      </w:pPr>
    </w:p>
    <w:p w14:paraId="1D64C1EC" w14:textId="77777777" w:rsidR="002D2543" w:rsidRPr="00B05E37" w:rsidRDefault="002D2543" w:rsidP="002D2543">
      <w:pPr>
        <w:tabs>
          <w:tab w:val="left" w:pos="993"/>
        </w:tabs>
        <w:ind w:left="1276"/>
        <w:rPr>
          <w:rFonts w:ascii="Montserrat Light" w:eastAsia="Times New Roman" w:hAnsi="Montserrat Light" w:cs="Times New Roman"/>
          <w:sz w:val="20"/>
          <w:szCs w:val="20"/>
          <w:lang w:eastAsia="es-ES"/>
        </w:rPr>
      </w:pPr>
    </w:p>
    <w:p w14:paraId="15239712" w14:textId="40CC6E9C" w:rsidR="00B05E37" w:rsidRDefault="00B05E37" w:rsidP="000E2071">
      <w:pPr>
        <w:ind w:left="0"/>
        <w:rPr>
          <w:rFonts w:ascii="Montserrat Light" w:eastAsia="Times New Roman" w:hAnsi="Montserrat Light" w:cs="Times New Roman"/>
          <w:bCs/>
          <w:sz w:val="20"/>
          <w:szCs w:val="20"/>
          <w:lang w:eastAsia="es-ES"/>
        </w:rPr>
      </w:pPr>
      <w:r w:rsidRPr="00B05E37">
        <w:rPr>
          <w:rFonts w:ascii="Montserrat Light" w:eastAsia="Times New Roman" w:hAnsi="Montserrat Light" w:cs="Times New Roman"/>
          <w:bCs/>
          <w:sz w:val="20"/>
          <w:szCs w:val="20"/>
          <w:lang w:eastAsia="es-ES"/>
        </w:rPr>
        <w:t xml:space="preserve">Para garantizar lo anterior, durante la prestación del servicio del licitante adjudicado, el </w:t>
      </w:r>
      <w:r w:rsidR="00AB222F">
        <w:rPr>
          <w:rFonts w:ascii="Montserrat Light" w:eastAsia="Times New Roman" w:hAnsi="Montserrat Light" w:cs="Times New Roman"/>
          <w:bCs/>
          <w:sz w:val="20"/>
          <w:szCs w:val="20"/>
          <w:lang w:eastAsia="es-ES"/>
        </w:rPr>
        <w:t>Organismo</w:t>
      </w:r>
      <w:r w:rsidRPr="00B05E37">
        <w:rPr>
          <w:rFonts w:ascii="Montserrat Light" w:eastAsia="Times New Roman" w:hAnsi="Montserrat Light" w:cs="Times New Roman"/>
          <w:bCs/>
          <w:sz w:val="20"/>
          <w:szCs w:val="20"/>
          <w:lang w:eastAsia="es-ES"/>
        </w:rPr>
        <w:t xml:space="preserve"> realizará verificaciones del personal que presta el servicio, durante las visitas de supervisión semestrales o las que se determinen necesarias, señaladas en los presentes Términos y Condiciones y en su caso, en el Anexo Técnico.</w:t>
      </w:r>
    </w:p>
    <w:p w14:paraId="197D5E09" w14:textId="77777777" w:rsidR="002D2543" w:rsidRPr="00B05E37" w:rsidRDefault="002D2543" w:rsidP="000E2071">
      <w:pPr>
        <w:ind w:left="0"/>
        <w:rPr>
          <w:rFonts w:ascii="Montserrat Light" w:eastAsia="Times New Roman" w:hAnsi="Montserrat Light" w:cs="Times New Roman"/>
          <w:bCs/>
          <w:sz w:val="20"/>
          <w:szCs w:val="20"/>
          <w:lang w:eastAsia="es-ES"/>
        </w:rPr>
      </w:pPr>
    </w:p>
    <w:p w14:paraId="1167498F" w14:textId="379543A7"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El </w:t>
      </w:r>
      <w:r w:rsidRPr="00B05E37">
        <w:rPr>
          <w:rFonts w:ascii="Montserrat Light" w:eastAsia="Times New Roman" w:hAnsi="Montserrat Light" w:cs="Times New Roman"/>
          <w:sz w:val="20"/>
          <w:szCs w:val="20"/>
          <w:lang w:val="es-ES" w:eastAsia="es-ES"/>
        </w:rPr>
        <w:t>licitante adjudicado</w:t>
      </w:r>
      <w:r w:rsidRPr="00B05E37">
        <w:rPr>
          <w:rFonts w:ascii="Montserrat Light" w:eastAsia="Times New Roman" w:hAnsi="Montserrat Light" w:cs="Times New Roman"/>
          <w:sz w:val="20"/>
          <w:szCs w:val="20"/>
          <w:lang w:eastAsia="ar-SA"/>
        </w:rPr>
        <w:t xml:space="preserve"> deberá dotar en forma mensual al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del número de catéteres temporales o permanentes que fueron colocados en unidades médicas del </w:t>
      </w:r>
      <w:r w:rsidR="0052043D">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a pacientes referidos a subrogación que ingresaron el mes inmediato anterior, más 2 (dos) catéteres temporales o permanentes como lo solicite el jefe de servicio de la </w:t>
      </w:r>
      <w:r w:rsidR="0052043D">
        <w:rPr>
          <w:rFonts w:ascii="Montserrat Light" w:eastAsia="Times New Roman" w:hAnsi="Montserrat Light" w:cs="Times New Roman"/>
          <w:sz w:val="20"/>
          <w:szCs w:val="20"/>
          <w:lang w:eastAsia="ar-SA"/>
        </w:rPr>
        <w:t>U</w:t>
      </w:r>
      <w:r w:rsidRPr="00B05E37">
        <w:rPr>
          <w:rFonts w:ascii="Montserrat Light" w:eastAsia="Times New Roman" w:hAnsi="Montserrat Light" w:cs="Times New Roman"/>
          <w:sz w:val="20"/>
          <w:szCs w:val="20"/>
          <w:lang w:eastAsia="ar-SA"/>
        </w:rPr>
        <w:t xml:space="preserve">nidad </w:t>
      </w:r>
      <w:r w:rsidR="0052043D">
        <w:rPr>
          <w:rFonts w:ascii="Montserrat Light" w:eastAsia="Times New Roman" w:hAnsi="Montserrat Light" w:cs="Times New Roman"/>
          <w:sz w:val="20"/>
          <w:szCs w:val="20"/>
          <w:lang w:eastAsia="ar-SA"/>
        </w:rPr>
        <w:t>M</w:t>
      </w:r>
      <w:r w:rsidRPr="00B05E37">
        <w:rPr>
          <w:rFonts w:ascii="Montserrat Light" w:eastAsia="Times New Roman" w:hAnsi="Montserrat Light" w:cs="Times New Roman"/>
          <w:sz w:val="20"/>
          <w:szCs w:val="20"/>
          <w:lang w:eastAsia="ar-SA"/>
        </w:rPr>
        <w:t>édica de referencia de los pacientes.</w:t>
      </w:r>
    </w:p>
    <w:p w14:paraId="398193D1" w14:textId="77777777" w:rsidR="002D2543" w:rsidRPr="00B05E37" w:rsidRDefault="002D2543" w:rsidP="000E2071">
      <w:pPr>
        <w:ind w:left="0"/>
        <w:rPr>
          <w:rFonts w:ascii="Montserrat Light" w:eastAsia="Times New Roman" w:hAnsi="Montserrat Light" w:cs="Times New Roman"/>
          <w:sz w:val="20"/>
          <w:szCs w:val="20"/>
          <w:lang w:eastAsia="ar-SA"/>
        </w:rPr>
      </w:pPr>
    </w:p>
    <w:p w14:paraId="427DB962" w14:textId="77777777"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Esto será acumulable, con el propósito de contar con un stock para garantizar la atención oportuna de los pacientes referidos por primera vez a las unidades subrogadas, los catéteres se entregarán al almacén de la unidad médica correspondiente o en donde lo indique el Director Médico de la Unidad dentro de los primeros cinco días hábiles de cada mes en el horario de 9 a 15 horas, de lunes a viernes, debiendo anotar nombre, matrícula y cargo de quien los recibe y debiendo notificar al administrador del contrato, en su caso, la falta de entrega de los catéteres.</w:t>
      </w:r>
    </w:p>
    <w:p w14:paraId="05B8BC6E" w14:textId="77777777" w:rsidR="002D2543" w:rsidRPr="00B05E37" w:rsidRDefault="002D2543" w:rsidP="000E2071">
      <w:pPr>
        <w:ind w:left="0"/>
        <w:rPr>
          <w:rFonts w:ascii="Montserrat Light" w:eastAsia="Times New Roman" w:hAnsi="Montserrat Light" w:cs="Times New Roman"/>
          <w:sz w:val="20"/>
          <w:szCs w:val="20"/>
          <w:lang w:eastAsia="ar-SA"/>
        </w:rPr>
      </w:pPr>
    </w:p>
    <w:p w14:paraId="6C3DB48C" w14:textId="3F5F46BC" w:rsidR="00B05E37" w:rsidRDefault="00B05E37" w:rsidP="000E2071">
      <w:pPr>
        <w:ind w:left="0"/>
        <w:rPr>
          <w:rFonts w:ascii="Montserrat Light" w:hAnsi="Montserrat Light" w:cs="Times New Roman"/>
          <w:sz w:val="20"/>
          <w:szCs w:val="20"/>
          <w:lang w:val="es-ES" w:eastAsia="es-ES"/>
        </w:rPr>
      </w:pPr>
      <w:r w:rsidRPr="00B05E37">
        <w:rPr>
          <w:rFonts w:ascii="Montserrat Light" w:hAnsi="Montserrat Light" w:cs="Times New Roman"/>
          <w:sz w:val="20"/>
          <w:szCs w:val="20"/>
          <w:lang w:val="es-ES" w:eastAsia="es-ES"/>
        </w:rPr>
        <w:t xml:space="preserve">El </w:t>
      </w:r>
      <w:r w:rsidR="0052043D">
        <w:rPr>
          <w:rFonts w:ascii="Montserrat Light" w:hAnsi="Montserrat Light" w:cs="Times New Roman"/>
          <w:sz w:val="20"/>
          <w:szCs w:val="20"/>
          <w:lang w:val="es-ES" w:eastAsia="es-ES"/>
        </w:rPr>
        <w:t>Organismo</w:t>
      </w:r>
      <w:r w:rsidRPr="00B05E37">
        <w:rPr>
          <w:rFonts w:ascii="Montserrat Light" w:hAnsi="Montserrat Light" w:cs="Times New Roman"/>
          <w:sz w:val="20"/>
          <w:szCs w:val="20"/>
          <w:lang w:val="es-ES" w:eastAsia="es-ES"/>
        </w:rPr>
        <w:t xml:space="preserve"> podrá verificar el cumplimiento de los requisitos de calidad de los bienes,</w:t>
      </w:r>
      <w:r w:rsidRPr="00B05E37">
        <w:rPr>
          <w:rFonts w:ascii="Montserrat Light" w:eastAsia="Times New Roman" w:hAnsi="Montserrat Light" w:cs="Times New Roman"/>
          <w:i/>
          <w:sz w:val="20"/>
          <w:szCs w:val="20"/>
          <w:lang w:val="es-ES" w:eastAsia="ar-SA"/>
        </w:rPr>
        <w:t xml:space="preserve"> </w:t>
      </w:r>
      <w:r w:rsidRPr="00B05E37">
        <w:rPr>
          <w:rFonts w:ascii="Montserrat Light" w:hAnsi="Montserrat Light" w:cs="Times New Roman"/>
          <w:sz w:val="20"/>
          <w:szCs w:val="20"/>
          <w:lang w:val="es-ES" w:eastAsia="es-ES"/>
        </w:rPr>
        <w:t>a través de</w:t>
      </w:r>
      <w:r w:rsidR="0052043D">
        <w:rPr>
          <w:rFonts w:ascii="Montserrat Light" w:hAnsi="Montserrat Light" w:cs="Times New Roman"/>
          <w:sz w:val="20"/>
          <w:szCs w:val="20"/>
          <w:lang w:val="es-ES" w:eastAsia="es-ES"/>
        </w:rPr>
        <w:t>l Área que para tal efecto designe</w:t>
      </w:r>
      <w:r w:rsidRPr="00B05E37">
        <w:rPr>
          <w:rFonts w:ascii="Montserrat Light" w:hAnsi="Montserrat Light" w:cs="Times New Roman"/>
          <w:sz w:val="20"/>
          <w:szCs w:val="20"/>
          <w:lang w:val="es-ES" w:eastAsia="es-ES"/>
        </w:rPr>
        <w:t xml:space="preserve">, cuyas muestras utilizadas para este efecto, deberán ser repuestas por el licitante adjudicado sin costo para el </w:t>
      </w:r>
      <w:r w:rsidR="0052043D">
        <w:rPr>
          <w:rFonts w:ascii="Montserrat Light" w:hAnsi="Montserrat Light" w:cs="Times New Roman"/>
          <w:sz w:val="20"/>
          <w:szCs w:val="20"/>
          <w:lang w:val="es-ES" w:eastAsia="es-ES"/>
        </w:rPr>
        <w:t>Organismo</w:t>
      </w:r>
      <w:r w:rsidRPr="00B05E37">
        <w:rPr>
          <w:rFonts w:ascii="Montserrat Light" w:hAnsi="Montserrat Light" w:cs="Times New Roman"/>
          <w:sz w:val="20"/>
          <w:szCs w:val="20"/>
          <w:lang w:val="es-ES" w:eastAsia="es-ES"/>
        </w:rPr>
        <w:t>, al área del que así lo solicite.</w:t>
      </w:r>
    </w:p>
    <w:p w14:paraId="702176FE" w14:textId="77777777" w:rsidR="002D2543" w:rsidRPr="00B05E37" w:rsidRDefault="002D2543" w:rsidP="000E2071">
      <w:pPr>
        <w:ind w:left="0"/>
        <w:rPr>
          <w:rFonts w:ascii="Montserrat Light" w:hAnsi="Montserrat Light" w:cs="Times New Roman"/>
          <w:sz w:val="20"/>
          <w:szCs w:val="20"/>
          <w:lang w:val="es-ES" w:eastAsia="es-ES"/>
        </w:rPr>
      </w:pPr>
    </w:p>
    <w:p w14:paraId="164457CC" w14:textId="0DBB1094"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En caso de deficiencia en la calidad de los catéteres la Unidad Médica podrá solicitar el cambio de los catéteres por otros que cumplan con la calidad solicitada, sin costo adicional al </w:t>
      </w:r>
      <w:r w:rsidR="0052043D">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Todos los catéteres, permanentes o temporales deberán entregarse con su Kit de introducción sin excepción. </w:t>
      </w:r>
      <w:bookmarkStart w:id="6" w:name="_Toc156998239"/>
      <w:r w:rsidR="0052043D" w:rsidRPr="00E74A49">
        <w:rPr>
          <w:rFonts w:ascii="Montserrat Light" w:hAnsi="Montserrat Light"/>
          <w:b/>
          <w:bCs/>
          <w:sz w:val="20"/>
          <w:szCs w:val="20"/>
          <w:lang w:eastAsia="es-MX"/>
        </w:rPr>
        <w:t>ANEXO T2 (T-DOS) ESPECIFICACIONES DEL EQUIPO MÉDICO E INSUMOS PARA HEMODIÁLISIS</w:t>
      </w:r>
      <w:bookmarkEnd w:id="6"/>
      <w:r w:rsidRPr="00B05E37">
        <w:rPr>
          <w:rFonts w:ascii="Montserrat Light" w:eastAsia="Times New Roman" w:hAnsi="Montserrat Light" w:cs="Times New Roman"/>
          <w:sz w:val="20"/>
          <w:szCs w:val="20"/>
          <w:lang w:eastAsia="ar-SA"/>
        </w:rPr>
        <w:t>.</w:t>
      </w:r>
    </w:p>
    <w:p w14:paraId="57E8A1A7" w14:textId="77777777" w:rsidR="002D2543" w:rsidRPr="00B05E37" w:rsidRDefault="002D2543" w:rsidP="000E2071">
      <w:pPr>
        <w:ind w:left="0"/>
        <w:rPr>
          <w:rFonts w:ascii="Montserrat Light" w:eastAsia="Times New Roman" w:hAnsi="Montserrat Light" w:cs="Times New Roman"/>
          <w:sz w:val="20"/>
          <w:szCs w:val="20"/>
          <w:lang w:eastAsia="ar-SA"/>
        </w:rPr>
      </w:pPr>
    </w:p>
    <w:p w14:paraId="56E8E72D" w14:textId="7D842D5E"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Para los pacientes con permanencia en el programa, la transición del acceso vascular temporal por un acceso vascular definitivo no deberá ser por un tiempo mayor de 3 (tres) meses de haber ingresado a la unidad de hemodiálisis subrogada. Esto estará sujeto a verificación por parte del personal del </w:t>
      </w:r>
      <w:r w:rsidR="0052043D">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durante las visitas de supervisión o en cualquier momento durante la vigencia de la prestación del servicio.</w:t>
      </w:r>
    </w:p>
    <w:p w14:paraId="7F21024B" w14:textId="77777777" w:rsidR="002D2543" w:rsidRPr="00B05E37" w:rsidRDefault="002D2543" w:rsidP="000E2071">
      <w:pPr>
        <w:ind w:left="0"/>
        <w:rPr>
          <w:rFonts w:ascii="Montserrat Light" w:eastAsia="Times New Roman" w:hAnsi="Montserrat Light" w:cs="Times New Roman"/>
          <w:sz w:val="20"/>
          <w:szCs w:val="20"/>
          <w:lang w:eastAsia="ar-SA"/>
        </w:rPr>
      </w:pPr>
    </w:p>
    <w:p w14:paraId="3FF9A0C9" w14:textId="5E5E5981"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es-ES"/>
        </w:rPr>
        <w:t xml:space="preserve">Es responsabilidad del </w:t>
      </w:r>
      <w:r w:rsidRPr="00B05E37">
        <w:rPr>
          <w:rFonts w:ascii="Montserrat Light" w:eastAsia="Times New Roman" w:hAnsi="Montserrat Light" w:cs="Times New Roman"/>
          <w:sz w:val="20"/>
          <w:szCs w:val="20"/>
          <w:lang w:val="es-ES" w:eastAsia="es-ES"/>
        </w:rPr>
        <w:t>licitante adjudicado</w:t>
      </w:r>
      <w:r w:rsidRPr="00B05E37">
        <w:rPr>
          <w:rFonts w:ascii="Montserrat Light" w:eastAsia="Times New Roman" w:hAnsi="Montserrat Light" w:cs="Times New Roman"/>
          <w:sz w:val="20"/>
          <w:szCs w:val="20"/>
          <w:lang w:eastAsia="es-ES"/>
        </w:rPr>
        <w:t xml:space="preserve"> dentro del marco de los términos del contrato, proporcionar al 100% el servicio subrogado de hemodiálisis por lo que el </w:t>
      </w:r>
      <w:r w:rsidR="00AB222F">
        <w:rPr>
          <w:rFonts w:ascii="Montserrat Light" w:eastAsia="Times New Roman" w:hAnsi="Montserrat Light" w:cs="Times New Roman"/>
          <w:sz w:val="20"/>
          <w:szCs w:val="20"/>
          <w:lang w:eastAsia="es-ES"/>
        </w:rPr>
        <w:t>Organismo</w:t>
      </w:r>
      <w:r w:rsidRPr="00B05E37">
        <w:rPr>
          <w:rFonts w:ascii="Montserrat Light" w:eastAsia="Times New Roman" w:hAnsi="Montserrat Light" w:cs="Times New Roman"/>
          <w:sz w:val="20"/>
          <w:szCs w:val="20"/>
          <w:lang w:eastAsia="es-ES"/>
        </w:rPr>
        <w:t xml:space="preserve"> no aceptará la omisión, suspensión o cancelación de ningún tratamiento programado, con excepción de causas médicas que se encuentren debidamente sustentadas en nota médica y notificadas a la </w:t>
      </w:r>
      <w:r w:rsidR="0052043D">
        <w:rPr>
          <w:rFonts w:ascii="Montserrat Light" w:eastAsia="Times New Roman" w:hAnsi="Montserrat Light" w:cs="Times New Roman"/>
          <w:sz w:val="20"/>
          <w:szCs w:val="20"/>
          <w:lang w:eastAsia="es-ES"/>
        </w:rPr>
        <w:t>U</w:t>
      </w:r>
      <w:r w:rsidRPr="00B05E37">
        <w:rPr>
          <w:rFonts w:ascii="Montserrat Light" w:eastAsia="Times New Roman" w:hAnsi="Montserrat Light" w:cs="Times New Roman"/>
          <w:sz w:val="20"/>
          <w:szCs w:val="20"/>
          <w:lang w:eastAsia="es-ES"/>
        </w:rPr>
        <w:t xml:space="preserve">nidad </w:t>
      </w:r>
      <w:r w:rsidR="0052043D">
        <w:rPr>
          <w:rFonts w:ascii="Montserrat Light" w:eastAsia="Times New Roman" w:hAnsi="Montserrat Light" w:cs="Times New Roman"/>
          <w:sz w:val="20"/>
          <w:szCs w:val="20"/>
          <w:lang w:eastAsia="es-ES"/>
        </w:rPr>
        <w:t>M</w:t>
      </w:r>
      <w:r w:rsidRPr="00B05E37">
        <w:rPr>
          <w:rFonts w:ascii="Montserrat Light" w:eastAsia="Times New Roman" w:hAnsi="Montserrat Light" w:cs="Times New Roman"/>
          <w:sz w:val="20"/>
          <w:szCs w:val="20"/>
          <w:lang w:eastAsia="es-ES"/>
        </w:rPr>
        <w:t xml:space="preserve">édica. Por lo anterior no se aceptará como otorgado el servicio sí por causas imputables al </w:t>
      </w:r>
      <w:r w:rsidRPr="00B05E37">
        <w:rPr>
          <w:rFonts w:ascii="Montserrat Light" w:eastAsia="Times New Roman" w:hAnsi="Montserrat Light" w:cs="Times New Roman"/>
          <w:sz w:val="20"/>
          <w:szCs w:val="20"/>
          <w:lang w:val="es-ES" w:eastAsia="es-ES"/>
        </w:rPr>
        <w:t>licitante adjudicado,</w:t>
      </w:r>
      <w:r w:rsidRPr="00B05E37">
        <w:rPr>
          <w:rFonts w:ascii="Montserrat Light" w:eastAsia="Times New Roman" w:hAnsi="Montserrat Light" w:cs="Times New Roman"/>
          <w:sz w:val="20"/>
          <w:szCs w:val="20"/>
          <w:lang w:eastAsia="es-ES"/>
        </w:rPr>
        <w:t xml:space="preserve"> no se da la sesión de hemodiálisis a los pacientes del </w:t>
      </w:r>
      <w:r w:rsidR="00AB222F">
        <w:rPr>
          <w:rFonts w:ascii="Montserrat Light" w:eastAsia="Times New Roman" w:hAnsi="Montserrat Light" w:cs="Times New Roman"/>
          <w:sz w:val="20"/>
          <w:szCs w:val="20"/>
          <w:lang w:eastAsia="es-ES"/>
        </w:rPr>
        <w:t>Organismo</w:t>
      </w:r>
      <w:r w:rsidRPr="00B05E37">
        <w:rPr>
          <w:rFonts w:ascii="Montserrat Light" w:eastAsia="Times New Roman" w:hAnsi="Montserrat Light" w:cs="Times New Roman"/>
          <w:sz w:val="20"/>
          <w:szCs w:val="20"/>
          <w:lang w:eastAsia="es-ES"/>
        </w:rPr>
        <w:t xml:space="preserve">, de acuerdo con la prescripción indicada por el médico tratante del </w:t>
      </w:r>
      <w:r w:rsidR="0052043D">
        <w:rPr>
          <w:rFonts w:ascii="Montserrat Light" w:eastAsia="Times New Roman" w:hAnsi="Montserrat Light" w:cs="Times New Roman"/>
          <w:sz w:val="20"/>
          <w:szCs w:val="20"/>
          <w:lang w:eastAsia="es-ES"/>
        </w:rPr>
        <w:t>Organismo</w:t>
      </w:r>
      <w:r w:rsidRPr="00B05E37">
        <w:rPr>
          <w:rFonts w:ascii="Montserrat Light" w:eastAsia="Times New Roman" w:hAnsi="Montserrat Light" w:cs="Times New Roman"/>
          <w:sz w:val="20"/>
          <w:szCs w:val="20"/>
          <w:lang w:eastAsia="es-ES"/>
        </w:rPr>
        <w:t xml:space="preserve">. </w:t>
      </w:r>
    </w:p>
    <w:p w14:paraId="669A0706" w14:textId="77777777" w:rsid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es-ES"/>
        </w:rPr>
        <w:t>La unidad de hemodiálisis subrogada deberá utilizar dializadores nuevos por cada sesión de hemodiálisis o el reusó de dializadores de forma automatizada.</w:t>
      </w:r>
    </w:p>
    <w:p w14:paraId="3A19A00B" w14:textId="77777777" w:rsidR="002D2543" w:rsidRPr="00B05E37" w:rsidRDefault="002D2543" w:rsidP="000E2071">
      <w:pPr>
        <w:ind w:left="0"/>
        <w:rPr>
          <w:rFonts w:ascii="Montserrat Light" w:eastAsia="Times New Roman" w:hAnsi="Montserrat Light" w:cs="Times New Roman"/>
          <w:sz w:val="20"/>
          <w:szCs w:val="20"/>
          <w:lang w:eastAsia="es-ES"/>
        </w:rPr>
      </w:pPr>
    </w:p>
    <w:p w14:paraId="3E0C6060" w14:textId="77777777" w:rsidR="00B05E37" w:rsidRDefault="00B05E37" w:rsidP="63AD41F2">
      <w:pPr>
        <w:ind w:left="0"/>
        <w:rPr>
          <w:rFonts w:ascii="Montserrat Light" w:eastAsia="MS Mincho" w:hAnsi="Montserrat Light" w:cs="Times New Roman"/>
          <w:sz w:val="20"/>
          <w:szCs w:val="20"/>
          <w:lang w:val="es-ES" w:eastAsia="en-US"/>
        </w:rPr>
      </w:pPr>
      <w:r w:rsidRPr="63AD41F2">
        <w:rPr>
          <w:rFonts w:ascii="Montserrat Light" w:eastAsia="MS Mincho" w:hAnsi="Montserrat Light" w:cs="Times New Roman"/>
          <w:sz w:val="20"/>
          <w:szCs w:val="20"/>
          <w:lang w:val="es-ES" w:eastAsia="en-US"/>
        </w:rPr>
        <w:t xml:space="preserve">En caso de optar por el reúso de dializadores deberá garantizar el correcto tratamiento de </w:t>
      </w:r>
      <w:proofErr w:type="gramStart"/>
      <w:r w:rsidRPr="63AD41F2">
        <w:rPr>
          <w:rFonts w:ascii="Montserrat Light" w:eastAsia="MS Mincho" w:hAnsi="Montserrat Light" w:cs="Times New Roman"/>
          <w:sz w:val="20"/>
          <w:szCs w:val="20"/>
          <w:lang w:val="es-ES" w:eastAsia="en-US"/>
        </w:rPr>
        <w:t>los mismos</w:t>
      </w:r>
      <w:proofErr w:type="gramEnd"/>
      <w:r w:rsidRPr="63AD41F2">
        <w:rPr>
          <w:rFonts w:ascii="Montserrat Light" w:eastAsia="MS Mincho" w:hAnsi="Montserrat Light" w:cs="Times New Roman"/>
          <w:sz w:val="20"/>
          <w:szCs w:val="20"/>
          <w:lang w:val="es-ES" w:eastAsia="en-US"/>
        </w:rPr>
        <w:t xml:space="preserve"> con base al Apéndice Normativo B de la NORMA Oficial Mexicana NOM-003-SSA3-2010, para la práctica de la hemodiálisis. </w:t>
      </w:r>
    </w:p>
    <w:p w14:paraId="7F924606" w14:textId="77777777" w:rsidR="002D2543" w:rsidRPr="00B05E37" w:rsidRDefault="002D2543" w:rsidP="000E2071">
      <w:pPr>
        <w:ind w:left="0"/>
        <w:rPr>
          <w:rFonts w:ascii="Montserrat Light" w:eastAsia="MS Mincho" w:hAnsi="Montserrat Light" w:cs="Times New Roman"/>
          <w:sz w:val="20"/>
          <w:szCs w:val="20"/>
          <w:lang w:eastAsia="en-US"/>
        </w:rPr>
      </w:pPr>
    </w:p>
    <w:p w14:paraId="7BDA0BA1" w14:textId="51CEED39" w:rsidR="00B05E37" w:rsidRDefault="00B05E37" w:rsidP="63AD41F2">
      <w:pPr>
        <w:ind w:left="0"/>
        <w:rPr>
          <w:rFonts w:ascii="Montserrat Light" w:eastAsia="Times New Roman" w:hAnsi="Montserrat Light" w:cs="Times New Roman"/>
          <w:sz w:val="20"/>
          <w:szCs w:val="20"/>
          <w:lang w:val="es-ES" w:eastAsia="es-ES"/>
        </w:rPr>
      </w:pPr>
      <w:r w:rsidRPr="63AD41F2">
        <w:rPr>
          <w:rFonts w:ascii="Montserrat Light" w:eastAsia="Times New Roman" w:hAnsi="Montserrat Light" w:cs="Times New Roman"/>
          <w:sz w:val="20"/>
          <w:szCs w:val="20"/>
          <w:lang w:val="es-ES" w:eastAsia="es-ES"/>
        </w:rPr>
        <w:t xml:space="preserve">Los bienes de consumo necesarios para la prestación del servicio deberán ser compatibles con el equipo médico ofertado y deberán cumplir con las especificaciones técnicas solicitadas en el </w:t>
      </w:r>
      <w:r w:rsidR="0052043D" w:rsidRPr="63AD41F2">
        <w:rPr>
          <w:rFonts w:ascii="Montserrat Light" w:hAnsi="Montserrat Light"/>
          <w:b/>
          <w:bCs/>
          <w:sz w:val="20"/>
          <w:szCs w:val="20"/>
          <w:lang w:val="es-ES" w:eastAsia="es-MX"/>
        </w:rPr>
        <w:t>ANEXO T2 (T-DOS) ESPECIFICACIONES DEL EQUIPO MÉDICO E INSUMOS PARA HEMODIÁLISIS</w:t>
      </w:r>
      <w:r w:rsidRPr="63AD41F2">
        <w:rPr>
          <w:rFonts w:ascii="Montserrat Light" w:eastAsia="Times New Roman" w:hAnsi="Montserrat Light" w:cs="Times New Roman"/>
          <w:sz w:val="20"/>
          <w:szCs w:val="20"/>
          <w:lang w:val="es-ES" w:eastAsia="es-ES"/>
        </w:rPr>
        <w:t xml:space="preserve"> del presente documento.</w:t>
      </w:r>
    </w:p>
    <w:p w14:paraId="5EE77B63" w14:textId="77777777" w:rsidR="002D2543" w:rsidRPr="00B05E37" w:rsidRDefault="002D2543" w:rsidP="000E2071">
      <w:pPr>
        <w:ind w:left="0"/>
        <w:rPr>
          <w:rFonts w:ascii="Montserrat Light" w:eastAsia="Times New Roman" w:hAnsi="Montserrat Light" w:cs="Times New Roman"/>
          <w:sz w:val="20"/>
          <w:szCs w:val="20"/>
          <w:lang w:eastAsia="es-ES"/>
        </w:rPr>
      </w:pPr>
    </w:p>
    <w:p w14:paraId="76FD07A3" w14:textId="247245FA" w:rsidR="00B05E37" w:rsidRPr="00B05E37" w:rsidRDefault="00B05E37" w:rsidP="63AD41F2">
      <w:pPr>
        <w:ind w:left="0"/>
        <w:rPr>
          <w:rFonts w:ascii="Montserrat Light" w:eastAsia="MS Mincho" w:hAnsi="Montserrat Light" w:cs="Times New Roman"/>
          <w:sz w:val="20"/>
          <w:szCs w:val="20"/>
          <w:lang w:val="es-ES" w:eastAsia="en-US"/>
        </w:rPr>
      </w:pPr>
      <w:r w:rsidRPr="63AD41F2">
        <w:rPr>
          <w:rFonts w:ascii="Montserrat Light" w:eastAsia="MS Mincho" w:hAnsi="Montserrat Light" w:cs="Times New Roman"/>
          <w:sz w:val="20"/>
          <w:szCs w:val="20"/>
          <w:lang w:val="es-ES" w:eastAsia="en-US"/>
        </w:rPr>
        <w:t xml:space="preserve">El jefe o encargado del servicio de Nefrología o de Medicina Interna de la </w:t>
      </w:r>
      <w:r w:rsidR="0052043D" w:rsidRPr="63AD41F2">
        <w:rPr>
          <w:rFonts w:ascii="Montserrat Light" w:eastAsia="MS Mincho" w:hAnsi="Montserrat Light" w:cs="Times New Roman"/>
          <w:sz w:val="20"/>
          <w:szCs w:val="20"/>
          <w:lang w:val="es-ES" w:eastAsia="en-US"/>
        </w:rPr>
        <w:t>U</w:t>
      </w:r>
      <w:r w:rsidRPr="63AD41F2">
        <w:rPr>
          <w:rFonts w:ascii="Montserrat Light" w:eastAsia="MS Mincho" w:hAnsi="Montserrat Light" w:cs="Times New Roman"/>
          <w:sz w:val="20"/>
          <w:szCs w:val="20"/>
          <w:lang w:val="es-ES" w:eastAsia="en-US"/>
        </w:rPr>
        <w:t xml:space="preserve">nidad </w:t>
      </w:r>
      <w:r w:rsidR="0052043D" w:rsidRPr="63AD41F2">
        <w:rPr>
          <w:rFonts w:ascii="Montserrat Light" w:eastAsia="MS Mincho" w:hAnsi="Montserrat Light" w:cs="Times New Roman"/>
          <w:sz w:val="20"/>
          <w:szCs w:val="20"/>
          <w:lang w:val="es-ES" w:eastAsia="en-US"/>
        </w:rPr>
        <w:t>M</w:t>
      </w:r>
      <w:r w:rsidRPr="63AD41F2">
        <w:rPr>
          <w:rFonts w:ascii="Montserrat Light" w:eastAsia="MS Mincho" w:hAnsi="Montserrat Light" w:cs="Times New Roman"/>
          <w:sz w:val="20"/>
          <w:szCs w:val="20"/>
          <w:lang w:val="es-ES" w:eastAsia="en-US"/>
        </w:rPr>
        <w:t xml:space="preserve">édica del </w:t>
      </w:r>
      <w:r w:rsidR="0052043D" w:rsidRPr="63AD41F2">
        <w:rPr>
          <w:rFonts w:ascii="Montserrat Light" w:eastAsia="MS Mincho" w:hAnsi="Montserrat Light" w:cs="Times New Roman"/>
          <w:sz w:val="20"/>
          <w:szCs w:val="20"/>
          <w:lang w:val="es-ES" w:eastAsia="en-US"/>
        </w:rPr>
        <w:t>Organismo</w:t>
      </w:r>
      <w:r w:rsidRPr="63AD41F2">
        <w:rPr>
          <w:rFonts w:ascii="Montserrat Light" w:eastAsia="MS Mincho" w:hAnsi="Montserrat Light" w:cs="Times New Roman"/>
          <w:sz w:val="20"/>
          <w:szCs w:val="20"/>
          <w:lang w:val="es-ES" w:eastAsia="en-US"/>
        </w:rPr>
        <w:t xml:space="preserve"> y el prestador del servicio; determinarán en conjunto, las fechas en que el licitante adjudicado prestador de servicio  determinará y notificará al Administrador del Contrato, las fechas en que éste deberá entregar la copia simple de los reportes originales de los resultados de las pruebas realizadas para asegurar la calidad del agua, presentando los originales de dichos reportes en el mismo momento, para cotejo, con la periodicidad bimestral para el análisis de biológicos y al menos una vez al año para los estudios químicos, así como, para estar en posibilidad de validar que los resultados se encuentren dentro de los parámetros estipulados en la NOM 003-SSA3-2010 de los estudios mencionados, mediante y conforme el </w:t>
      </w:r>
      <w:r w:rsidR="0052043D" w:rsidRPr="63AD41F2">
        <w:rPr>
          <w:rFonts w:ascii="Montserrat Light" w:eastAsia="MS Mincho" w:hAnsi="Montserrat Light" w:cs="Arial"/>
          <w:b/>
          <w:bCs/>
          <w:sz w:val="20"/>
          <w:szCs w:val="20"/>
          <w:lang w:val="es-ES"/>
        </w:rPr>
        <w:t>ANEXO T5 (T-CINCO) CALENDARIO PARA ENTREGA DE LAS PRUEBAS DE LA CALIDAD DEL AGUA DE HEMODIALISIS SUBROGADA</w:t>
      </w:r>
      <w:r w:rsidRPr="63AD41F2">
        <w:rPr>
          <w:rFonts w:ascii="Montserrat Light" w:eastAsia="MS Mincho" w:hAnsi="Montserrat Light" w:cs="Times New Roman"/>
          <w:sz w:val="20"/>
          <w:szCs w:val="20"/>
          <w:lang w:val="es-ES" w:eastAsia="en-US"/>
        </w:rPr>
        <w:t>.</w:t>
      </w:r>
    </w:p>
    <w:p w14:paraId="641AE4A2" w14:textId="10841A81" w:rsid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El administrador del contrato y el licitante adjudicado prestador del servicio determinarán en conjunto, las fechas mensuales en que el prestador de servicio deberá entregar los catéteres, mediante el </w:t>
      </w:r>
      <w:bookmarkStart w:id="7" w:name="_Toc156998248"/>
      <w:r w:rsidR="0052043D" w:rsidRPr="00E74A49">
        <w:rPr>
          <w:rFonts w:ascii="Montserrat Light" w:hAnsi="Montserrat Light"/>
          <w:b/>
          <w:bCs/>
          <w:sz w:val="20"/>
          <w:szCs w:val="20"/>
          <w:lang w:eastAsia="es-MX"/>
        </w:rPr>
        <w:t>ANEXO T6 (T-SEIS) CALENDARIO PARA ENTREGA MENSUAL DE CATÉTERES</w:t>
      </w:r>
      <w:bookmarkEnd w:id="7"/>
      <w:r w:rsidRPr="00B05E37">
        <w:rPr>
          <w:rFonts w:ascii="Montserrat Light" w:eastAsia="MS Mincho" w:hAnsi="Montserrat Light" w:cs="Times New Roman"/>
          <w:sz w:val="20"/>
          <w:szCs w:val="20"/>
          <w:lang w:eastAsia="en-US"/>
        </w:rPr>
        <w:t>.</w:t>
      </w:r>
    </w:p>
    <w:p w14:paraId="40D0DED7" w14:textId="77777777" w:rsidR="002D2543" w:rsidRPr="00B05E37" w:rsidRDefault="002D2543" w:rsidP="000E2071">
      <w:pPr>
        <w:ind w:left="0"/>
        <w:rPr>
          <w:rFonts w:ascii="Montserrat Light" w:eastAsia="MS Mincho" w:hAnsi="Montserrat Light" w:cs="Times New Roman"/>
          <w:sz w:val="20"/>
          <w:szCs w:val="20"/>
          <w:lang w:eastAsia="en-US"/>
        </w:rPr>
      </w:pPr>
    </w:p>
    <w:p w14:paraId="76C214C2" w14:textId="49CBEA38"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es-ES"/>
        </w:rPr>
        <w:t xml:space="preserve">El </w:t>
      </w:r>
      <w:r w:rsidRPr="00B05E37">
        <w:rPr>
          <w:rFonts w:ascii="Montserrat Light" w:eastAsia="Times New Roman" w:hAnsi="Montserrat Light" w:cs="Times New Roman"/>
          <w:sz w:val="20"/>
          <w:szCs w:val="20"/>
          <w:lang w:val="es-ES" w:eastAsia="es-ES"/>
        </w:rPr>
        <w:t>licitante adjudicado</w:t>
      </w:r>
      <w:r w:rsidRPr="00B05E37">
        <w:rPr>
          <w:rFonts w:ascii="Montserrat Light" w:eastAsia="Times New Roman" w:hAnsi="Montserrat Light" w:cs="Times New Roman"/>
          <w:sz w:val="20"/>
          <w:szCs w:val="20"/>
          <w:lang w:eastAsia="es-ES"/>
        </w:rPr>
        <w:t xml:space="preserve"> entregará un reporte mensual a la Unidad Médica a través del </w:t>
      </w:r>
      <w:proofErr w:type="gramStart"/>
      <w:r w:rsidRPr="00B05E37">
        <w:rPr>
          <w:rFonts w:ascii="Montserrat Light" w:eastAsia="Times New Roman" w:hAnsi="Montserrat Light" w:cs="Times New Roman"/>
          <w:sz w:val="20"/>
          <w:szCs w:val="20"/>
          <w:lang w:eastAsia="es-ES"/>
        </w:rPr>
        <w:t>Jefe</w:t>
      </w:r>
      <w:proofErr w:type="gramEnd"/>
      <w:r w:rsidRPr="00B05E37">
        <w:rPr>
          <w:rFonts w:ascii="Montserrat Light" w:eastAsia="Times New Roman" w:hAnsi="Montserrat Light" w:cs="Times New Roman"/>
          <w:sz w:val="20"/>
          <w:szCs w:val="20"/>
          <w:lang w:eastAsia="es-ES"/>
        </w:rPr>
        <w:t xml:space="preserve"> o encargado del Servicio de Hemodiálisis, según corresponda. La información deberá ser registrada en una hoja de cálculo (Excel) tal y como se especifica en el </w:t>
      </w:r>
      <w:r w:rsidR="0052043D" w:rsidRPr="00E74A49">
        <w:rPr>
          <w:rFonts w:ascii="Montserrat Light" w:hAnsi="Montserrat Light"/>
          <w:b/>
          <w:bCs/>
          <w:sz w:val="20"/>
          <w:szCs w:val="20"/>
          <w:lang w:eastAsia="es-MX"/>
        </w:rPr>
        <w:t>ANEXO T6 (T-SEIS) CALENDARIO PARA ENTREGA MENSUAL DE CATÉTERES</w:t>
      </w:r>
      <w:r w:rsidRPr="00B05E37">
        <w:rPr>
          <w:rFonts w:ascii="Montserrat Light" w:eastAsia="Times New Roman" w:hAnsi="Montserrat Light" w:cs="Times New Roman"/>
          <w:sz w:val="20"/>
          <w:szCs w:val="20"/>
          <w:lang w:eastAsia="es-ES"/>
        </w:rPr>
        <w:t xml:space="preserve">. El medio de entrega deberá ser indicado por la Unidad Médica, para el Programa de Hemodiálisis Subrogado. </w:t>
      </w:r>
      <w:r w:rsidRPr="00B05E37">
        <w:rPr>
          <w:rFonts w:ascii="Montserrat Light" w:eastAsia="Times New Roman" w:hAnsi="Montserrat Light" w:cs="Times New Roman"/>
          <w:sz w:val="20"/>
          <w:szCs w:val="20"/>
          <w:lang w:eastAsia="ar-SA"/>
        </w:rPr>
        <w:t xml:space="preserve">En atención al numeral 7.2.16 de la </w:t>
      </w:r>
      <w:r w:rsidRPr="00B05E37">
        <w:rPr>
          <w:rFonts w:ascii="Montserrat Light" w:eastAsia="Times New Roman" w:hAnsi="Montserrat Light" w:cs="Times New Roman"/>
          <w:bCs/>
          <w:sz w:val="20"/>
          <w:szCs w:val="20"/>
          <w:lang w:eastAsia="ar-SA"/>
        </w:rPr>
        <w:t xml:space="preserve">Norma </w:t>
      </w:r>
      <w:r w:rsidRPr="00B05E37">
        <w:rPr>
          <w:rFonts w:ascii="Montserrat Light" w:eastAsia="MS Mincho" w:hAnsi="Montserrat Light" w:cs="Segoe UI"/>
          <w:b/>
          <w:bCs/>
          <w:sz w:val="20"/>
          <w:szCs w:val="20"/>
          <w:lang w:eastAsia="en-US"/>
        </w:rPr>
        <w:t>que Establece las Disposiciones Generales para la Planeación, Obtención y el Control de los Servicios Subrogados de Atención Médica</w:t>
      </w:r>
      <w:r w:rsidRPr="00B05E37">
        <w:rPr>
          <w:rFonts w:ascii="Montserrat Light" w:eastAsia="Times New Roman" w:hAnsi="Montserrat Light" w:cs="Times New Roman"/>
          <w:sz w:val="20"/>
          <w:szCs w:val="20"/>
          <w:lang w:eastAsia="ar-SA"/>
        </w:rPr>
        <w:t xml:space="preserve"> los administradores de los contratos deberán registrar el consumo de los servicios en los sistemas institucionales; así mismo deberán informar trimestralmente a la </w:t>
      </w:r>
      <w:r w:rsidR="003231B5">
        <w:rPr>
          <w:rFonts w:ascii="Montserrat Light" w:eastAsia="Times New Roman" w:hAnsi="Montserrat Light" w:cs="Times New Roman"/>
          <w:sz w:val="20"/>
          <w:szCs w:val="20"/>
          <w:lang w:eastAsia="ar-SA"/>
        </w:rPr>
        <w:t>Coordinación de Normatividad y Planeación Médica</w:t>
      </w:r>
      <w:r w:rsidRPr="00B05E37">
        <w:rPr>
          <w:rFonts w:ascii="Montserrat Light" w:eastAsia="Times New Roman" w:hAnsi="Montserrat Light" w:cs="Times New Roman"/>
          <w:sz w:val="20"/>
          <w:szCs w:val="20"/>
          <w:lang w:eastAsia="ar-SA"/>
        </w:rPr>
        <w:t xml:space="preserve"> los resultados de la aplicación de los mecanismos de control y supervisión de la calidad implementados de los servicios subrogados contratados. Con base en los siguientes perfiles:</w:t>
      </w:r>
    </w:p>
    <w:p w14:paraId="66E33A99" w14:textId="77777777" w:rsidR="002D2543" w:rsidRPr="00B05E37" w:rsidRDefault="002D2543" w:rsidP="000E2071">
      <w:pPr>
        <w:ind w:left="0"/>
        <w:rPr>
          <w:rFonts w:ascii="Montserrat Light" w:eastAsia="Times New Roman" w:hAnsi="Montserrat Light" w:cs="Times New Roman"/>
          <w:sz w:val="20"/>
          <w:szCs w:val="20"/>
          <w:lang w:eastAsia="es-ES"/>
        </w:rPr>
      </w:pPr>
    </w:p>
    <w:p w14:paraId="0EA344A0" w14:textId="77777777" w:rsidR="00B05E37" w:rsidRPr="00B05E37" w:rsidRDefault="00B05E37" w:rsidP="00B64FF0">
      <w:pPr>
        <w:numPr>
          <w:ilvl w:val="0"/>
          <w:numId w:val="16"/>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Administrador de Cargas de Información.</w:t>
      </w:r>
    </w:p>
    <w:p w14:paraId="288C6234" w14:textId="576CD651" w:rsidR="00B05E37" w:rsidRDefault="00B05E37" w:rsidP="00B64FF0">
      <w:pPr>
        <w:numPr>
          <w:ilvl w:val="0"/>
          <w:numId w:val="16"/>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Registrar la información requerida por los sistemas del </w:t>
      </w:r>
      <w:r w:rsidR="003231B5">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generada en los servicios de Hemodiálisis Subrogada en cada Unidad Médica.</w:t>
      </w:r>
    </w:p>
    <w:p w14:paraId="0B73639D" w14:textId="77777777" w:rsidR="000E2071" w:rsidRDefault="000E2071" w:rsidP="000E2071">
      <w:pPr>
        <w:rPr>
          <w:rFonts w:ascii="Montserrat Light" w:eastAsia="Times New Roman" w:hAnsi="Montserrat Light" w:cs="Times New Roman"/>
          <w:sz w:val="20"/>
          <w:szCs w:val="20"/>
          <w:lang w:eastAsia="ar-SA"/>
        </w:rPr>
      </w:pPr>
    </w:p>
    <w:p w14:paraId="361FB5F0" w14:textId="3CA5609C" w:rsidR="000E2071" w:rsidRDefault="000E2071" w:rsidP="000E2071">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bookmarkStart w:id="8" w:name="_Toc162337482"/>
      <w:r w:rsidRPr="000842C4">
        <w:rPr>
          <w:rStyle w:val="normaltextrun"/>
          <w:rFonts w:ascii="Montserrat Light" w:eastAsiaTheme="majorEastAsia" w:hAnsi="Montserrat Light" w:cs="Segoe UI"/>
          <w:b/>
          <w:bCs/>
          <w:sz w:val="20"/>
          <w:szCs w:val="20"/>
        </w:rPr>
        <w:t xml:space="preserve">C) </w:t>
      </w:r>
      <w:r w:rsidR="00D50EE4">
        <w:rPr>
          <w:rStyle w:val="normaltextrun"/>
          <w:rFonts w:ascii="Montserrat Light" w:eastAsiaTheme="majorEastAsia" w:hAnsi="Montserrat Light" w:cs="Segoe UI"/>
          <w:b/>
          <w:bCs/>
          <w:sz w:val="20"/>
          <w:szCs w:val="20"/>
        </w:rPr>
        <w:t>CRITERIO DE EVALUACIÓN DE LAS PROPORSICIONES TÉCNICAS.</w:t>
      </w:r>
    </w:p>
    <w:p w14:paraId="799377CC" w14:textId="77777777" w:rsidR="000E2071" w:rsidRPr="000E2071" w:rsidRDefault="000E2071" w:rsidP="000E2071">
      <w:pPr>
        <w:ind w:left="0"/>
        <w:rPr>
          <w:rFonts w:ascii="Montserrat Light" w:eastAsia="MS Gothic" w:hAnsi="Montserrat Light" w:cs="Times New Roman"/>
          <w:b/>
          <w:color w:val="000000"/>
          <w:sz w:val="20"/>
          <w:szCs w:val="32"/>
          <w:lang w:val="es-MX" w:eastAsia="en-US"/>
        </w:rPr>
      </w:pPr>
    </w:p>
    <w:bookmarkEnd w:id="8"/>
    <w:p w14:paraId="614304BF" w14:textId="67AE316F" w:rsidR="008B14F1" w:rsidRPr="008B14F1" w:rsidRDefault="008B14F1" w:rsidP="008B14F1">
      <w:pPr>
        <w:ind w:left="0"/>
        <w:rPr>
          <w:rFonts w:ascii="Montserrat Light" w:eastAsia="Times New Roman" w:hAnsi="Montserrat Light" w:cs="Times New Roman"/>
          <w:bCs/>
          <w:sz w:val="20"/>
          <w:szCs w:val="20"/>
          <w:lang w:eastAsia="ar-SA"/>
        </w:rPr>
      </w:pPr>
      <w:r w:rsidRPr="00141AF9">
        <w:rPr>
          <w:rFonts w:ascii="Montserrat Light" w:eastAsia="Montserrat" w:hAnsi="Montserrat Light" w:cs="Montserrat"/>
          <w:sz w:val="20"/>
          <w:szCs w:val="20"/>
        </w:rPr>
        <w:t>De conformidad a lo dispuesto por el segundo párrafo del artículo 36</w:t>
      </w:r>
      <w:r>
        <w:rPr>
          <w:rFonts w:ascii="Montserrat Light" w:eastAsia="Montserrat" w:hAnsi="Montserrat Light" w:cs="Montserrat"/>
          <w:sz w:val="20"/>
          <w:szCs w:val="20"/>
        </w:rPr>
        <w:t xml:space="preserve"> y 36 Bis</w:t>
      </w:r>
      <w:r w:rsidRPr="00141AF9">
        <w:rPr>
          <w:rFonts w:ascii="Montserrat Light" w:eastAsia="Montserrat" w:hAnsi="Montserrat Light" w:cs="Montserrat"/>
          <w:sz w:val="20"/>
          <w:szCs w:val="20"/>
        </w:rPr>
        <w:t xml:space="preserve"> de la Ley de Adquisiciones, Arrendamientos y Servicios del Sector Público, así como lo establecido en el artículo 51 de su Reglamento, </w:t>
      </w:r>
      <w:r w:rsidRPr="003167B1">
        <w:rPr>
          <w:rFonts w:ascii="Montserrat Light" w:hAnsi="Montserrat Light" w:cs="Arial"/>
          <w:bCs/>
          <w:sz w:val="20"/>
          <w:szCs w:val="20"/>
          <w:lang w:val="es-MX" w:eastAsia="en-US"/>
        </w:rPr>
        <w:t xml:space="preserve">4.2.1.1.18 Determinar el criterio de evaluación a aplicar del Manual Administrativo de Aplicación General, en </w:t>
      </w:r>
      <w:r>
        <w:rPr>
          <w:rFonts w:ascii="Montserrat Light" w:hAnsi="Montserrat Light" w:cs="Arial"/>
          <w:bCs/>
          <w:sz w:val="20"/>
          <w:szCs w:val="20"/>
          <w:lang w:val="es-MX" w:eastAsia="en-US"/>
        </w:rPr>
        <w:t>M</w:t>
      </w:r>
      <w:r w:rsidRPr="003167B1">
        <w:rPr>
          <w:rFonts w:ascii="Montserrat Light" w:hAnsi="Montserrat Light" w:cs="Arial"/>
          <w:bCs/>
          <w:sz w:val="20"/>
          <w:szCs w:val="20"/>
          <w:lang w:val="es-MX" w:eastAsia="en-US"/>
        </w:rPr>
        <w:t>ateria de Adquisiciones, Arrendamientos y Servicios</w:t>
      </w:r>
      <w:r>
        <w:rPr>
          <w:rFonts w:ascii="Montserrat Light" w:hAnsi="Montserrat Light" w:cs="Arial"/>
          <w:bCs/>
          <w:sz w:val="20"/>
          <w:szCs w:val="20"/>
          <w:lang w:val="es-MX" w:eastAsia="en-US"/>
        </w:rPr>
        <w:t>,</w:t>
      </w:r>
      <w:r w:rsidRPr="00141AF9">
        <w:rPr>
          <w:rFonts w:ascii="Montserrat Light" w:eastAsia="Montserrat" w:hAnsi="Montserrat Light" w:cs="Montserrat"/>
          <w:sz w:val="20"/>
          <w:szCs w:val="20"/>
        </w:rPr>
        <w:t xml:space="preserve"> en relación a lo previsto en el numeral 4.2</w:t>
      </w:r>
      <w:r>
        <w:rPr>
          <w:rFonts w:ascii="Montserrat Light" w:eastAsia="Montserrat" w:hAnsi="Montserrat Light" w:cs="Montserrat"/>
          <w:sz w:val="20"/>
          <w:szCs w:val="20"/>
        </w:rPr>
        <w:t>2</w:t>
      </w:r>
      <w:r w:rsidRPr="00141AF9">
        <w:rPr>
          <w:rFonts w:ascii="Montserrat Light" w:eastAsia="Montserrat" w:hAnsi="Montserrat Light" w:cs="Montserrat"/>
          <w:sz w:val="20"/>
          <w:szCs w:val="20"/>
        </w:rPr>
        <w:t xml:space="preserve"> inciso d) de las </w:t>
      </w:r>
      <w:r w:rsidRPr="004D5A37">
        <w:rPr>
          <w:rFonts w:ascii="Montserrat Light" w:eastAsia="Montserrat" w:hAnsi="Montserrat Light" w:cs="Montserrat"/>
          <w:sz w:val="20"/>
          <w:szCs w:val="20"/>
        </w:rPr>
        <w:t xml:space="preserve">Políticas, Bases y Lineamientos en Materia de Adquisiciones, Arrendamientos y Servicios de Servicios de Salud del </w:t>
      </w:r>
      <w:r w:rsidR="00AB222F">
        <w:rPr>
          <w:rFonts w:ascii="Montserrat Light" w:eastAsia="Montserrat" w:hAnsi="Montserrat Light" w:cs="Montserrat"/>
          <w:sz w:val="20"/>
          <w:szCs w:val="20"/>
        </w:rPr>
        <w:t>Organismo</w:t>
      </w:r>
      <w:r w:rsidRPr="004D5A37">
        <w:rPr>
          <w:rFonts w:ascii="Montserrat Light" w:eastAsia="Montserrat" w:hAnsi="Montserrat Light" w:cs="Montserrat"/>
          <w:sz w:val="20"/>
          <w:szCs w:val="20"/>
        </w:rPr>
        <w:t xml:space="preserve"> Mexicano del Seguro Social para el Bienestar (IMSS-BIENESTAR)</w:t>
      </w:r>
      <w:r w:rsidRPr="00141AF9">
        <w:rPr>
          <w:rFonts w:ascii="Montserrat Light" w:eastAsia="Montserrat" w:hAnsi="Montserrat Light" w:cs="Montserrat"/>
          <w:sz w:val="20"/>
          <w:szCs w:val="20"/>
        </w:rPr>
        <w:t xml:space="preserve">, la evaluación de la proposiciones se realizará utilizando el criterio de evaluación </w:t>
      </w:r>
      <w:r>
        <w:rPr>
          <w:rFonts w:ascii="Montserrat Light" w:eastAsia="Montserrat" w:hAnsi="Montserrat Light" w:cs="Montserrat"/>
          <w:b/>
          <w:bCs/>
          <w:sz w:val="20"/>
          <w:szCs w:val="20"/>
        </w:rPr>
        <w:t>BINARIO</w:t>
      </w:r>
      <w:r w:rsidRPr="00141AF9">
        <w:rPr>
          <w:rFonts w:ascii="Montserrat Light" w:eastAsia="Montserrat" w:hAnsi="Montserrat Light" w:cs="Montserrat"/>
          <w:sz w:val="20"/>
          <w:szCs w:val="20"/>
        </w:rPr>
        <w:t xml:space="preserve">, en razón de que no se requiere vincular las condiciones que deberán cumplir los proveedores con las características y especificaciones de los servicios a contratar debido a que éstos se encuentran estandarizados en el mercado, por lo que el factor preponderante que se considerará para la adjudicación del contrato será el precio </w:t>
      </w:r>
      <w:r w:rsidRPr="008B14F1">
        <w:rPr>
          <w:rFonts w:ascii="Montserrat Light" w:eastAsia="Times New Roman" w:hAnsi="Montserrat Light" w:cs="Times New Roman"/>
          <w:bCs/>
          <w:sz w:val="20"/>
          <w:szCs w:val="20"/>
          <w:lang w:eastAsia="ar-SA"/>
        </w:rPr>
        <w:t>más bajo por partida, por lo que para ser sujeto de evaluación, se considerarán únicamente a él (los) oferente (s) que previamente haya (n) cumplido cuantitativamente y cualitativamente con todos y cada uno de los requisitos establecidos en el presente procedimiento de contratación.</w:t>
      </w:r>
    </w:p>
    <w:p w14:paraId="6319FF5B" w14:textId="77777777" w:rsidR="008B14F1" w:rsidRPr="008B14F1" w:rsidRDefault="008B14F1" w:rsidP="008B14F1">
      <w:pPr>
        <w:ind w:left="0"/>
        <w:rPr>
          <w:rFonts w:ascii="Montserrat Light" w:eastAsia="Times New Roman" w:hAnsi="Montserrat Light" w:cs="Times New Roman"/>
          <w:bCs/>
          <w:sz w:val="20"/>
          <w:szCs w:val="20"/>
          <w:lang w:eastAsia="ar-SA"/>
        </w:rPr>
      </w:pPr>
    </w:p>
    <w:p w14:paraId="77663C71" w14:textId="77777777" w:rsidR="008B14F1" w:rsidRDefault="008B14F1" w:rsidP="63AD41F2">
      <w:pPr>
        <w:ind w:left="0"/>
        <w:rPr>
          <w:rFonts w:ascii="Montserrat Light" w:eastAsia="Montserrat" w:hAnsi="Montserrat Light" w:cs="Montserrat"/>
          <w:sz w:val="20"/>
          <w:szCs w:val="20"/>
          <w:lang w:val="es-ES"/>
        </w:rPr>
      </w:pPr>
      <w:r w:rsidRPr="63AD41F2">
        <w:rPr>
          <w:rFonts w:ascii="Montserrat Light" w:eastAsia="Times New Roman" w:hAnsi="Montserrat Light" w:cs="Times New Roman"/>
          <w:sz w:val="20"/>
          <w:szCs w:val="20"/>
          <w:lang w:val="es-ES" w:eastAsia="ar-SA"/>
        </w:rPr>
        <w:t>No serán objeto de evaluación, las condiciones establecidas por el presente procedimiento</w:t>
      </w:r>
      <w:r w:rsidRPr="63AD41F2">
        <w:rPr>
          <w:rFonts w:ascii="Montserrat Light" w:eastAsia="Montserrat" w:hAnsi="Montserrat Light" w:cs="Montserrat"/>
          <w:sz w:val="20"/>
          <w:szCs w:val="20"/>
          <w:lang w:val="es-ES"/>
        </w:rPr>
        <w:t xml:space="preserve"> de contratación, que tengan como propósito facilitar la presentación de las proposiciones y agilizar los actos del procedimiento de contratación, así como cualquier otro requisito cuyo incumplimiento, por sí mismo, no afecte la solvencia de las proposiciones.</w:t>
      </w:r>
    </w:p>
    <w:p w14:paraId="307DCBB8" w14:textId="77777777" w:rsidR="000E2071" w:rsidRPr="000E2071" w:rsidRDefault="000E2071" w:rsidP="000E2071">
      <w:pPr>
        <w:ind w:left="0"/>
        <w:rPr>
          <w:rFonts w:ascii="Montserrat Light" w:eastAsia="MS Mincho" w:hAnsi="Montserrat Light" w:cs="Times New Roman"/>
          <w:sz w:val="20"/>
          <w:szCs w:val="20"/>
          <w:lang w:val="es-ES" w:eastAsia="en-US"/>
        </w:rPr>
      </w:pPr>
    </w:p>
    <w:p w14:paraId="5315A70F" w14:textId="21EBEE70" w:rsidR="000E2071" w:rsidRPr="00AB222F" w:rsidRDefault="0049311A" w:rsidP="00B64FF0">
      <w:pPr>
        <w:pStyle w:val="ListParagraph"/>
        <w:numPr>
          <w:ilvl w:val="0"/>
          <w:numId w:val="19"/>
        </w:numPr>
        <w:rPr>
          <w:rFonts w:ascii="Montserrat Light" w:eastAsia="MS Mincho" w:hAnsi="Montserrat Light" w:cs="Times New Roman"/>
          <w:b/>
          <w:bCs/>
          <w:sz w:val="20"/>
          <w:szCs w:val="20"/>
          <w:lang w:val="es-ES" w:eastAsia="en-US"/>
        </w:rPr>
      </w:pPr>
      <w:r w:rsidRPr="00AB222F">
        <w:rPr>
          <w:rFonts w:ascii="Montserrat Light" w:eastAsia="MS Mincho" w:hAnsi="Montserrat Light" w:cs="Times New Roman"/>
          <w:b/>
          <w:bCs/>
          <w:sz w:val="20"/>
          <w:szCs w:val="20"/>
          <w:lang w:val="es-ES" w:eastAsia="en-US"/>
        </w:rPr>
        <w:t>LICENCIAS, PERMISOS, REGISTROS, CERTIFICADOS O AUTORIZACIONES.</w:t>
      </w:r>
    </w:p>
    <w:p w14:paraId="53A998E0" w14:textId="77777777" w:rsidR="0049311A" w:rsidRPr="0049311A" w:rsidRDefault="0049311A" w:rsidP="0049311A">
      <w:pPr>
        <w:pStyle w:val="ListParagraph"/>
        <w:ind w:left="780"/>
        <w:rPr>
          <w:rFonts w:ascii="Montserrat Light" w:hAnsi="Montserrat Light" w:cs="Segoe UI"/>
          <w:b/>
          <w:bCs/>
          <w:sz w:val="20"/>
          <w:szCs w:val="20"/>
        </w:rPr>
      </w:pPr>
    </w:p>
    <w:p w14:paraId="4F101C6C" w14:textId="7CF4CF08" w:rsidR="00B05E37" w:rsidRPr="00B05E37" w:rsidRDefault="00B05E37" w:rsidP="63AD41F2">
      <w:pPr>
        <w:ind w:left="0"/>
        <w:rPr>
          <w:rFonts w:ascii="Montserrat Light" w:eastAsia="MS Mincho" w:hAnsi="Montserrat Light" w:cs="Times New Roman"/>
          <w:sz w:val="20"/>
          <w:szCs w:val="20"/>
          <w:lang w:val="es-ES" w:eastAsia="en-US"/>
        </w:rPr>
      </w:pPr>
      <w:r w:rsidRPr="63AD41F2">
        <w:rPr>
          <w:rFonts w:ascii="Montserrat Light" w:eastAsia="Times New Roman" w:hAnsi="Montserrat Light" w:cs="Times New Roman"/>
          <w:sz w:val="20"/>
          <w:szCs w:val="20"/>
          <w:lang w:val="es-ES" w:eastAsia="ar-SA"/>
        </w:rPr>
        <w:t>Licencia sanitaria</w:t>
      </w:r>
      <w:r w:rsidR="00CA5495" w:rsidRPr="63AD41F2">
        <w:rPr>
          <w:rFonts w:ascii="Montserrat Light" w:eastAsia="Times New Roman" w:hAnsi="Montserrat Light" w:cs="Times New Roman"/>
          <w:sz w:val="20"/>
          <w:szCs w:val="20"/>
          <w:lang w:val="es-ES" w:eastAsia="ar-SA"/>
        </w:rPr>
        <w:t xml:space="preserve"> para Establecimientos en que se presten Servicio de </w:t>
      </w:r>
      <w:proofErr w:type="gramStart"/>
      <w:r w:rsidR="00CA5495" w:rsidRPr="63AD41F2">
        <w:rPr>
          <w:rFonts w:ascii="Montserrat Light" w:eastAsia="Times New Roman" w:hAnsi="Montserrat Light" w:cs="Times New Roman"/>
          <w:b/>
          <w:bCs/>
          <w:sz w:val="20"/>
          <w:szCs w:val="20"/>
          <w:lang w:val="es-ES" w:eastAsia="ar-SA"/>
        </w:rPr>
        <w:t>Hemodiálisis</w:t>
      </w:r>
      <w:r w:rsidR="00CA5495" w:rsidRPr="63AD41F2">
        <w:rPr>
          <w:rFonts w:ascii="Montserrat Light" w:eastAsia="Times New Roman" w:hAnsi="Montserrat Light" w:cs="Times New Roman"/>
          <w:sz w:val="20"/>
          <w:szCs w:val="20"/>
          <w:lang w:val="es-ES" w:eastAsia="ar-SA"/>
        </w:rPr>
        <w:t> </w:t>
      </w:r>
      <w:r w:rsidRPr="63AD41F2">
        <w:rPr>
          <w:rFonts w:ascii="Montserrat Light" w:eastAsia="Times New Roman" w:hAnsi="Montserrat Light" w:cs="Times New Roman"/>
          <w:sz w:val="20"/>
          <w:szCs w:val="20"/>
          <w:lang w:val="es-ES" w:eastAsia="ar-SA"/>
        </w:rPr>
        <w:t xml:space="preserve"> </w:t>
      </w:r>
      <w:r w:rsidR="7E7A2880" w:rsidRPr="63AD41F2">
        <w:rPr>
          <w:rFonts w:ascii="Montserrat Light" w:eastAsia="Times New Roman" w:hAnsi="Montserrat Light" w:cs="Times New Roman"/>
          <w:sz w:val="20"/>
          <w:szCs w:val="20"/>
          <w:lang w:val="es-ES" w:eastAsia="ar-SA"/>
        </w:rPr>
        <w:t>y</w:t>
      </w:r>
      <w:proofErr w:type="gramEnd"/>
      <w:r w:rsidR="7E7A2880" w:rsidRPr="63AD41F2">
        <w:rPr>
          <w:rFonts w:ascii="Montserrat Light" w:eastAsia="Times New Roman" w:hAnsi="Montserrat Light" w:cs="Times New Roman"/>
          <w:sz w:val="20"/>
          <w:szCs w:val="20"/>
          <w:lang w:val="es-ES" w:eastAsia="ar-SA"/>
        </w:rPr>
        <w:t xml:space="preserve">/o Aviso de Funcionamiento </w:t>
      </w:r>
      <w:r w:rsidR="00CA5495" w:rsidRPr="63AD41F2">
        <w:rPr>
          <w:rFonts w:ascii="Montserrat Light" w:eastAsia="Times New Roman" w:hAnsi="Montserrat Light" w:cs="Times New Roman"/>
          <w:sz w:val="20"/>
          <w:szCs w:val="20"/>
          <w:lang w:val="es-ES" w:eastAsia="ar-SA"/>
        </w:rPr>
        <w:t xml:space="preserve">a </w:t>
      </w:r>
      <w:r w:rsidRPr="63AD41F2">
        <w:rPr>
          <w:rFonts w:ascii="Montserrat Light" w:eastAsia="Times New Roman" w:hAnsi="Montserrat Light" w:cs="Times New Roman"/>
          <w:sz w:val="20"/>
          <w:szCs w:val="20"/>
          <w:lang w:val="es-ES" w:eastAsia="ar-SA"/>
        </w:rPr>
        <w:t>nombre del licitante y de Responsable Sanitario ante la COFEPRIS actualizado de la unidad de hemodiálisis subrogada.</w:t>
      </w:r>
    </w:p>
    <w:p w14:paraId="22D7B3C1" w14:textId="77777777" w:rsidR="000E2071" w:rsidRDefault="000E2071" w:rsidP="000E2071">
      <w:pPr>
        <w:keepNext/>
        <w:keepLines/>
        <w:ind w:left="0"/>
        <w:outlineLvl w:val="0"/>
        <w:rPr>
          <w:rFonts w:ascii="Montserrat Light" w:eastAsia="MS Gothic" w:hAnsi="Montserrat Light" w:cs="Times New Roman"/>
          <w:b/>
          <w:i/>
          <w:iCs/>
          <w:color w:val="000000"/>
          <w:sz w:val="20"/>
          <w:szCs w:val="32"/>
          <w:lang w:eastAsia="en-US"/>
        </w:rPr>
      </w:pPr>
      <w:bookmarkStart w:id="9" w:name="_Toc162337485"/>
    </w:p>
    <w:p w14:paraId="66083713" w14:textId="77777777" w:rsidR="00950890" w:rsidRPr="008D6E15" w:rsidRDefault="00950890" w:rsidP="00950890">
      <w:pPr>
        <w:ind w:left="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El licitante deberá presentar</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como parte de su Propuesta Técnica, copia simple de los registros sanitarios vigentes</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de los equipos médicos y consumibles, en anverso y reverso, y su última actualización (refrendo o prórroga según corresponda)</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expedidos por la COFEPRIS, considerando lo señalado en el Anexo Técnico y</w:t>
      </w:r>
      <w:r>
        <w:rPr>
          <w:rFonts w:ascii="Montserrat Light" w:eastAsia="MS Mincho" w:hAnsi="Montserrat Light" w:cs="Arial"/>
          <w:sz w:val="20"/>
          <w:szCs w:val="20"/>
          <w:lang w:val="es-ES"/>
        </w:rPr>
        <w:t xml:space="preserve"> en los </w:t>
      </w:r>
      <w:r w:rsidRPr="005C345D">
        <w:rPr>
          <w:rFonts w:ascii="Montserrat Light" w:eastAsia="MS Mincho" w:hAnsi="Montserrat Light" w:cs="Arial"/>
          <w:sz w:val="20"/>
          <w:szCs w:val="20"/>
          <w:lang w:val="es-ES"/>
        </w:rPr>
        <w:t xml:space="preserve">Términos y Condiciones, en congruencia con lo dispuesto por el artículo 376 de la </w:t>
      </w:r>
      <w:r w:rsidRPr="005C345D">
        <w:rPr>
          <w:rFonts w:ascii="Montserrat Light" w:eastAsia="MS Mincho" w:hAnsi="Montserrat Light" w:cs="Arial"/>
          <w:b/>
          <w:bCs/>
          <w:sz w:val="20"/>
          <w:szCs w:val="20"/>
          <w:lang w:val="es-ES"/>
        </w:rPr>
        <w:t>Ley General de Salud</w:t>
      </w:r>
      <w:r w:rsidRPr="005C345D">
        <w:rPr>
          <w:rFonts w:ascii="Montserrat Light" w:eastAsia="MS Mincho" w:hAnsi="Montserrat Light" w:cs="Arial"/>
          <w:sz w:val="20"/>
          <w:szCs w:val="20"/>
          <w:lang w:val="es-ES"/>
        </w:rPr>
        <w:t xml:space="preserve"> y el artículo 82 del </w:t>
      </w:r>
      <w:r w:rsidRPr="005C345D">
        <w:rPr>
          <w:rFonts w:ascii="Montserrat Light" w:eastAsia="MS Mincho" w:hAnsi="Montserrat Light" w:cs="Arial"/>
          <w:b/>
          <w:bCs/>
          <w:sz w:val="20"/>
          <w:szCs w:val="20"/>
          <w:lang w:val="es-ES"/>
        </w:rPr>
        <w:t xml:space="preserve">Reglamento de Insumos para la Salud </w:t>
      </w:r>
      <w:r w:rsidRPr="005C345D">
        <w:rPr>
          <w:rFonts w:ascii="Montserrat Light" w:eastAsia="MS Mincho" w:hAnsi="Montserrat Light" w:cs="Arial"/>
          <w:sz w:val="20"/>
          <w:szCs w:val="20"/>
          <w:lang w:val="es-ES"/>
        </w:rPr>
        <w:t>(vigencia de 5 años). En el que se deberá identificar:</w:t>
      </w:r>
    </w:p>
    <w:p w14:paraId="6435B947" w14:textId="77777777" w:rsidR="00950890" w:rsidRPr="005C345D" w:rsidRDefault="00950890" w:rsidP="00950890">
      <w:pPr>
        <w:ind w:left="720"/>
        <w:contextualSpacing/>
        <w:rPr>
          <w:rFonts w:ascii="Montserrat Light" w:eastAsia="MS Mincho" w:hAnsi="Montserrat Light" w:cs="Arial"/>
          <w:sz w:val="20"/>
          <w:szCs w:val="20"/>
          <w:lang w:val="es-ES"/>
        </w:rPr>
      </w:pPr>
    </w:p>
    <w:p w14:paraId="7C11CFC7"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Número de registro, prórroga o modificación.</w:t>
      </w:r>
    </w:p>
    <w:p w14:paraId="525CF037"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Titular del registro.</w:t>
      </w:r>
    </w:p>
    <w:p w14:paraId="52784F9C"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Nombre y domicilio del fabricante.</w:t>
      </w:r>
    </w:p>
    <w:p w14:paraId="6C930782"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Indicaciones de uso y/o descripción.</w:t>
      </w:r>
    </w:p>
    <w:p w14:paraId="5F93FF62"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Modelo(s).</w:t>
      </w:r>
    </w:p>
    <w:p w14:paraId="4BB947DD"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Fecha de emisión y de vencimiento.</w:t>
      </w:r>
    </w:p>
    <w:p w14:paraId="1E06CD64" w14:textId="77777777" w:rsidR="00950890" w:rsidRPr="00E6657C" w:rsidRDefault="00950890" w:rsidP="00B64FF0">
      <w:pPr>
        <w:pStyle w:val="ListParagraph"/>
        <w:numPr>
          <w:ilvl w:val="0"/>
          <w:numId w:val="17"/>
        </w:numPr>
        <w:ind w:left="360"/>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Nombre, firma autógrafa y cargo del servidor público que la emite.</w:t>
      </w:r>
    </w:p>
    <w:p w14:paraId="06024295" w14:textId="77777777" w:rsidR="00950890" w:rsidRPr="005C345D" w:rsidRDefault="00950890" w:rsidP="00950890">
      <w:pPr>
        <w:ind w:left="0"/>
        <w:contextualSpacing/>
        <w:rPr>
          <w:rFonts w:ascii="Montserrat Light" w:eastAsia="MS Mincho" w:hAnsi="Montserrat Light" w:cs="Arial"/>
          <w:sz w:val="20"/>
          <w:szCs w:val="20"/>
          <w:lang w:val="es-ES"/>
        </w:rPr>
      </w:pPr>
    </w:p>
    <w:p w14:paraId="1FC10C06" w14:textId="77777777" w:rsidR="00950890" w:rsidRPr="005C345D" w:rsidRDefault="00950890" w:rsidP="00950890">
      <w:pPr>
        <w:ind w:left="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En caso de que el Registro Sanitario no se encuentre dentro del periodo de vigencia de 5 años, conforme al artículo 376 de la Ley General de Salud, el licitante deberá presentar:</w:t>
      </w:r>
    </w:p>
    <w:p w14:paraId="4BF6F701" w14:textId="77777777" w:rsidR="00950890" w:rsidRPr="005C345D" w:rsidRDefault="00950890" w:rsidP="00950890">
      <w:pPr>
        <w:ind w:left="720"/>
        <w:contextualSpacing/>
        <w:rPr>
          <w:rFonts w:ascii="Montserrat Light" w:eastAsia="MS Mincho" w:hAnsi="Montserrat Light" w:cs="Arial"/>
          <w:sz w:val="20"/>
          <w:szCs w:val="20"/>
          <w:lang w:val="es-ES"/>
        </w:rPr>
      </w:pPr>
    </w:p>
    <w:p w14:paraId="5C6EBD60" w14:textId="77777777" w:rsidR="00950890" w:rsidRPr="005C345D" w:rsidRDefault="00950890" w:rsidP="00B64FF0">
      <w:pPr>
        <w:numPr>
          <w:ilvl w:val="0"/>
          <w:numId w:val="3"/>
        </w:numPr>
        <w:ind w:left="36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Copia simple del Registro Sanitario sometido a prórroga.</w:t>
      </w:r>
    </w:p>
    <w:p w14:paraId="1F63E7D0" w14:textId="77777777" w:rsidR="00950890" w:rsidRDefault="00950890" w:rsidP="00B64FF0">
      <w:pPr>
        <w:numPr>
          <w:ilvl w:val="0"/>
          <w:numId w:val="3"/>
        </w:numPr>
        <w:ind w:left="36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5CB53309" w14:textId="2036EDEE" w:rsidR="00573468" w:rsidRPr="005C345D" w:rsidRDefault="00573468" w:rsidP="00B64FF0">
      <w:pPr>
        <w:numPr>
          <w:ilvl w:val="0"/>
          <w:numId w:val="3"/>
        </w:numPr>
        <w:ind w:left="360"/>
        <w:contextualSpacing/>
        <w:rPr>
          <w:rFonts w:ascii="Montserrat Light" w:eastAsia="MS Mincho" w:hAnsi="Montserrat Light" w:cs="Arial"/>
          <w:sz w:val="20"/>
          <w:szCs w:val="20"/>
          <w:lang w:val="es-ES"/>
        </w:rPr>
      </w:pPr>
      <w:r w:rsidRPr="00573468">
        <w:rPr>
          <w:rFonts w:ascii="Montserrat Light" w:eastAsia="MS Mincho" w:hAnsi="Montserrat Light" w:cs="Arial"/>
          <w:sz w:val="20"/>
          <w:szCs w:val="20"/>
          <w:lang w:val="es-ES"/>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r w:rsidRPr="00573468">
        <w:rPr>
          <w:rFonts w:ascii="Montserrat Light" w:eastAsia="MS Mincho" w:hAnsi="Montserrat Light" w:cs="Arial"/>
          <w:sz w:val="20"/>
          <w:szCs w:val="20"/>
        </w:rPr>
        <w:t> </w:t>
      </w:r>
    </w:p>
    <w:p w14:paraId="56C0EB88" w14:textId="77777777" w:rsidR="00950890" w:rsidRPr="005C345D" w:rsidRDefault="00950890" w:rsidP="00950890">
      <w:pPr>
        <w:ind w:left="360"/>
        <w:contextualSpacing/>
        <w:rPr>
          <w:rFonts w:ascii="Montserrat Light" w:eastAsia="MS Mincho" w:hAnsi="Montserrat Light" w:cs="Arial"/>
          <w:sz w:val="20"/>
          <w:szCs w:val="20"/>
          <w:lang w:val="es-ES"/>
        </w:rPr>
      </w:pPr>
    </w:p>
    <w:p w14:paraId="4218997F" w14:textId="77777777" w:rsidR="00950890" w:rsidRPr="005C345D" w:rsidRDefault="00950890" w:rsidP="00950890">
      <w:pPr>
        <w:ind w:left="0"/>
        <w:rPr>
          <w:rFonts w:ascii="Montserrat Light" w:eastAsia="MS Mincho" w:hAnsi="Montserrat Light" w:cs="Arial"/>
          <w:sz w:val="20"/>
          <w:szCs w:val="20"/>
          <w:lang w:val="es-ES" w:eastAsia="en-US"/>
        </w:rPr>
      </w:pPr>
      <w:r w:rsidRPr="00950890">
        <w:rPr>
          <w:rFonts w:ascii="Montserrat Light" w:eastAsia="MS Mincho" w:hAnsi="Montserrat Light" w:cs="Arial"/>
          <w:b/>
          <w:bCs/>
          <w:sz w:val="20"/>
          <w:szCs w:val="20"/>
          <w:lang w:val="es-ES" w:eastAsia="en-US"/>
        </w:rPr>
        <w:t xml:space="preserve">Nota: </w:t>
      </w:r>
      <w:r w:rsidRPr="005C345D">
        <w:rPr>
          <w:rFonts w:ascii="Montserrat Light" w:eastAsia="MS Mincho" w:hAnsi="Montserrat Light" w:cs="Arial"/>
          <w:sz w:val="20"/>
          <w:szCs w:val="20"/>
          <w:lang w:val="es-ES" w:eastAsia="en-US"/>
        </w:rPr>
        <w:t>no son válidas consultas por Internet, capturas de pantalla o cartas dirigidas a COFEPRIS sin respuesta en los trámites realizados, la cual no acredite la veracidad del documento.</w:t>
      </w:r>
    </w:p>
    <w:p w14:paraId="44C575DA" w14:textId="77777777" w:rsidR="00950890" w:rsidRPr="005C345D" w:rsidRDefault="00950890" w:rsidP="00950890">
      <w:pPr>
        <w:ind w:left="0"/>
        <w:rPr>
          <w:rFonts w:ascii="Montserrat Light" w:eastAsia="MS Mincho" w:hAnsi="Montserrat Light" w:cs="Arial"/>
          <w:sz w:val="20"/>
          <w:szCs w:val="20"/>
          <w:lang w:val="es-ES" w:eastAsia="en-US"/>
        </w:rPr>
      </w:pPr>
    </w:p>
    <w:p w14:paraId="6647086E" w14:textId="77777777" w:rsidR="00950890" w:rsidRPr="005C345D" w:rsidRDefault="00950890" w:rsidP="63AD41F2">
      <w:pPr>
        <w:ind w:left="0"/>
        <w:rPr>
          <w:rFonts w:ascii="Montserrat Light" w:eastAsia="MS Mincho" w:hAnsi="Montserrat Light" w:cs="Arial"/>
          <w:sz w:val="20"/>
          <w:szCs w:val="20"/>
          <w:lang w:val="es-ES" w:eastAsia="en-US"/>
        </w:rPr>
      </w:pPr>
      <w:r w:rsidRPr="63AD41F2">
        <w:rPr>
          <w:rFonts w:ascii="Montserrat Light" w:eastAsia="MS Mincho" w:hAnsi="Montserrat Light" w:cs="Arial"/>
          <w:sz w:val="20"/>
          <w:szCs w:val="20"/>
          <w:lang w:val="es-ES" w:eastAsia="en-US"/>
        </w:rPr>
        <w:t xml:space="preserve">De no cumplirse estos requisitos con las condiciones establecidas será causal de </w:t>
      </w:r>
      <w:proofErr w:type="spellStart"/>
      <w:r w:rsidRPr="63AD41F2">
        <w:rPr>
          <w:rFonts w:ascii="Montserrat Light" w:eastAsia="MS Mincho" w:hAnsi="Montserrat Light" w:cs="Arial"/>
          <w:sz w:val="20"/>
          <w:szCs w:val="20"/>
          <w:lang w:val="es-ES" w:eastAsia="en-US"/>
        </w:rPr>
        <w:t>desechamiento</w:t>
      </w:r>
      <w:proofErr w:type="spellEnd"/>
      <w:r w:rsidRPr="63AD41F2">
        <w:rPr>
          <w:rFonts w:ascii="Montserrat Light" w:eastAsia="MS Mincho" w:hAnsi="Montserrat Light" w:cs="Arial"/>
          <w:sz w:val="20"/>
          <w:szCs w:val="20"/>
          <w:lang w:val="es-ES" w:eastAsia="en-US"/>
        </w:rPr>
        <w:t xml:space="preserve"> de la propuesta, toda vez que se afectaría su solvencia.</w:t>
      </w:r>
    </w:p>
    <w:p w14:paraId="4E1B54CD" w14:textId="77777777" w:rsidR="00950890" w:rsidRPr="005C345D" w:rsidRDefault="00950890" w:rsidP="00950890">
      <w:pPr>
        <w:ind w:left="0"/>
        <w:rPr>
          <w:rFonts w:ascii="Montserrat Light" w:eastAsia="MS Mincho" w:hAnsi="Montserrat Light" w:cs="Arial"/>
          <w:sz w:val="20"/>
          <w:szCs w:val="20"/>
          <w:lang w:eastAsia="en-US"/>
        </w:rPr>
      </w:pPr>
    </w:p>
    <w:p w14:paraId="09912B72" w14:textId="77777777" w:rsidR="00950890" w:rsidRPr="005C345D" w:rsidRDefault="00950890" w:rsidP="00950890">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Asimismo, respecto a equipos y consumibles ofertados, de origen Nacional o Internacional, el licitante deberá entregar la documentación anteriormente mencionada correspondiente a los Registros Sanitarios. La calidad de los consumibles ofertados deberá demostrarse mediante el Registro Sanitario, expedido por la </w:t>
      </w:r>
      <w:r>
        <w:rPr>
          <w:rFonts w:ascii="Montserrat Light" w:eastAsia="MS Mincho" w:hAnsi="Montserrat Light" w:cs="Arial"/>
          <w:sz w:val="20"/>
          <w:szCs w:val="20"/>
          <w:lang w:eastAsia="en-US"/>
        </w:rPr>
        <w:t>COFEPRIS</w:t>
      </w:r>
      <w:r w:rsidRPr="005C345D">
        <w:rPr>
          <w:rFonts w:ascii="Montserrat Light" w:eastAsia="MS Mincho" w:hAnsi="Montserrat Light" w:cs="Arial"/>
          <w:sz w:val="20"/>
          <w:szCs w:val="20"/>
          <w:lang w:eastAsia="en-US"/>
        </w:rPr>
        <w:t>, conforme a lo dispuesto en la LGS (Ley General de Salud) y el Reglamento de Insumos para la Salud.</w:t>
      </w:r>
    </w:p>
    <w:p w14:paraId="213C6844" w14:textId="77777777" w:rsidR="00950890" w:rsidRPr="005C345D" w:rsidRDefault="00950890" w:rsidP="00950890">
      <w:pPr>
        <w:ind w:left="0"/>
        <w:rPr>
          <w:rFonts w:ascii="Montserrat Light" w:eastAsia="MS Mincho" w:hAnsi="Montserrat Light" w:cs="Arial"/>
          <w:sz w:val="20"/>
          <w:szCs w:val="20"/>
          <w:lang w:eastAsia="en-US"/>
        </w:rPr>
      </w:pPr>
    </w:p>
    <w:p w14:paraId="25718458" w14:textId="7B6C012C" w:rsidR="00950890" w:rsidRDefault="00CA5495" w:rsidP="00950890">
      <w:pPr>
        <w:ind w:left="0"/>
        <w:rPr>
          <w:rFonts w:ascii="Montserrat Light" w:eastAsia="MS Mincho" w:hAnsi="Montserrat Light" w:cs="Times New Roman"/>
          <w:sz w:val="20"/>
          <w:szCs w:val="20"/>
          <w:lang w:eastAsia="en-US"/>
        </w:rPr>
      </w:pPr>
      <w:r w:rsidRPr="00CA5495">
        <w:rPr>
          <w:rFonts w:ascii="Montserrat Light" w:eastAsia="MS Mincho" w:hAnsi="Montserrat Light" w:cs="Times New Roman"/>
          <w:sz w:val="20"/>
          <w:szCs w:val="20"/>
          <w:lang w:val="es-ES" w:eastAsia="en-US"/>
        </w:rPr>
        <w:t>Cuando los dispositivos médicos no requieran Registro Sanitario deberán presentar Carta de No Requerimiento emitido por la COFEPRIS o presentar copia de la publicación del Diario Oficial de la Federación donde se publicó el acuerdo; el cual deberá corresponder justa, exacta y cabalmente a la descripción del insumo ofertado mismo que deberá ser referenciado en el listado publicado.</w:t>
      </w:r>
      <w:r w:rsidRPr="00CA5495">
        <w:rPr>
          <w:rFonts w:ascii="Montserrat Light" w:eastAsia="MS Mincho" w:hAnsi="Montserrat Light" w:cs="Times New Roman"/>
          <w:sz w:val="20"/>
          <w:szCs w:val="20"/>
          <w:lang w:eastAsia="en-US"/>
        </w:rPr>
        <w:t> </w:t>
      </w:r>
    </w:p>
    <w:p w14:paraId="4F3E502B" w14:textId="77777777" w:rsidR="00CA5495" w:rsidRPr="005C345D" w:rsidRDefault="00CA5495" w:rsidP="00950890">
      <w:pPr>
        <w:ind w:left="0"/>
        <w:rPr>
          <w:rFonts w:ascii="Montserrat Light" w:eastAsia="MS Mincho" w:hAnsi="Montserrat Light" w:cs="Times New Roman"/>
          <w:sz w:val="20"/>
          <w:szCs w:val="20"/>
          <w:lang w:eastAsia="en-US"/>
        </w:rPr>
      </w:pPr>
    </w:p>
    <w:p w14:paraId="0EEEF412" w14:textId="77777777" w:rsidR="00950890" w:rsidRPr="005C345D" w:rsidRDefault="00950890" w:rsidP="00950890">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Para cualquiera de los casos indicados, la documentación que acredite lo solicitado, deberá </w:t>
      </w:r>
      <w:r>
        <w:rPr>
          <w:rFonts w:ascii="Montserrat Light" w:eastAsia="MS Mincho" w:hAnsi="Montserrat Light" w:cs="Arial"/>
          <w:sz w:val="20"/>
          <w:szCs w:val="20"/>
          <w:lang w:eastAsia="en-US"/>
        </w:rPr>
        <w:t>esta</w:t>
      </w:r>
      <w:r w:rsidRPr="005C345D">
        <w:rPr>
          <w:rFonts w:ascii="Montserrat Light" w:eastAsia="MS Mincho" w:hAnsi="Montserrat Light" w:cs="Arial"/>
          <w:sz w:val="20"/>
          <w:szCs w:val="20"/>
          <w:lang w:eastAsia="en-US"/>
        </w:rPr>
        <w:t>r completa y, en caso de estar en idioma diferente al español</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deberá presentar la traducción simple al español, en el entendido de que la traducción podrá contener únicamente las páginas, secciones y/o párrafos que soporten sus proposiciones. Asimismo, la documentación presentada, deberá estar vigente al Acto de Presentación y Apertura de Proposiciones.</w:t>
      </w:r>
    </w:p>
    <w:p w14:paraId="001610B0" w14:textId="77777777" w:rsidR="00950890" w:rsidRPr="005C345D" w:rsidRDefault="00950890" w:rsidP="00950890">
      <w:pPr>
        <w:ind w:left="0"/>
        <w:rPr>
          <w:rFonts w:ascii="Montserrat Light" w:eastAsia="MS Mincho" w:hAnsi="Montserrat Light" w:cs="Arial"/>
          <w:sz w:val="20"/>
          <w:szCs w:val="20"/>
          <w:lang w:eastAsia="en-US"/>
        </w:rPr>
      </w:pPr>
    </w:p>
    <w:p w14:paraId="698AE19D" w14:textId="77777777" w:rsidR="00950890" w:rsidRPr="005C345D" w:rsidRDefault="00950890" w:rsidP="00950890">
      <w:pPr>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w:t>
      </w:r>
      <w:r w:rsidRPr="005C345D">
        <w:rPr>
          <w:rFonts w:ascii="Montserrat Light" w:eastAsia="MS Mincho" w:hAnsi="Montserrat Light" w:cs="Arial"/>
          <w:sz w:val="20"/>
          <w:szCs w:val="20"/>
          <w:lang w:eastAsia="en-US"/>
        </w:rPr>
        <w:t xml:space="preserve">l </w:t>
      </w:r>
      <w:r>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se reserva el derecho de verificar</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en cualquier momento</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durante el procedimiento y posterior a su fallo, cualquier documentación presentada, con la intención de corroborar la veracidad de la información proporcionada por el licitante.</w:t>
      </w:r>
    </w:p>
    <w:p w14:paraId="0FFE2E4A" w14:textId="77777777" w:rsidR="00950890" w:rsidRPr="005C345D" w:rsidRDefault="00950890" w:rsidP="00950890">
      <w:pPr>
        <w:ind w:left="720"/>
        <w:contextualSpacing/>
        <w:rPr>
          <w:rFonts w:ascii="Montserrat Light" w:eastAsia="MS Mincho" w:hAnsi="Montserrat Light" w:cs="Arial"/>
          <w:sz w:val="20"/>
          <w:szCs w:val="20"/>
        </w:rPr>
      </w:pPr>
    </w:p>
    <w:p w14:paraId="25427D5D" w14:textId="77777777" w:rsidR="00950890" w:rsidRPr="005C345D" w:rsidRDefault="00950890" w:rsidP="00B64FF0">
      <w:pPr>
        <w:numPr>
          <w:ilvl w:val="0"/>
          <w:numId w:val="4"/>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Carta manifestando que</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en caso de resultar adjudicado</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proporcionará</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sin costo adicional para el </w:t>
      </w:r>
      <w:r>
        <w:rPr>
          <w:rFonts w:ascii="Montserrat Light" w:eastAsia="MS Mincho" w:hAnsi="Montserrat Light" w:cs="Arial"/>
          <w:bCs/>
          <w:sz w:val="20"/>
          <w:szCs w:val="20"/>
        </w:rPr>
        <w:t>Organismo,</w:t>
      </w:r>
      <w:r w:rsidRPr="005C345D">
        <w:rPr>
          <w:rFonts w:ascii="Montserrat Light" w:eastAsia="MS Mincho" w:hAnsi="Montserrat Light" w:cs="Arial"/>
          <w:bCs/>
          <w:sz w:val="20"/>
          <w:szCs w:val="20"/>
        </w:rPr>
        <w:t xml:space="preserve"> el mantenimiento preventivo y correctivo de las máquinas de hemodiálisis, sistemas de tratamiento de agua y mobiliario, a efecto de que se garantice la prestación del servicio en óptimas condiciones</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para seguridad de los pacientes, así como que cuenta con el personal requerido para llevarlo a cabo.</w:t>
      </w:r>
    </w:p>
    <w:p w14:paraId="02D02045" w14:textId="77777777" w:rsidR="00950890" w:rsidRPr="005C345D" w:rsidRDefault="00950890" w:rsidP="00950890">
      <w:pPr>
        <w:ind w:left="720"/>
        <w:contextualSpacing/>
        <w:rPr>
          <w:rFonts w:ascii="Montserrat Light" w:eastAsia="MS Mincho" w:hAnsi="Montserrat Light" w:cs="Arial"/>
          <w:bCs/>
          <w:sz w:val="20"/>
          <w:szCs w:val="20"/>
        </w:rPr>
      </w:pPr>
    </w:p>
    <w:p w14:paraId="0572B57C" w14:textId="77777777" w:rsidR="00950890" w:rsidRPr="005C345D" w:rsidRDefault="00950890" w:rsidP="00B64FF0">
      <w:pPr>
        <w:numPr>
          <w:ilvl w:val="0"/>
          <w:numId w:val="4"/>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 xml:space="preserve">Proyecto de Instalación de los equipos y mobiliario que describa la adecuación de espacios a realizar en la </w:t>
      </w:r>
      <w:r>
        <w:rPr>
          <w:rFonts w:ascii="Montserrat Light" w:eastAsia="MS Mincho" w:hAnsi="Montserrat Light" w:cs="Arial"/>
          <w:bCs/>
          <w:sz w:val="20"/>
          <w:szCs w:val="20"/>
        </w:rPr>
        <w:t>Unidad Médica</w:t>
      </w:r>
      <w:r w:rsidRPr="005C345D">
        <w:rPr>
          <w:rFonts w:ascii="Montserrat Light" w:eastAsia="MS Mincho" w:hAnsi="Montserrat Light" w:cs="Arial"/>
          <w:bCs/>
          <w:sz w:val="20"/>
          <w:szCs w:val="20"/>
        </w:rPr>
        <w:t xml:space="preserve">. </w:t>
      </w:r>
    </w:p>
    <w:p w14:paraId="1CA9154B" w14:textId="77777777" w:rsidR="00950890" w:rsidRPr="005C345D" w:rsidRDefault="00950890" w:rsidP="00950890">
      <w:pPr>
        <w:ind w:left="720"/>
        <w:contextualSpacing/>
        <w:rPr>
          <w:rFonts w:ascii="Montserrat Light" w:eastAsia="MS Mincho" w:hAnsi="Montserrat Light" w:cs="Arial"/>
          <w:sz w:val="20"/>
          <w:szCs w:val="20"/>
        </w:rPr>
      </w:pPr>
    </w:p>
    <w:p w14:paraId="1DA28E0B" w14:textId="3D51066A" w:rsidR="00950890" w:rsidRPr="005C345D" w:rsidRDefault="00950890" w:rsidP="00B64FF0">
      <w:pPr>
        <w:numPr>
          <w:ilvl w:val="0"/>
          <w:numId w:val="4"/>
        </w:numPr>
        <w:contextualSpacing/>
        <w:rPr>
          <w:rFonts w:ascii="Montserrat Light" w:eastAsia="MS Mincho" w:hAnsi="Montserrat Light" w:cs="Arial"/>
          <w:sz w:val="20"/>
          <w:szCs w:val="20"/>
        </w:rPr>
      </w:pPr>
      <w:r w:rsidRPr="63AD41F2">
        <w:rPr>
          <w:rFonts w:ascii="Montserrat Light" w:eastAsia="MS Mincho" w:hAnsi="Montserrat Light" w:cs="Arial"/>
          <w:sz w:val="20"/>
          <w:szCs w:val="20"/>
        </w:rPr>
        <w:t>Licencia Sanitaria</w:t>
      </w:r>
      <w:r w:rsidR="1EEE466C" w:rsidRPr="63AD41F2">
        <w:rPr>
          <w:rFonts w:ascii="Montserrat Light" w:eastAsia="MS Mincho" w:hAnsi="Montserrat Light" w:cs="Arial"/>
          <w:sz w:val="20"/>
          <w:szCs w:val="20"/>
        </w:rPr>
        <w:t xml:space="preserve"> y/o Aviso de funcionamiento</w:t>
      </w:r>
      <w:r w:rsidRPr="63AD41F2">
        <w:rPr>
          <w:rFonts w:ascii="Montserrat Light" w:eastAsia="MS Mincho" w:hAnsi="Montserrat Light" w:cs="Arial"/>
          <w:sz w:val="20"/>
          <w:szCs w:val="20"/>
        </w:rPr>
        <w:t xml:space="preserve"> vigente y a nombre del licitante.</w:t>
      </w:r>
    </w:p>
    <w:p w14:paraId="0030023F" w14:textId="77777777" w:rsidR="00950890" w:rsidRPr="005C345D" w:rsidRDefault="00950890" w:rsidP="00950890">
      <w:pPr>
        <w:ind w:left="720"/>
        <w:contextualSpacing/>
        <w:rPr>
          <w:rFonts w:ascii="Montserrat Light" w:eastAsia="MS Mincho" w:hAnsi="Montserrat Light" w:cs="Arial"/>
          <w:sz w:val="20"/>
          <w:szCs w:val="20"/>
        </w:rPr>
      </w:pPr>
    </w:p>
    <w:p w14:paraId="4CD2D63B" w14:textId="77777777" w:rsidR="00950890" w:rsidRPr="005C345D" w:rsidRDefault="00950890" w:rsidP="00B64FF0">
      <w:pPr>
        <w:numPr>
          <w:ilvl w:val="0"/>
          <w:numId w:val="4"/>
        </w:numPr>
        <w:contextualSpacing/>
        <w:rPr>
          <w:rFonts w:ascii="Montserrat Light" w:eastAsia="MS Mincho" w:hAnsi="Montserrat Light" w:cs="Arial"/>
          <w:sz w:val="20"/>
          <w:szCs w:val="20"/>
          <w:lang w:val="es-ES"/>
        </w:rPr>
      </w:pPr>
      <w:r w:rsidRPr="63AD41F2">
        <w:rPr>
          <w:rFonts w:ascii="Montserrat Light" w:eastAsia="MS Mincho" w:hAnsi="Montserrat Light" w:cs="Arial"/>
          <w:sz w:val="20"/>
          <w:szCs w:val="20"/>
          <w:lang w:val="es-ES"/>
        </w:rPr>
        <w:t xml:space="preserve">Copia simple de la Autorización del </w:t>
      </w:r>
      <w:proofErr w:type="gramStart"/>
      <w:r w:rsidRPr="63AD41F2">
        <w:rPr>
          <w:rFonts w:ascii="Montserrat Light" w:eastAsia="MS Mincho" w:hAnsi="Montserrat Light" w:cs="Arial"/>
          <w:sz w:val="20"/>
          <w:szCs w:val="20"/>
          <w:lang w:val="es-ES"/>
        </w:rPr>
        <w:t>Responsable</w:t>
      </w:r>
      <w:proofErr w:type="gramEnd"/>
      <w:r w:rsidRPr="63AD41F2">
        <w:rPr>
          <w:rFonts w:ascii="Montserrat Light" w:eastAsia="MS Mincho" w:hAnsi="Montserrat Light" w:cs="Arial"/>
          <w:sz w:val="20"/>
          <w:szCs w:val="20"/>
          <w:lang w:val="es-ES"/>
        </w:rPr>
        <w:t xml:space="preserve"> Sanitario vigente y a nombre del licitante. </w:t>
      </w:r>
    </w:p>
    <w:p w14:paraId="4F71857D" w14:textId="77777777" w:rsidR="00950890" w:rsidRPr="005C345D" w:rsidRDefault="00950890" w:rsidP="00950890">
      <w:pPr>
        <w:ind w:left="720"/>
        <w:contextualSpacing/>
        <w:rPr>
          <w:rFonts w:ascii="Montserrat Light" w:eastAsia="MS Mincho" w:hAnsi="Montserrat Light" w:cs="Arial"/>
          <w:sz w:val="20"/>
          <w:szCs w:val="20"/>
        </w:rPr>
      </w:pPr>
    </w:p>
    <w:p w14:paraId="511AFA1B" w14:textId="77777777" w:rsidR="00950890" w:rsidRPr="005C345D" w:rsidRDefault="00950890" w:rsidP="00B64FF0">
      <w:pPr>
        <w:numPr>
          <w:ilvl w:val="0"/>
          <w:numId w:val="4"/>
        </w:numPr>
        <w:contextualSpacing/>
        <w:rPr>
          <w:rFonts w:ascii="Montserrat Light" w:eastAsia="MS Mincho" w:hAnsi="Montserrat Light" w:cs="Arial"/>
          <w:bCs/>
          <w:sz w:val="20"/>
          <w:szCs w:val="20"/>
        </w:rPr>
      </w:pPr>
      <w:r w:rsidRPr="005C345D">
        <w:rPr>
          <w:rFonts w:ascii="Montserrat Light" w:eastAsia="MS Mincho" w:hAnsi="Montserrat Light" w:cs="Arial"/>
          <w:sz w:val="20"/>
          <w:szCs w:val="20"/>
        </w:rPr>
        <w:t>Escrito en papel membretado</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w:t>
      </w:r>
      <w:r w:rsidRPr="005C345D">
        <w:rPr>
          <w:rFonts w:ascii="Montserrat Light" w:eastAsia="MS Mincho" w:hAnsi="Montserrat Light" w:cs="Arial"/>
          <w:bCs/>
          <w:sz w:val="20"/>
          <w:szCs w:val="20"/>
        </w:rPr>
        <w:t>por parte del licitante</w:t>
      </w:r>
      <w:r>
        <w:rPr>
          <w:rFonts w:ascii="Montserrat Light" w:eastAsia="MS Mincho" w:hAnsi="Montserrat Light" w:cs="Arial"/>
          <w:bCs/>
          <w:sz w:val="20"/>
          <w:szCs w:val="20"/>
        </w:rPr>
        <w:t>,</w:t>
      </w:r>
      <w:r w:rsidRPr="005C345D">
        <w:rPr>
          <w:rFonts w:ascii="Montserrat Light" w:eastAsia="MS Mincho" w:hAnsi="Montserrat Light" w:cs="Arial"/>
          <w:sz w:val="20"/>
          <w:szCs w:val="20"/>
        </w:rPr>
        <w:t xml:space="preserve"> firmado por el representante legal de la misma</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manifestando que los equipos y consumibles no cuentan con alertas médicas en el país de origen o cualquier otro país.</w:t>
      </w:r>
    </w:p>
    <w:p w14:paraId="12F9B4A7" w14:textId="77777777" w:rsidR="00950890" w:rsidRPr="005C345D" w:rsidRDefault="00950890" w:rsidP="00950890">
      <w:pPr>
        <w:ind w:left="720"/>
        <w:contextualSpacing/>
        <w:rPr>
          <w:rFonts w:ascii="Montserrat Light" w:eastAsia="MS Mincho" w:hAnsi="Montserrat Light" w:cs="Arial"/>
          <w:sz w:val="20"/>
          <w:szCs w:val="20"/>
        </w:rPr>
      </w:pPr>
    </w:p>
    <w:p w14:paraId="10943227" w14:textId="77777777" w:rsidR="00950890" w:rsidRPr="005C345D" w:rsidRDefault="00950890" w:rsidP="00B64FF0">
      <w:pPr>
        <w:numPr>
          <w:ilvl w:val="0"/>
          <w:numId w:val="4"/>
        </w:numPr>
        <w:contextualSpacing/>
        <w:rPr>
          <w:rFonts w:ascii="Montserrat Light" w:eastAsia="MS Mincho" w:hAnsi="Montserrat Light" w:cs="Arial"/>
          <w:bCs/>
          <w:sz w:val="20"/>
          <w:szCs w:val="20"/>
        </w:rPr>
      </w:pPr>
      <w:r w:rsidRPr="005C345D">
        <w:rPr>
          <w:rFonts w:ascii="Montserrat Light" w:eastAsia="MS Mincho" w:hAnsi="Montserrat Light" w:cs="Arial"/>
          <w:sz w:val="20"/>
          <w:szCs w:val="20"/>
        </w:rPr>
        <w:t>Escrito en papel membretado</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w:t>
      </w:r>
      <w:r w:rsidRPr="005C345D">
        <w:rPr>
          <w:rFonts w:ascii="Montserrat Light" w:eastAsia="MS Mincho" w:hAnsi="Montserrat Light" w:cs="Arial"/>
          <w:bCs/>
          <w:sz w:val="20"/>
          <w:szCs w:val="20"/>
        </w:rPr>
        <w:t>por parte del licitante</w:t>
      </w:r>
      <w:r>
        <w:rPr>
          <w:rFonts w:ascii="Montserrat Light" w:eastAsia="MS Mincho" w:hAnsi="Montserrat Light" w:cs="Arial"/>
          <w:bCs/>
          <w:sz w:val="20"/>
          <w:szCs w:val="20"/>
        </w:rPr>
        <w:t>,</w:t>
      </w:r>
      <w:r w:rsidRPr="005C345D">
        <w:rPr>
          <w:rFonts w:ascii="Montserrat Light" w:eastAsia="MS Mincho" w:hAnsi="Montserrat Light" w:cs="Arial"/>
          <w:sz w:val="20"/>
          <w:szCs w:val="20"/>
        </w:rPr>
        <w:t xml:space="preserve"> firmado por el representante legal de la misma manifestando </w:t>
      </w:r>
      <w:r w:rsidRPr="005C345D">
        <w:rPr>
          <w:rFonts w:ascii="Montserrat Light" w:eastAsia="MS Mincho" w:hAnsi="Montserrat Light" w:cs="Arial"/>
          <w:bCs/>
          <w:sz w:val="20"/>
          <w:szCs w:val="20"/>
        </w:rPr>
        <w:t>que los consumibles propuestos son compatibles con los equipos ofertados.</w:t>
      </w:r>
    </w:p>
    <w:p w14:paraId="2054C096" w14:textId="77777777" w:rsidR="00950890" w:rsidRPr="005C345D" w:rsidRDefault="00950890" w:rsidP="00950890">
      <w:pPr>
        <w:ind w:left="720"/>
        <w:contextualSpacing/>
        <w:rPr>
          <w:rFonts w:ascii="Montserrat Light" w:eastAsia="MS Mincho" w:hAnsi="Montserrat Light" w:cs="Arial"/>
          <w:bCs/>
          <w:sz w:val="20"/>
          <w:szCs w:val="20"/>
        </w:rPr>
      </w:pPr>
    </w:p>
    <w:p w14:paraId="6E6CF9BB" w14:textId="77777777" w:rsidR="00950890" w:rsidRPr="005C345D" w:rsidRDefault="00950890" w:rsidP="00B64FF0">
      <w:pPr>
        <w:numPr>
          <w:ilvl w:val="0"/>
          <w:numId w:val="5"/>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Hojas de manual de operación (copia simple del original), en idioma español y/o instructivos, catálogos que fueron utilizadas para la referenciación de la cédula de descripción de los equipos solicitados y carta del fabricante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que avale que las hojas presentadas corresponden a los manuales, instructivos o catálogos originales para los equipos y reactivos ofertados.</w:t>
      </w:r>
    </w:p>
    <w:p w14:paraId="65B56076" w14:textId="77777777" w:rsidR="00950890" w:rsidRPr="005C345D" w:rsidRDefault="00950890" w:rsidP="00950890">
      <w:pPr>
        <w:ind w:left="720"/>
        <w:contextualSpacing/>
        <w:rPr>
          <w:rFonts w:ascii="Montserrat Light" w:eastAsia="MS Mincho" w:hAnsi="Montserrat Light" w:cs="Arial"/>
          <w:sz w:val="20"/>
          <w:szCs w:val="20"/>
        </w:rPr>
      </w:pPr>
    </w:p>
    <w:p w14:paraId="7A426D80" w14:textId="77777777" w:rsidR="00950890" w:rsidRPr="005C345D" w:rsidRDefault="00950890" w:rsidP="00B64FF0">
      <w:pPr>
        <w:numPr>
          <w:ilvl w:val="0"/>
          <w:numId w:val="5"/>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Copia simple de los Certificados de Libre Venta vigentes, donde señale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específicamente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que los equipos y bienes pueden ser utilizados, sin restricción de uso en el país de origen, emitido por las autoridades sanitarias del país de origen, en el idioma del país de origen y acompañado de la traducción al español</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y que cuente con una vigencia acreditable en el propio documento y en caso contrario que la fecha de remisión tenga una antigüedad no mayor a tres años.</w:t>
      </w:r>
    </w:p>
    <w:p w14:paraId="616FB126" w14:textId="77777777" w:rsidR="00950890" w:rsidRPr="005C345D" w:rsidRDefault="00950890" w:rsidP="00950890">
      <w:pPr>
        <w:ind w:left="720"/>
        <w:contextualSpacing/>
        <w:rPr>
          <w:rFonts w:ascii="Montserrat Light" w:eastAsia="MS Mincho" w:hAnsi="Montserrat Light" w:cs="Arial"/>
          <w:sz w:val="20"/>
          <w:szCs w:val="20"/>
        </w:rPr>
      </w:pPr>
    </w:p>
    <w:p w14:paraId="14EBDD24" w14:textId="77777777" w:rsidR="00950890" w:rsidRPr="005C345D" w:rsidRDefault="00950890" w:rsidP="00B64FF0">
      <w:pPr>
        <w:numPr>
          <w:ilvl w:val="0"/>
          <w:numId w:val="5"/>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de los equipos y bienes de consumo ofertados</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o copia del Certificado de calidad (ISO 9001 vigente o ISO 13485:2016).</w:t>
      </w:r>
    </w:p>
    <w:p w14:paraId="378F7BDB" w14:textId="77777777" w:rsidR="00950890" w:rsidRPr="005C345D" w:rsidRDefault="00950890" w:rsidP="00950890">
      <w:pPr>
        <w:ind w:left="720"/>
        <w:contextualSpacing/>
        <w:rPr>
          <w:rFonts w:ascii="Montserrat Light" w:eastAsia="MS Mincho" w:hAnsi="Montserrat Light" w:cs="Arial"/>
          <w:sz w:val="20"/>
          <w:szCs w:val="20"/>
        </w:rPr>
      </w:pPr>
    </w:p>
    <w:p w14:paraId="168F48DE" w14:textId="77777777" w:rsidR="00950890" w:rsidRPr="005C345D" w:rsidRDefault="00950890" w:rsidP="00B64FF0">
      <w:pPr>
        <w:numPr>
          <w:ilvl w:val="0"/>
          <w:numId w:val="5"/>
        </w:numPr>
        <w:contextualSpacing/>
        <w:rPr>
          <w:rFonts w:ascii="Montserrat Light" w:eastAsia="MS Mincho" w:hAnsi="Montserrat Light" w:cs="Arial"/>
          <w:sz w:val="20"/>
          <w:szCs w:val="20"/>
        </w:rPr>
      </w:pPr>
      <w:r w:rsidRPr="005C345D">
        <w:rPr>
          <w:rFonts w:ascii="Montserrat Light" w:eastAsia="MS Mincho" w:hAnsi="Montserrat Light" w:cs="Arial"/>
          <w:bCs/>
          <w:sz w:val="20"/>
          <w:szCs w:val="20"/>
        </w:rPr>
        <w:t>Carta firmada por el representante legal del licitante en donde se compromete a entregar los bienes de consumo, compatibles con los equipos que ofertan, durante la vigencia del contrato.</w:t>
      </w:r>
    </w:p>
    <w:p w14:paraId="11EB2AFE" w14:textId="77777777" w:rsidR="00950890" w:rsidRPr="005C345D" w:rsidRDefault="00950890" w:rsidP="00950890">
      <w:pPr>
        <w:ind w:left="720"/>
        <w:contextualSpacing/>
        <w:rPr>
          <w:rFonts w:ascii="Montserrat Light" w:eastAsia="MS Mincho" w:hAnsi="Montserrat Light" w:cs="Arial"/>
          <w:sz w:val="20"/>
          <w:szCs w:val="20"/>
        </w:rPr>
      </w:pPr>
    </w:p>
    <w:p w14:paraId="05DD0A8C" w14:textId="77777777" w:rsidR="00950890" w:rsidRPr="005C345D" w:rsidRDefault="00950890" w:rsidP="00950890">
      <w:pPr>
        <w:ind w:left="720"/>
        <w:contextualSpacing/>
        <w:rPr>
          <w:rFonts w:ascii="Montserrat Light" w:eastAsia="MS Mincho" w:hAnsi="Montserrat Light" w:cs="Arial"/>
          <w:bCs/>
          <w:sz w:val="20"/>
          <w:szCs w:val="20"/>
          <w:lang w:val="es-ES"/>
        </w:rPr>
      </w:pPr>
      <w:r w:rsidRPr="005C345D">
        <w:rPr>
          <w:rFonts w:ascii="Montserrat Light" w:eastAsia="MS Mincho" w:hAnsi="Montserrat Light" w:cs="Arial"/>
          <w:bCs/>
          <w:sz w:val="20"/>
          <w:szCs w:val="20"/>
          <w:lang w:val="es-ES"/>
        </w:rPr>
        <w:t>La falta de presentación de los escritos y documentos obligatorios señalados en este apartado, afectan la solvencia de las propuestas, o que estos no se apeguen a las características solicitadas.</w:t>
      </w:r>
    </w:p>
    <w:p w14:paraId="0B418CA3" w14:textId="77777777" w:rsidR="00950890" w:rsidRDefault="00950890" w:rsidP="000E2071">
      <w:pPr>
        <w:keepNext/>
        <w:keepLines/>
        <w:ind w:left="0"/>
        <w:outlineLvl w:val="0"/>
        <w:rPr>
          <w:rFonts w:ascii="Montserrat Light" w:eastAsia="MS Gothic" w:hAnsi="Montserrat Light" w:cs="Times New Roman"/>
          <w:b/>
          <w:i/>
          <w:iCs/>
          <w:color w:val="000000"/>
          <w:sz w:val="20"/>
          <w:szCs w:val="32"/>
          <w:lang w:eastAsia="en-US"/>
        </w:rPr>
      </w:pPr>
    </w:p>
    <w:p w14:paraId="4FEB6EAE" w14:textId="482D35F8" w:rsidR="000E2071" w:rsidRPr="000E2071" w:rsidRDefault="000E2071" w:rsidP="000E2071">
      <w:pPr>
        <w:ind w:left="0"/>
        <w:rPr>
          <w:rFonts w:ascii="Montserrat Light" w:eastAsia="MS Mincho" w:hAnsi="Montserrat Light" w:cs="Times New Roman"/>
          <w:b/>
          <w:bCs/>
          <w:sz w:val="20"/>
          <w:szCs w:val="20"/>
          <w:lang w:val="es-ES" w:eastAsia="en-US"/>
        </w:rPr>
      </w:pPr>
      <w:bookmarkStart w:id="10" w:name="_Toc162337487"/>
      <w:bookmarkEnd w:id="9"/>
      <w:r w:rsidRPr="000E2071">
        <w:rPr>
          <w:rFonts w:ascii="Montserrat Light" w:eastAsia="MS Mincho" w:hAnsi="Montserrat Light" w:cs="Times New Roman"/>
          <w:b/>
          <w:bCs/>
          <w:sz w:val="20"/>
          <w:szCs w:val="20"/>
          <w:lang w:val="es-ES" w:eastAsia="en-US"/>
        </w:rPr>
        <w:t>E) DOCUMENTACIÓN TÉCNICA</w:t>
      </w:r>
      <w:r w:rsidR="00AB222F">
        <w:rPr>
          <w:rFonts w:ascii="Montserrat Light" w:eastAsia="MS Mincho" w:hAnsi="Montserrat Light" w:cs="Times New Roman"/>
          <w:b/>
          <w:bCs/>
          <w:sz w:val="20"/>
          <w:szCs w:val="20"/>
          <w:lang w:val="es-ES" w:eastAsia="en-US"/>
        </w:rPr>
        <w:t>.</w:t>
      </w:r>
    </w:p>
    <w:bookmarkEnd w:id="10"/>
    <w:p w14:paraId="4573A62F" w14:textId="77777777" w:rsidR="00B05E37" w:rsidRPr="00B05E37" w:rsidRDefault="00B05E37" w:rsidP="000E2071">
      <w:pPr>
        <w:ind w:left="0"/>
        <w:rPr>
          <w:rFonts w:ascii="Montserrat Light" w:hAnsi="Montserrat Light" w:cs="Times New Roman"/>
          <w:bCs/>
          <w:sz w:val="20"/>
          <w:szCs w:val="20"/>
          <w:lang w:eastAsia="en-US"/>
        </w:rPr>
      </w:pPr>
    </w:p>
    <w:p w14:paraId="00BB3983" w14:textId="77777777" w:rsidR="00B05E37" w:rsidRPr="00B05E37" w:rsidRDefault="00B05E37" w:rsidP="000E2071">
      <w:pPr>
        <w:ind w:left="0"/>
        <w:rPr>
          <w:rFonts w:ascii="Montserrat Light" w:hAnsi="Montserrat Light" w:cs="Times New Roman"/>
          <w:b/>
          <w:bCs/>
          <w:sz w:val="20"/>
          <w:szCs w:val="20"/>
          <w:lang w:eastAsia="en-US"/>
        </w:rPr>
      </w:pPr>
      <w:bookmarkStart w:id="11" w:name="_Toc162337488"/>
      <w:r w:rsidRPr="00B05E37">
        <w:rPr>
          <w:rFonts w:ascii="Montserrat Light" w:hAnsi="Montserrat Light" w:cs="Times New Roman"/>
          <w:b/>
          <w:color w:val="000000"/>
          <w:sz w:val="20"/>
          <w:szCs w:val="26"/>
          <w:lang w:eastAsia="en-US"/>
        </w:rPr>
        <w:t>Se verificará la descripción técnica del servicio ofertado por el licitante</w:t>
      </w:r>
      <w:bookmarkEnd w:id="11"/>
      <w:r w:rsidRPr="00B05E37">
        <w:rPr>
          <w:rFonts w:ascii="Montserrat Light" w:hAnsi="Montserrat Light" w:cs="Times New Roman"/>
          <w:b/>
          <w:bCs/>
          <w:sz w:val="20"/>
          <w:szCs w:val="20"/>
          <w:lang w:eastAsia="en-US"/>
        </w:rPr>
        <w:t>.</w:t>
      </w:r>
    </w:p>
    <w:p w14:paraId="299A014D" w14:textId="5A7141DB" w:rsidR="00B05E37" w:rsidRPr="00B05E37" w:rsidRDefault="00B05E37" w:rsidP="000E2071">
      <w:pPr>
        <w:ind w:left="0"/>
        <w:rPr>
          <w:rFonts w:ascii="Montserrat Light" w:hAnsi="Montserrat Light" w:cs="Times New Roman"/>
          <w:bCs/>
          <w:sz w:val="20"/>
          <w:szCs w:val="20"/>
          <w:lang w:val="es-ES" w:eastAsia="en-US"/>
        </w:rPr>
      </w:pPr>
      <w:r w:rsidRPr="00B05E37">
        <w:rPr>
          <w:rFonts w:ascii="Montserrat Light" w:hAnsi="Montserrat Light" w:cs="Times New Roman"/>
          <w:bCs/>
          <w:sz w:val="20"/>
          <w:szCs w:val="20"/>
          <w:lang w:eastAsia="en-US"/>
        </w:rPr>
        <w:t xml:space="preserve">La cual deberá ser legible, amplia y detallada incluyendo los equipos y bienes de consumo ofertados, conforme a lo solicitado en el Anexo Técnico, en el que el licitante deberá puntualizar las partidas en las que participa, los equipos y consumibles, solicitados para la prestación del servicio debidamente referenciados por partida, solicitado, especificando las características y requisitos obligatorios señalados en el </w:t>
      </w:r>
      <w:r w:rsidR="003231B5" w:rsidRPr="00E74A49">
        <w:rPr>
          <w:rFonts w:ascii="Montserrat Light" w:hAnsi="Montserrat Light"/>
          <w:b/>
          <w:bCs/>
          <w:sz w:val="20"/>
          <w:szCs w:val="20"/>
          <w:lang w:eastAsia="es-MX"/>
        </w:rPr>
        <w:t>ANEXO T2 (T-DOS) ESPECIFICACIONES DEL EQUIPO MÉDICO E INSUMOS PARA HEMODIÁLISIS</w:t>
      </w:r>
      <w:r w:rsidRPr="00B05E37">
        <w:rPr>
          <w:rFonts w:ascii="Montserrat Light" w:hAnsi="Montserrat Light" w:cs="Times New Roman"/>
          <w:bCs/>
          <w:sz w:val="20"/>
          <w:szCs w:val="20"/>
          <w:lang w:val="es-ES" w:eastAsia="en-US"/>
        </w:rPr>
        <w:t>,</w:t>
      </w:r>
      <w:r w:rsidRPr="00B05E37">
        <w:rPr>
          <w:rFonts w:ascii="Montserrat Light" w:eastAsia="Times New Roman" w:hAnsi="Montserrat Light" w:cs="Times New Roman"/>
          <w:sz w:val="20"/>
          <w:szCs w:val="20"/>
          <w:lang w:eastAsia="es-ES"/>
        </w:rPr>
        <w:t xml:space="preserve"> A) </w:t>
      </w:r>
      <w:r w:rsidRPr="00B05E37">
        <w:rPr>
          <w:rFonts w:ascii="Montserrat Light" w:hAnsi="Montserrat Light" w:cs="Times New Roman"/>
          <w:bCs/>
          <w:sz w:val="20"/>
          <w:szCs w:val="20"/>
          <w:lang w:eastAsia="en-US"/>
        </w:rPr>
        <w:t>CARACTERÍSTICAS DE LA MÁQUINA DE HEMODIÁLISIS,</w:t>
      </w:r>
      <w:r w:rsidRPr="00B05E37">
        <w:rPr>
          <w:rFonts w:ascii="Montserrat Light" w:hAnsi="Montserrat Light" w:cs="Times New Roman"/>
          <w:bCs/>
          <w:sz w:val="20"/>
          <w:szCs w:val="20"/>
          <w:lang w:val="es-ES" w:eastAsia="en-US"/>
        </w:rPr>
        <w:t xml:space="preserve"> </w:t>
      </w:r>
      <w:r w:rsidRPr="00B05E37">
        <w:rPr>
          <w:rFonts w:ascii="Montserrat Light" w:hAnsi="Montserrat Light" w:cs="Times New Roman"/>
          <w:bCs/>
          <w:sz w:val="20"/>
          <w:szCs w:val="20"/>
          <w:lang w:eastAsia="en-US"/>
        </w:rPr>
        <w:t>B) UNIDAD DE REPROCESAMIENTO DE DIALIZADORES (EN CASO DE OPTAR POR REPROCESAMIENTO DE DIALIZADORES),</w:t>
      </w:r>
      <w:r w:rsidRPr="00B05E37">
        <w:rPr>
          <w:rFonts w:ascii="Montserrat Light" w:hAnsi="Montserrat Light" w:cs="Times New Roman"/>
          <w:bCs/>
          <w:sz w:val="20"/>
          <w:szCs w:val="20"/>
          <w:lang w:val="es-ES" w:eastAsia="en-US"/>
        </w:rPr>
        <w:t xml:space="preserve"> C) CONSUMIBLES PARA HEMODIÁLISIS DE ADULTO Y PEDIÁTRICO, D) ACCESOS VASCULARES; CATÉTERES TEMPORALES, PERMANENTE E INJERTOS VASCULARES TUBULARES HETEROLÓGOS DE ACUERDO AL CUADRO BÁSICO DE MATERIAL DE CURACIÓN VIGENTE, E) DESCRIPCIÓN TÉCNICA DEL SILLÓN CLÍNICO.</w:t>
      </w:r>
    </w:p>
    <w:p w14:paraId="1430AEFC" w14:textId="77777777" w:rsidR="00B05E37" w:rsidRPr="00B05E37" w:rsidRDefault="00B05E37" w:rsidP="000E2071">
      <w:pPr>
        <w:ind w:left="0"/>
        <w:rPr>
          <w:rFonts w:ascii="Montserrat Light" w:hAnsi="Montserrat Light" w:cs="Times New Roman"/>
          <w:bCs/>
          <w:sz w:val="20"/>
          <w:szCs w:val="20"/>
          <w:lang w:eastAsia="en-US"/>
        </w:rPr>
      </w:pPr>
      <w:r w:rsidRPr="00B05E37">
        <w:rPr>
          <w:rFonts w:ascii="Montserrat Light" w:hAnsi="Montserrat Light" w:cs="Times New Roman"/>
          <w:bCs/>
          <w:sz w:val="20"/>
          <w:szCs w:val="20"/>
          <w:lang w:eastAsia="en-US"/>
        </w:rPr>
        <w:t>Se comprobará la congruencia que guarda con los anexos técnicos, folletos, catálogos, fotografías, instructivos y/o manuales del fabricante, que envíe el licitante como sustento.</w:t>
      </w:r>
    </w:p>
    <w:p w14:paraId="2AB5A784" w14:textId="6882BA22" w:rsidR="00B05E37" w:rsidRPr="00B05E37" w:rsidRDefault="00B05E37" w:rsidP="00B64FF0">
      <w:pPr>
        <w:numPr>
          <w:ilvl w:val="2"/>
          <w:numId w:val="11"/>
        </w:numPr>
        <w:ind w:left="360"/>
        <w:rPr>
          <w:rFonts w:ascii="Montserrat Light" w:hAnsi="Montserrat Light" w:cs="Times New Roman"/>
          <w:bCs/>
          <w:sz w:val="20"/>
          <w:szCs w:val="20"/>
          <w:lang w:val="es-ES" w:eastAsia="en-US"/>
        </w:rPr>
      </w:pPr>
      <w:r w:rsidRPr="00B05E37">
        <w:rPr>
          <w:rFonts w:ascii="Montserrat Light" w:hAnsi="Montserrat Light" w:cs="Times New Roman"/>
          <w:sz w:val="20"/>
          <w:szCs w:val="20"/>
          <w:lang w:eastAsia="en-US"/>
        </w:rPr>
        <w:t>Se v</w:t>
      </w:r>
      <w:r w:rsidRPr="00B05E37">
        <w:rPr>
          <w:rFonts w:ascii="Montserrat Light" w:hAnsi="Montserrat Light" w:cs="Times New Roman"/>
          <w:bCs/>
          <w:sz w:val="20"/>
          <w:szCs w:val="20"/>
          <w:lang w:eastAsia="en-US"/>
        </w:rPr>
        <w:t xml:space="preserve">erificará la correspondencia entre la descripción técnica del licitante, indicada en el </w:t>
      </w:r>
      <w:r w:rsidR="003231B5" w:rsidRPr="00E74A49">
        <w:rPr>
          <w:rFonts w:ascii="Montserrat Light" w:hAnsi="Montserrat Light"/>
          <w:b/>
          <w:bCs/>
          <w:sz w:val="20"/>
          <w:szCs w:val="20"/>
          <w:lang w:eastAsia="es-MX"/>
        </w:rPr>
        <w:t>ANEXO T2 (T-DOS) ESPECIFICACIONES DEL EQUIPO MÉDICO E INSUMOS PARA HEMODIÁLISIS</w:t>
      </w:r>
      <w:r w:rsidRPr="00B05E37">
        <w:rPr>
          <w:rFonts w:ascii="Montserrat Light" w:hAnsi="Montserrat Light" w:cs="Times New Roman"/>
          <w:bCs/>
          <w:sz w:val="20"/>
          <w:szCs w:val="20"/>
          <w:lang w:val="es-ES" w:eastAsia="en-US"/>
        </w:rPr>
        <w:t xml:space="preserve">. </w:t>
      </w:r>
      <w:r w:rsidRPr="00B05E37">
        <w:rPr>
          <w:rFonts w:ascii="Montserrat Light" w:hAnsi="Montserrat Light" w:cs="Times New Roman"/>
          <w:bCs/>
          <w:sz w:val="20"/>
          <w:szCs w:val="20"/>
          <w:lang w:eastAsia="en-US"/>
        </w:rPr>
        <w:t>A) CARACTERÍSTICAS DE LA MÁQUINA DE HEMODIÁLISIS, B) UNIDAD DE REPROCESAMIENTO DE DIALIZADORES (EN CASO DE OPTAR POR REPROCESAMIENTO DE DIALIZADORES),</w:t>
      </w:r>
      <w:r w:rsidRPr="00B05E37">
        <w:rPr>
          <w:rFonts w:ascii="Montserrat Light" w:hAnsi="Montserrat Light" w:cs="Times New Roman"/>
          <w:bCs/>
          <w:sz w:val="20"/>
          <w:szCs w:val="20"/>
          <w:lang w:val="es-ES" w:eastAsia="en-US"/>
        </w:rPr>
        <w:t xml:space="preserve"> C) CONSUMIBLES PARA HEMODIÁLISIS DE ADULTO Y PEDIÁTRICO, D) ACCESOS VASCULARES; CATÉTERES TEMPORALES, PERMANENTE E INJERTOS VASCULARES TUBULARES HETEROLÓGOS DE ACUERDO AL CUADRO BÁSICO DE MATERIAL DE CURACIÓN VIGENTE,, E) DESCRIPCIÓN TÉCNICA DEL SILLÓN CLÍNICO), </w:t>
      </w:r>
      <w:r w:rsidRPr="00B05E37">
        <w:rPr>
          <w:rFonts w:ascii="Montserrat Light" w:hAnsi="Montserrat Light" w:cs="Times New Roman"/>
          <w:bCs/>
          <w:sz w:val="20"/>
          <w:szCs w:val="20"/>
          <w:lang w:eastAsia="en-US"/>
        </w:rPr>
        <w:t>con los anexos técnicos, folletos, catálogos, fotografías, imágenes, instructivos y/o manuales del fabricante, que envíe el licitante como sustento.</w:t>
      </w:r>
    </w:p>
    <w:p w14:paraId="15E84A5C" w14:textId="77777777" w:rsidR="00B05E37" w:rsidRPr="00B05E37" w:rsidRDefault="00B05E37" w:rsidP="000E2071">
      <w:pPr>
        <w:ind w:left="0"/>
        <w:rPr>
          <w:rFonts w:ascii="Montserrat Light" w:hAnsi="Montserrat Light" w:cs="Times New Roman"/>
          <w:bCs/>
          <w:sz w:val="20"/>
          <w:szCs w:val="20"/>
          <w:lang w:val="es-ES" w:eastAsia="en-US"/>
        </w:rPr>
      </w:pPr>
    </w:p>
    <w:p w14:paraId="0B796DA0" w14:textId="212D4103" w:rsidR="00B05E37" w:rsidRPr="00B05E37" w:rsidRDefault="00B05E37" w:rsidP="00B64FF0">
      <w:pPr>
        <w:numPr>
          <w:ilvl w:val="2"/>
          <w:numId w:val="11"/>
        </w:numPr>
        <w:ind w:left="360"/>
        <w:rPr>
          <w:rFonts w:ascii="Montserrat Light" w:hAnsi="Montserrat Light" w:cs="Times New Roman"/>
          <w:bCs/>
          <w:sz w:val="20"/>
          <w:szCs w:val="20"/>
          <w:lang w:val="es-ES" w:eastAsia="en-US"/>
        </w:rPr>
      </w:pPr>
      <w:r w:rsidRPr="00B05E37">
        <w:rPr>
          <w:rFonts w:ascii="Montserrat Light" w:hAnsi="Montserrat Light" w:cs="Times New Roman"/>
          <w:bCs/>
          <w:sz w:val="20"/>
          <w:szCs w:val="20"/>
          <w:lang w:eastAsia="en-US"/>
        </w:rPr>
        <w:t xml:space="preserve">Se comprobará la congruencia entre la descripción técnica del licitante, indicada en el </w:t>
      </w:r>
      <w:r w:rsidR="003231B5" w:rsidRPr="00E74A49">
        <w:rPr>
          <w:rFonts w:ascii="Montserrat Light" w:hAnsi="Montserrat Light"/>
          <w:b/>
          <w:bCs/>
          <w:sz w:val="20"/>
          <w:szCs w:val="20"/>
          <w:lang w:eastAsia="es-MX"/>
        </w:rPr>
        <w:t>ANEXO T2 (T-DOS) ESPECIFICACIONES DEL EQUIPO MÉDICO E INSUMOS PARA HEMODIÁLISIS</w:t>
      </w:r>
      <w:r w:rsidRPr="00B05E37">
        <w:rPr>
          <w:rFonts w:ascii="Montserrat Light" w:hAnsi="Montserrat Light" w:cs="Times New Roman"/>
          <w:bCs/>
          <w:sz w:val="20"/>
          <w:szCs w:val="20"/>
          <w:lang w:val="es-ES" w:eastAsia="en-US"/>
        </w:rPr>
        <w:t>,</w:t>
      </w:r>
      <w:r w:rsidRPr="00B05E37">
        <w:rPr>
          <w:rFonts w:ascii="Montserrat Light" w:hAnsi="Montserrat Light" w:cs="Times New Roman"/>
          <w:bCs/>
          <w:sz w:val="20"/>
          <w:szCs w:val="20"/>
          <w:lang w:eastAsia="en-US"/>
        </w:rPr>
        <w:t xml:space="preserve"> A) CARACTERÍSTICAS DE LA MÁQUINA DE HEMODIÁLISIS,</w:t>
      </w:r>
      <w:r w:rsidRPr="00B05E37">
        <w:rPr>
          <w:rFonts w:ascii="Montserrat Light" w:hAnsi="Montserrat Light" w:cs="Times New Roman"/>
          <w:bCs/>
          <w:sz w:val="20"/>
          <w:szCs w:val="20"/>
          <w:lang w:val="es-ES" w:eastAsia="en-US"/>
        </w:rPr>
        <w:t xml:space="preserve"> </w:t>
      </w:r>
      <w:r w:rsidRPr="00B05E37">
        <w:rPr>
          <w:rFonts w:ascii="Montserrat Light" w:hAnsi="Montserrat Light" w:cs="Times New Roman"/>
          <w:bCs/>
          <w:sz w:val="20"/>
          <w:szCs w:val="20"/>
          <w:lang w:eastAsia="en-US"/>
        </w:rPr>
        <w:t>B) UNIDAD DE REPROCESAMIENTO DE DIALIZADORES (EN CASO DE OPTAR POR REPROCESAMIENTO DE DIALIZADORES),</w:t>
      </w:r>
      <w:r w:rsidRPr="00B05E37">
        <w:rPr>
          <w:rFonts w:ascii="Montserrat Light" w:hAnsi="Montserrat Light" w:cs="Times New Roman"/>
          <w:bCs/>
          <w:sz w:val="20"/>
          <w:szCs w:val="20"/>
          <w:lang w:val="es-ES" w:eastAsia="en-US"/>
        </w:rPr>
        <w:t xml:space="preserve"> C) CONSUMIBLES PARA HEMODIÁLISIS DE ADULTO Y PEDIÁTRICO, D) ACCESOS VASCULARES; CATÉTERES TEMPORALES, PERMANENTE E INJERTOS VASCULARES TUBULARES HETEROLÓGOS DE ACUERDO AL CUADRO BÁSICO DE MATERIAL DE CURACIÓN VIGENTE, E) DESCRIPCIÓN TÉCNICA DEL SILLÓN CLÍNICO)</w:t>
      </w:r>
      <w:r w:rsidRPr="00B05E37">
        <w:rPr>
          <w:rFonts w:ascii="Montserrat Light" w:hAnsi="Montserrat Light" w:cs="Times New Roman"/>
          <w:bCs/>
          <w:sz w:val="20"/>
          <w:szCs w:val="20"/>
          <w:lang w:eastAsia="en-US"/>
        </w:rPr>
        <w:t xml:space="preserve"> y los documentos presentados para acreditar el registro sanitario y los certificados de calidad solicitados en el Anexo Técnico.</w:t>
      </w:r>
    </w:p>
    <w:p w14:paraId="4C6F45D0" w14:textId="77777777" w:rsidR="00B05E37" w:rsidRPr="00B05E37" w:rsidRDefault="00B05E37" w:rsidP="00B64FF0">
      <w:pPr>
        <w:numPr>
          <w:ilvl w:val="2"/>
          <w:numId w:val="11"/>
        </w:numPr>
        <w:ind w:left="360"/>
        <w:rPr>
          <w:rFonts w:ascii="Montserrat Light" w:hAnsi="Montserrat Light" w:cs="Times New Roman"/>
          <w:bCs/>
          <w:sz w:val="20"/>
          <w:szCs w:val="20"/>
          <w:lang w:val="es-ES" w:eastAsia="en-US"/>
        </w:rPr>
      </w:pPr>
      <w:r w:rsidRPr="00B05E37">
        <w:rPr>
          <w:rFonts w:ascii="Montserrat Light" w:hAnsi="Montserrat Light" w:cs="Times New Roman"/>
          <w:bCs/>
          <w:sz w:val="20"/>
          <w:szCs w:val="20"/>
          <w:lang w:val="es-ES" w:eastAsia="en-US"/>
        </w:rPr>
        <w:t xml:space="preserve">Se verificará que se presente el documento establecido en el presente numeral, en el  apartado “Documentación Técnica” de los presentes Términos y Condiciones, o en su caso que se actualice el supuesto establecido en </w:t>
      </w:r>
      <w:r w:rsidRPr="00B05E37">
        <w:rPr>
          <w:rFonts w:ascii="Montserrat Light" w:hAnsi="Montserrat Light" w:cs="Times New Roman"/>
          <w:bCs/>
          <w:sz w:val="20"/>
          <w:szCs w:val="20"/>
          <w:lang w:eastAsia="en-US"/>
        </w:rPr>
        <w:t xml:space="preserve">el numeral SEXTO del ACUERDO por el que se establece como obligatorio, a partir del 1 de enero de 2012, el requisito de certificación del Consejo de Salubridad General a los servicios médicos hospitalarios y de hemodiálisis privados que celebren contratos de prestación de servicios con las dependencias y entidades de las administraciones públicas de los gobiernos federal, estatales, de la Ciudad de México y municipales, </w:t>
      </w:r>
      <w:r w:rsidRPr="00B05E37">
        <w:rPr>
          <w:rFonts w:ascii="Montserrat Light" w:hAnsi="Montserrat Light" w:cs="Times New Roman"/>
          <w:bCs/>
          <w:sz w:val="20"/>
          <w:szCs w:val="20"/>
          <w:lang w:val="es-ES" w:eastAsia="en-US"/>
        </w:rPr>
        <w:t xml:space="preserve">del apartado Criterios de evaluación, del presente documento, con la finalidad de poder declarar solvente técnicamente las propuestas presentadas por los  licitantes. </w:t>
      </w:r>
    </w:p>
    <w:p w14:paraId="295555E6" w14:textId="3F4E8831" w:rsidR="00B05E37" w:rsidRPr="00B05E37" w:rsidRDefault="00B05E37" w:rsidP="000E2071">
      <w:pPr>
        <w:ind w:left="720"/>
        <w:rPr>
          <w:rFonts w:ascii="Montserrat Light" w:hAnsi="Montserrat Light" w:cs="Times New Roman"/>
          <w:bCs/>
          <w:sz w:val="20"/>
          <w:szCs w:val="20"/>
          <w:lang w:eastAsia="en-US"/>
        </w:rPr>
      </w:pPr>
      <w:r w:rsidRPr="00B05E37">
        <w:rPr>
          <w:rFonts w:ascii="Montserrat Light" w:hAnsi="Montserrat Light" w:cs="Times New Roman"/>
          <w:bCs/>
          <w:sz w:val="20"/>
          <w:szCs w:val="20"/>
          <w:lang w:eastAsia="en-US"/>
        </w:rPr>
        <w:t xml:space="preserve">La evaluación de la documentación Legal y Administrativa se realizará por la </w:t>
      </w:r>
      <w:r w:rsidR="003231B5">
        <w:rPr>
          <w:rFonts w:ascii="Montserrat Light" w:hAnsi="Montserrat Light" w:cs="Times New Roman"/>
          <w:bCs/>
          <w:sz w:val="20"/>
          <w:szCs w:val="20"/>
          <w:lang w:eastAsia="en-US"/>
        </w:rPr>
        <w:t>Coordinación de Adquisiciones</w:t>
      </w:r>
      <w:r w:rsidRPr="00B05E37">
        <w:rPr>
          <w:rFonts w:ascii="Montserrat Light" w:hAnsi="Montserrat Light" w:cs="Times New Roman"/>
          <w:bCs/>
          <w:sz w:val="20"/>
          <w:szCs w:val="20"/>
          <w:lang w:eastAsia="en-US"/>
        </w:rPr>
        <w:t>.</w:t>
      </w:r>
    </w:p>
    <w:p w14:paraId="49CD328B" w14:textId="77777777" w:rsidR="00B05E37" w:rsidRPr="00B05E37" w:rsidRDefault="00B05E37" w:rsidP="63AD41F2">
      <w:pPr>
        <w:ind w:left="720"/>
        <w:rPr>
          <w:rFonts w:ascii="Montserrat Light" w:hAnsi="Montserrat Light" w:cs="Times New Roman"/>
          <w:sz w:val="20"/>
          <w:szCs w:val="20"/>
          <w:lang w:val="es-ES" w:eastAsia="en-US"/>
        </w:rPr>
      </w:pPr>
      <w:r w:rsidRPr="63AD41F2">
        <w:rPr>
          <w:rFonts w:ascii="Montserrat Light" w:hAnsi="Montserrat Light" w:cs="Times New Roman"/>
          <w:sz w:val="20"/>
          <w:szCs w:val="20"/>
          <w:lang w:val="es-ES" w:eastAsia="en-US"/>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6018DE1A" w14:textId="77777777" w:rsidR="00B05E37" w:rsidRPr="00B05E37" w:rsidRDefault="00B05E37" w:rsidP="000E2071">
      <w:pPr>
        <w:ind w:left="720"/>
        <w:rPr>
          <w:rFonts w:ascii="Montserrat Light" w:hAnsi="Montserrat Light" w:cs="Times New Roman"/>
          <w:bCs/>
          <w:sz w:val="20"/>
          <w:szCs w:val="20"/>
          <w:lang w:eastAsia="en-US"/>
        </w:rPr>
      </w:pPr>
      <w:r w:rsidRPr="00B05E37">
        <w:rPr>
          <w:rFonts w:ascii="Montserrat Light" w:hAnsi="Montserrat Light" w:cs="Times New Roman"/>
          <w:bCs/>
          <w:sz w:val="20"/>
          <w:szCs w:val="20"/>
          <w:lang w:eastAsia="en-US"/>
        </w:rPr>
        <w:t>La evaluación de la documentación técnica se realizará por el personal que designen las siguientes áreas:</w:t>
      </w:r>
    </w:p>
    <w:tbl>
      <w:tblPr>
        <w:tblStyle w:val="Tablaconcuadrcula5"/>
        <w:tblW w:w="4477" w:type="pct"/>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6049"/>
      </w:tblGrid>
      <w:tr w:rsidR="00B05E37" w:rsidRPr="00B05E37" w14:paraId="6265BFFA" w14:textId="77777777" w:rsidTr="63AD41F2">
        <w:tc>
          <w:tcPr>
            <w:tcW w:w="5000" w:type="pct"/>
            <w:gridSpan w:val="2"/>
            <w:shd w:val="clear" w:color="auto" w:fill="D9D9D9" w:themeFill="background1" w:themeFillShade="D9"/>
          </w:tcPr>
          <w:p w14:paraId="350D82F5" w14:textId="77777777" w:rsidR="00B05E37" w:rsidRPr="00B05E37" w:rsidRDefault="00B05E37" w:rsidP="000E2071">
            <w:pPr>
              <w:ind w:right="-2"/>
              <w:jc w:val="center"/>
              <w:rPr>
                <w:rFonts w:ascii="Montserrat Light" w:eastAsia="MS Mincho" w:hAnsi="Montserrat Light"/>
                <w:b/>
                <w:bCs/>
                <w:lang w:eastAsia="ar-SA"/>
              </w:rPr>
            </w:pPr>
            <w:r w:rsidRPr="00B05E37">
              <w:rPr>
                <w:rFonts w:ascii="Montserrat Light" w:eastAsia="MS Mincho" w:hAnsi="Montserrat Light"/>
                <w:b/>
                <w:bCs/>
                <w:lang w:eastAsia="ar-SA"/>
              </w:rPr>
              <w:t>PROPUESTA TÉCNICA</w:t>
            </w:r>
          </w:p>
        </w:tc>
      </w:tr>
      <w:tr w:rsidR="00B05E37" w:rsidRPr="00B05E37" w14:paraId="3A71846B" w14:textId="77777777" w:rsidTr="63AD41F2">
        <w:trPr>
          <w:trHeight w:val="1090"/>
        </w:trPr>
        <w:tc>
          <w:tcPr>
            <w:tcW w:w="1174" w:type="pct"/>
            <w:vAlign w:val="center"/>
          </w:tcPr>
          <w:p w14:paraId="7482C4E4" w14:textId="77777777" w:rsidR="00B05E37" w:rsidRPr="00B05E37" w:rsidRDefault="00B05E37" w:rsidP="000E2071">
            <w:pPr>
              <w:ind w:left="-101"/>
              <w:jc w:val="center"/>
              <w:rPr>
                <w:rFonts w:ascii="Montserrat Light" w:eastAsia="MS Mincho" w:hAnsi="Montserrat Light"/>
                <w:lang w:eastAsia="ar-SA"/>
              </w:rPr>
            </w:pPr>
            <w:r w:rsidRPr="00B05E37">
              <w:rPr>
                <w:rFonts w:ascii="Montserrat Light" w:eastAsia="MS Mincho" w:hAnsi="Montserrat Light"/>
                <w:lang w:eastAsia="ar-SA"/>
              </w:rPr>
              <w:t>Aspectos Técnico-Médicos</w:t>
            </w:r>
          </w:p>
        </w:tc>
        <w:tc>
          <w:tcPr>
            <w:tcW w:w="3826" w:type="pct"/>
          </w:tcPr>
          <w:p w14:paraId="57C84E52" w14:textId="31F2BB09" w:rsidR="00B05E37" w:rsidRPr="00B05E37" w:rsidRDefault="00B05E37" w:rsidP="63AD41F2">
            <w:pPr>
              <w:ind w:left="29"/>
              <w:jc w:val="both"/>
              <w:rPr>
                <w:rFonts w:ascii="Montserrat Light" w:eastAsia="MS Mincho" w:hAnsi="Montserrat Light"/>
                <w:lang w:val="es-ES" w:eastAsia="ar-SA"/>
              </w:rPr>
            </w:pPr>
            <w:r w:rsidRPr="63AD41F2">
              <w:rPr>
                <w:rFonts w:ascii="Montserrat Light" w:eastAsia="MS Mincho" w:hAnsi="Montserrat Light"/>
                <w:lang w:val="es-ES" w:eastAsia="ar-SA"/>
              </w:rPr>
              <w:t xml:space="preserve">La evaluación </w:t>
            </w:r>
            <w:proofErr w:type="gramStart"/>
            <w:r w:rsidRPr="63AD41F2">
              <w:rPr>
                <w:rFonts w:ascii="Montserrat Light" w:eastAsia="MS Mincho" w:hAnsi="Montserrat Light"/>
                <w:lang w:val="es-ES" w:eastAsia="ar-SA"/>
              </w:rPr>
              <w:t>técnico</w:t>
            </w:r>
            <w:r w:rsidR="003231B5" w:rsidRPr="63AD41F2">
              <w:rPr>
                <w:rFonts w:ascii="Montserrat Light" w:eastAsia="MS Mincho" w:hAnsi="Montserrat Light"/>
                <w:lang w:val="es-ES" w:eastAsia="ar-SA"/>
              </w:rPr>
              <w:t xml:space="preserve"> </w:t>
            </w:r>
            <w:r w:rsidRPr="63AD41F2">
              <w:rPr>
                <w:rFonts w:ascii="Montserrat Light" w:eastAsia="MS Mincho" w:hAnsi="Montserrat Light"/>
                <w:lang w:val="es-ES" w:eastAsia="ar-SA"/>
              </w:rPr>
              <w:t>médica</w:t>
            </w:r>
            <w:proofErr w:type="gramEnd"/>
            <w:r w:rsidRPr="63AD41F2">
              <w:rPr>
                <w:rFonts w:ascii="Montserrat Light" w:eastAsia="MS Mincho" w:hAnsi="Montserrat Light"/>
                <w:lang w:val="es-ES" w:eastAsia="ar-SA"/>
              </w:rPr>
              <w:t xml:space="preserve"> se realizará con el apoyo de personal operativo designado por las </w:t>
            </w:r>
            <w:r w:rsidR="003231B5" w:rsidRPr="63AD41F2">
              <w:rPr>
                <w:rFonts w:ascii="Montserrat Light" w:eastAsia="MS Mincho" w:hAnsi="Montserrat Light"/>
                <w:lang w:val="es-ES" w:eastAsia="ar-SA"/>
              </w:rPr>
              <w:t>Unidades Médicas</w:t>
            </w:r>
            <w:r w:rsidRPr="63AD41F2">
              <w:rPr>
                <w:rFonts w:ascii="Montserrat Light" w:eastAsia="MS Mincho" w:hAnsi="Montserrat Light"/>
                <w:lang w:val="es-ES" w:eastAsia="ar-SA"/>
              </w:rPr>
              <w:t xml:space="preserve">, a través de la </w:t>
            </w:r>
            <w:r w:rsidR="003231B5" w:rsidRPr="63AD41F2">
              <w:rPr>
                <w:rFonts w:ascii="Montserrat Light" w:eastAsia="MS Mincho" w:hAnsi="Montserrat Light"/>
                <w:lang w:val="es-ES" w:eastAsia="ar-SA"/>
              </w:rPr>
              <w:t>Coordinación</w:t>
            </w:r>
            <w:r w:rsidR="00AB222F" w:rsidRPr="63AD41F2">
              <w:rPr>
                <w:rFonts w:ascii="Montserrat Light" w:eastAsia="MS Mincho" w:hAnsi="Montserrat Light"/>
                <w:lang w:val="es-ES" w:eastAsia="ar-SA"/>
              </w:rPr>
              <w:t xml:space="preserve"> que designe la Unidad de Atención a la Salud.</w:t>
            </w:r>
          </w:p>
        </w:tc>
      </w:tr>
      <w:tr w:rsidR="00B05E37" w:rsidRPr="00B05E37" w14:paraId="480A80F1" w14:textId="77777777" w:rsidTr="63AD41F2">
        <w:tc>
          <w:tcPr>
            <w:tcW w:w="1174" w:type="pct"/>
            <w:vAlign w:val="center"/>
          </w:tcPr>
          <w:p w14:paraId="2FF1D48A" w14:textId="36A7F911" w:rsidR="00B05E37" w:rsidRPr="00B05E37" w:rsidRDefault="00B05E37" w:rsidP="000E2071">
            <w:pPr>
              <w:jc w:val="center"/>
              <w:rPr>
                <w:rFonts w:ascii="Montserrat Light" w:eastAsia="MS Mincho" w:hAnsi="Montserrat Light"/>
                <w:lang w:eastAsia="ar-SA"/>
              </w:rPr>
            </w:pPr>
            <w:r w:rsidRPr="00B05E37">
              <w:rPr>
                <w:rFonts w:ascii="Montserrat Light" w:eastAsia="MS Mincho" w:hAnsi="Montserrat Light"/>
                <w:lang w:eastAsia="ar-SA"/>
              </w:rPr>
              <w:t>Aspectos de Protección Civil</w:t>
            </w:r>
          </w:p>
        </w:tc>
        <w:tc>
          <w:tcPr>
            <w:tcW w:w="3826" w:type="pct"/>
          </w:tcPr>
          <w:p w14:paraId="6B73798A" w14:textId="319E88DC" w:rsidR="00B05E37" w:rsidRPr="00B05E37" w:rsidRDefault="00B05E37" w:rsidP="63AD41F2">
            <w:pPr>
              <w:ind w:left="29"/>
              <w:jc w:val="both"/>
              <w:rPr>
                <w:rFonts w:ascii="Montserrat Light" w:eastAsia="MS Mincho" w:hAnsi="Montserrat Light"/>
                <w:lang w:val="es-ES" w:eastAsia="ar-SA"/>
              </w:rPr>
            </w:pPr>
            <w:r w:rsidRPr="63AD41F2">
              <w:rPr>
                <w:rFonts w:ascii="Montserrat Light" w:eastAsia="MS Mincho" w:hAnsi="Montserrat Light"/>
                <w:lang w:val="es-ES" w:eastAsia="ar-SA"/>
              </w:rPr>
              <w:t xml:space="preserve">La evaluación se realizará por el </w:t>
            </w:r>
            <w:proofErr w:type="gramStart"/>
            <w:r w:rsidRPr="63AD41F2">
              <w:rPr>
                <w:rFonts w:ascii="Montserrat Light" w:eastAsia="MS Mincho" w:hAnsi="Montserrat Light"/>
                <w:lang w:val="es-ES" w:eastAsia="ar-SA"/>
              </w:rPr>
              <w:t>Jefe</w:t>
            </w:r>
            <w:proofErr w:type="gramEnd"/>
            <w:r w:rsidRPr="63AD41F2">
              <w:rPr>
                <w:rFonts w:ascii="Montserrat Light" w:eastAsia="MS Mincho" w:hAnsi="Montserrat Light"/>
                <w:lang w:val="es-ES" w:eastAsia="ar-SA"/>
              </w:rPr>
              <w:t xml:space="preserve"> del Departamento de Conservación y Servicios Generales </w:t>
            </w:r>
            <w:r w:rsidR="003231B5" w:rsidRPr="63AD41F2">
              <w:rPr>
                <w:rFonts w:ascii="Montserrat Light" w:eastAsia="MS Mincho" w:hAnsi="Montserrat Light"/>
                <w:lang w:val="es-ES" w:eastAsia="ar-SA"/>
              </w:rPr>
              <w:t>en las Unidades Médicas.</w:t>
            </w:r>
          </w:p>
        </w:tc>
      </w:tr>
    </w:tbl>
    <w:p w14:paraId="56018746" w14:textId="77777777" w:rsidR="00B05E37" w:rsidRPr="00B05E37" w:rsidRDefault="00B05E37" w:rsidP="000E2071">
      <w:pPr>
        <w:ind w:left="720"/>
        <w:rPr>
          <w:rFonts w:ascii="Montserrat Light" w:eastAsia="Times New Roman" w:hAnsi="Montserrat Light" w:cs="Times New Roman"/>
          <w:sz w:val="20"/>
          <w:szCs w:val="20"/>
          <w:lang w:eastAsia="ar-SA"/>
        </w:rPr>
      </w:pPr>
    </w:p>
    <w:p w14:paraId="13AF6D96" w14:textId="3A93DC50" w:rsidR="00B05E37" w:rsidRPr="00B05E37" w:rsidRDefault="00B05E37" w:rsidP="63AD41F2">
      <w:pPr>
        <w:ind w:left="720"/>
        <w:rPr>
          <w:rFonts w:ascii="Montserrat Light" w:eastAsia="Times New Roman" w:hAnsi="Montserrat Light" w:cs="Times New Roman"/>
          <w:sz w:val="20"/>
          <w:szCs w:val="20"/>
          <w:lang w:val="es-ES" w:eastAsia="ar-SA"/>
        </w:rPr>
      </w:pPr>
      <w:r w:rsidRPr="63AD41F2">
        <w:rPr>
          <w:rFonts w:ascii="Montserrat Light" w:eastAsia="Times New Roman" w:hAnsi="Montserrat Light" w:cs="Times New Roman"/>
          <w:sz w:val="20"/>
          <w:szCs w:val="20"/>
          <w:lang w:val="es-ES" w:eastAsia="ar-SA"/>
        </w:rPr>
        <w:t xml:space="preserve">El área encargada de concentrar la información relativa a las evaluaciones técnicas elaboradas por cada una de las áreas técnicas anteriormente enunciadas será la </w:t>
      </w:r>
      <w:r w:rsidR="00C3549D" w:rsidRPr="63AD41F2">
        <w:rPr>
          <w:rFonts w:ascii="Montserrat Light" w:eastAsia="Times New Roman" w:hAnsi="Montserrat Light" w:cs="Times New Roman"/>
          <w:sz w:val="20"/>
          <w:szCs w:val="20"/>
          <w:lang w:val="es-ES" w:eastAsia="ar-SA"/>
        </w:rPr>
        <w:t>Coordinación de Normatividad y Planeación Médica</w:t>
      </w:r>
      <w:r w:rsidRPr="63AD41F2">
        <w:rPr>
          <w:rFonts w:ascii="Montserrat Light" w:eastAsia="Times New Roman" w:hAnsi="Montserrat Light" w:cs="Times New Roman"/>
          <w:sz w:val="20"/>
          <w:szCs w:val="20"/>
          <w:lang w:val="es-ES" w:eastAsia="ar-SA"/>
        </w:rPr>
        <w:t xml:space="preserve">, para su envío a la Coordinación </w:t>
      </w:r>
      <w:r w:rsidR="00C3549D" w:rsidRPr="63AD41F2">
        <w:rPr>
          <w:rFonts w:ascii="Montserrat Light" w:eastAsia="Times New Roman" w:hAnsi="Montserrat Light" w:cs="Times New Roman"/>
          <w:sz w:val="20"/>
          <w:szCs w:val="20"/>
          <w:lang w:val="es-ES" w:eastAsia="ar-SA"/>
        </w:rPr>
        <w:t>de Adquisiciones</w:t>
      </w:r>
      <w:r w:rsidRPr="63AD41F2">
        <w:rPr>
          <w:rFonts w:ascii="Montserrat Light" w:eastAsia="Times New Roman" w:hAnsi="Montserrat Light" w:cs="Times New Roman"/>
          <w:sz w:val="20"/>
          <w:szCs w:val="20"/>
          <w:lang w:val="es-ES" w:eastAsia="ar-SA"/>
        </w:rPr>
        <w:t>.</w:t>
      </w:r>
    </w:p>
    <w:p w14:paraId="4C0BCF36" w14:textId="77777777" w:rsidR="00B05E37" w:rsidRPr="00B05E37" w:rsidRDefault="00B05E37" w:rsidP="63AD41F2">
      <w:pPr>
        <w:ind w:left="720"/>
        <w:rPr>
          <w:rFonts w:ascii="Montserrat Light" w:eastAsia="Times New Roman" w:hAnsi="Montserrat Light" w:cs="Times New Roman"/>
          <w:sz w:val="20"/>
          <w:szCs w:val="20"/>
          <w:lang w:val="es-ES" w:eastAsia="ar-SA"/>
        </w:rPr>
      </w:pPr>
      <w:r w:rsidRPr="63AD41F2">
        <w:rPr>
          <w:rFonts w:ascii="Montserrat Light" w:eastAsia="Times New Roman" w:hAnsi="Montserrat Light" w:cs="Times New Roman"/>
          <w:sz w:val="20"/>
          <w:szCs w:val="20"/>
          <w:lang w:val="es-ES" w:eastAsia="ar-SA"/>
        </w:rPr>
        <w:t>Para efectos de la evaluación de la propuesta técnica, el licitante deberá cumplir con la documentación solicitada en el presente numeral, apartado Documentación Técnica del presente documento, ya que se verificará documentalmente que se incluya la información, documentos y requisitos solicitados.</w:t>
      </w:r>
    </w:p>
    <w:p w14:paraId="7C191B89" w14:textId="69923A5B" w:rsidR="00B05E37" w:rsidRPr="00B05E37" w:rsidRDefault="00B05E37" w:rsidP="000E2071">
      <w:pPr>
        <w:ind w:left="720"/>
        <w:rPr>
          <w:rFonts w:ascii="Montserrat Light" w:eastAsia="Times New Roman" w:hAnsi="Montserrat Light" w:cs="Times New Roman"/>
          <w:sz w:val="20"/>
          <w:szCs w:val="20"/>
          <w:lang w:val="es-ES" w:eastAsia="es-ES"/>
        </w:rPr>
      </w:pPr>
      <w:r w:rsidRPr="00B05E37">
        <w:rPr>
          <w:rFonts w:ascii="Montserrat Light" w:eastAsia="Times New Roman" w:hAnsi="Montserrat Light" w:cs="Times New Roman"/>
          <w:sz w:val="20"/>
          <w:szCs w:val="20"/>
          <w:lang w:val="es-ES" w:eastAsia="es-ES"/>
        </w:rPr>
        <w:t xml:space="preserve">De actualizarse el supuesto establecido en </w:t>
      </w:r>
      <w:r w:rsidRPr="00B05E37">
        <w:rPr>
          <w:rFonts w:ascii="Montserrat Light" w:hAnsi="Montserrat Light" w:cs="Times New Roman"/>
          <w:bCs/>
          <w:sz w:val="20"/>
          <w:szCs w:val="20"/>
          <w:lang w:eastAsia="en-US"/>
        </w:rPr>
        <w:t xml:space="preserve">el numeral SEXTO del ACUERDO por el que se establece como obligatorio, a partir del 1 de enero de 2012, el requisito de certificación del Consejo de Salubridad General a los servicios médicos hospitalarios y de hemodiálisis privados que celebren contratos de prestación de servicios con las dependencias y entidades de las administraciones públicas de los gobiernos federal, estatales del Distrito Federal y municipales, el </w:t>
      </w:r>
      <w:r w:rsidR="00AB222F">
        <w:rPr>
          <w:rFonts w:ascii="Montserrat Light" w:hAnsi="Montserrat Light" w:cs="Times New Roman"/>
          <w:bCs/>
          <w:sz w:val="20"/>
          <w:szCs w:val="20"/>
          <w:lang w:eastAsia="en-US"/>
        </w:rPr>
        <w:t>Organismo</w:t>
      </w:r>
      <w:r w:rsidRPr="00B05E37">
        <w:rPr>
          <w:rFonts w:ascii="Montserrat Light" w:eastAsia="Times New Roman" w:hAnsi="Montserrat Light" w:cs="Times New Roman"/>
          <w:sz w:val="20"/>
          <w:szCs w:val="20"/>
          <w:lang w:val="es-ES" w:eastAsia="es-ES"/>
        </w:rPr>
        <w:t xml:space="preserve"> podrá declarar solventes las propuestas técnicas presentadas por los  licitantes, cuando únicamente incumplan con el requisito establecido en el Documento emitido por el Secretario del Consejo de Salubridad General en el que conste que cada una de la (s) unidad (es) de hemodiálisis subrogada (s) ofertada (s) se encuentra (n) certificada (s) o en proceso de certificación por dicho Consejo, en atención al Acuerdo publicado en el Diario Oficial de la Federación el 29 de diciembre de 2011, siempre y cuando en la evaluación técnica se compruebe que concurren las siguientes circunstancias:</w:t>
      </w:r>
    </w:p>
    <w:p w14:paraId="6A425D90" w14:textId="77777777" w:rsidR="00B05E37" w:rsidRPr="00B05E37" w:rsidRDefault="00B05E37" w:rsidP="00B64FF0">
      <w:pPr>
        <w:numPr>
          <w:ilvl w:val="0"/>
          <w:numId w:val="12"/>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val="es-ES" w:eastAsia="es-ES"/>
        </w:rPr>
        <w:t>Que dentro de la Localidad correspondiente a la Unidad Médica a la que se prestará el servicio, no existan proveedores de servicios médicos hospitalarios o de hemodiálisis privados.</w:t>
      </w:r>
    </w:p>
    <w:p w14:paraId="0F0C54D4" w14:textId="77777777" w:rsidR="00B05E37" w:rsidRPr="00B05E37" w:rsidRDefault="00B05E37" w:rsidP="00B64FF0">
      <w:pPr>
        <w:numPr>
          <w:ilvl w:val="0"/>
          <w:numId w:val="12"/>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val="es-ES" w:eastAsia="es-ES"/>
        </w:rPr>
        <w:t>Que la Clínica Subrogada ofertada que no cuente con certificación y no se encuentre en proceso de certificación por el Consejo de Salubridad General, se localice dentro de la localidad que corresponde a la Unidad Médica a la que se prestará el servicio o dentro de los límites máximos establecidos en el apartado Descripción del Servicio de Hemodiálisis Subrogada a Contratar de este documento.</w:t>
      </w:r>
      <w:bookmarkStart w:id="12" w:name="_Hlk130739703"/>
    </w:p>
    <w:p w14:paraId="671EF1A0" w14:textId="415F6605" w:rsidR="00B05E37" w:rsidRPr="00B05E37" w:rsidRDefault="00B05E37" w:rsidP="00B64FF0">
      <w:pPr>
        <w:numPr>
          <w:ilvl w:val="0"/>
          <w:numId w:val="12"/>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bCs/>
          <w:sz w:val="20"/>
          <w:szCs w:val="20"/>
          <w:lang w:val="es-ES" w:eastAsia="ar-SA"/>
        </w:rPr>
        <w:t>L</w:t>
      </w:r>
      <w:r w:rsidRPr="00B05E37">
        <w:rPr>
          <w:rFonts w:ascii="Montserrat Light" w:eastAsia="Times New Roman" w:hAnsi="Montserrat Light" w:cs="Times New Roman"/>
          <w:bCs/>
          <w:sz w:val="20"/>
          <w:szCs w:val="20"/>
          <w:lang w:eastAsia="ar-SA"/>
        </w:rPr>
        <w:t>as Clínicas Subrogadas ofertadas deben ubicarse dentro de</w:t>
      </w:r>
      <w:r w:rsidRPr="00B05E37">
        <w:rPr>
          <w:rFonts w:ascii="Montserrat Light" w:eastAsia="Times New Roman" w:hAnsi="Montserrat Light" w:cs="Times New Roman"/>
          <w:sz w:val="20"/>
          <w:szCs w:val="20"/>
          <w:lang w:val="es-ES" w:eastAsia="es-ES"/>
        </w:rPr>
        <w:t xml:space="preserve"> un radio de distancia terrestre máxima de 45 kilómetros de la Unidad Médica a la que pretenda prestarse el servicio</w:t>
      </w:r>
      <w:r w:rsidR="00C3549D">
        <w:rPr>
          <w:rFonts w:ascii="Montserrat Light" w:eastAsia="Times New Roman" w:hAnsi="Montserrat Light" w:cs="Times New Roman"/>
          <w:sz w:val="20"/>
          <w:szCs w:val="20"/>
          <w:lang w:val="es-ES" w:eastAsia="es-ES"/>
        </w:rPr>
        <w:t xml:space="preserve">, </w:t>
      </w:r>
      <w:r w:rsidRPr="00B05E37">
        <w:rPr>
          <w:rFonts w:ascii="Montserrat Light" w:eastAsia="Times New Roman" w:hAnsi="Montserrat Light" w:cs="Arial"/>
          <w:sz w:val="20"/>
          <w:szCs w:val="20"/>
          <w:lang w:val="es-MX" w:eastAsia="ar-SA"/>
        </w:rPr>
        <w:t xml:space="preserve">por lo que deberá presentar mapa de ubicación generada a través de la plataforma electrónica de Google </w:t>
      </w:r>
      <w:proofErr w:type="spellStart"/>
      <w:r w:rsidRPr="00B05E37">
        <w:rPr>
          <w:rFonts w:ascii="Montserrat Light" w:eastAsia="Times New Roman" w:hAnsi="Montserrat Light" w:cs="Arial"/>
          <w:sz w:val="20"/>
          <w:szCs w:val="20"/>
          <w:lang w:val="es-MX" w:eastAsia="ar-SA"/>
        </w:rPr>
        <w:t>Maps</w:t>
      </w:r>
      <w:proofErr w:type="spellEnd"/>
      <w:r w:rsidRPr="00B05E37">
        <w:rPr>
          <w:rFonts w:ascii="Montserrat Light" w:eastAsia="Times New Roman" w:hAnsi="Montserrat Light" w:cs="Arial"/>
          <w:sz w:val="20"/>
          <w:szCs w:val="20"/>
          <w:lang w:val="es-MX" w:eastAsia="ar-SA"/>
        </w:rPr>
        <w:t xml:space="preserve"> o análoga</w:t>
      </w:r>
      <w:r w:rsidRPr="00B05E37">
        <w:rPr>
          <w:rFonts w:ascii="Montserrat Light" w:eastAsia="Times New Roman" w:hAnsi="Montserrat Light" w:cs="Times New Roman"/>
          <w:sz w:val="20"/>
          <w:szCs w:val="20"/>
          <w:lang w:val="es-ES" w:eastAsia="es-ES"/>
        </w:rPr>
        <w:t>.</w:t>
      </w:r>
    </w:p>
    <w:bookmarkEnd w:id="12"/>
    <w:p w14:paraId="29287233" w14:textId="77777777" w:rsidR="00B05E37" w:rsidRPr="00B05E37" w:rsidRDefault="00B05E37" w:rsidP="00B64FF0">
      <w:pPr>
        <w:numPr>
          <w:ilvl w:val="0"/>
          <w:numId w:val="12"/>
        </w:numPr>
        <w:rPr>
          <w:rFonts w:ascii="Montserrat Light" w:eastAsia="Times New Roman" w:hAnsi="Montserrat Light" w:cs="Times New Roman"/>
          <w:sz w:val="20"/>
          <w:szCs w:val="20"/>
          <w:lang w:val="es-ES" w:eastAsia="ar-SA"/>
        </w:rPr>
      </w:pPr>
      <w:r w:rsidRPr="63AD41F2">
        <w:rPr>
          <w:rFonts w:ascii="Montserrat Light" w:eastAsia="Times New Roman" w:hAnsi="Montserrat Light" w:cs="Times New Roman"/>
          <w:sz w:val="20"/>
          <w:szCs w:val="20"/>
          <w:lang w:val="es-ES" w:eastAsia="ar-SA"/>
        </w:rPr>
        <w:t xml:space="preserve">De existir unidad de hemodiálisis subrogada certificadas o en proceso de certificación y que se encuentren dentro de las distancias máximas establecidas en el apartado Descripción del Servicio de Hemodiálisis Subrogada a Contratar de este documento, estás no presenten proposición para la Unidad Médica a adjudicarse. </w:t>
      </w:r>
    </w:p>
    <w:p w14:paraId="0FB1D7A9" w14:textId="01845779" w:rsidR="00B05E37" w:rsidRPr="00B05E37" w:rsidRDefault="00B05E37" w:rsidP="000E2071">
      <w:pPr>
        <w:ind w:left="72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Como parte de la evaluación técnica, 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verificará el cumplimiento de todos y cada uno de los requisitos señalados en el </w:t>
      </w:r>
      <w:bookmarkStart w:id="13" w:name="_Toc156998245"/>
      <w:r w:rsidR="00C3549D" w:rsidRPr="00E74A49">
        <w:rPr>
          <w:rFonts w:ascii="Montserrat Light" w:hAnsi="Montserrat Light"/>
          <w:b/>
          <w:bCs/>
          <w:sz w:val="20"/>
          <w:szCs w:val="20"/>
          <w:lang w:eastAsia="es-MX"/>
        </w:rPr>
        <w:t>ANEXO T3 CÉDULA DE VERIFICACIÓN DE LAS INSTALACIONES EN LAS UNIDADES DE HEMODIÁLISIS SUBROGADAS</w:t>
      </w:r>
      <w:bookmarkEnd w:id="13"/>
      <w:r w:rsidRPr="00B05E37">
        <w:rPr>
          <w:rFonts w:ascii="Montserrat Light" w:eastAsia="Times New Roman" w:hAnsi="Montserrat Light" w:cs="Times New Roman"/>
          <w:sz w:val="20"/>
          <w:szCs w:val="20"/>
          <w:lang w:eastAsia="ar-SA"/>
        </w:rPr>
        <w:t xml:space="preserve">, a cargo del personal designado por </w:t>
      </w:r>
      <w:r w:rsidR="00C3549D">
        <w:rPr>
          <w:rFonts w:ascii="Montserrat Light" w:eastAsia="Times New Roman" w:hAnsi="Montserrat Light" w:cs="Times New Roman"/>
          <w:sz w:val="20"/>
          <w:szCs w:val="20"/>
          <w:lang w:eastAsia="ar-SA"/>
        </w:rPr>
        <w:t>Unidad Médica</w:t>
      </w:r>
      <w:r w:rsidRPr="00B05E37">
        <w:rPr>
          <w:rFonts w:ascii="Montserrat Light" w:eastAsia="Times New Roman" w:hAnsi="Montserrat Light" w:cs="Times New Roman"/>
          <w:sz w:val="20"/>
          <w:szCs w:val="20"/>
          <w:lang w:eastAsia="ar-SA"/>
        </w:rPr>
        <w:t xml:space="preserve"> o Nivel Central.</w:t>
      </w:r>
    </w:p>
    <w:p w14:paraId="34AB2CA9" w14:textId="0369AA09" w:rsidR="00B05E37" w:rsidRPr="00B05E37" w:rsidRDefault="00B05E37" w:rsidP="000E2071">
      <w:pPr>
        <w:ind w:left="72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El licitante deberá presentar escrito de manifestación de que cumple con los requisitos señalados en el </w:t>
      </w:r>
      <w:r w:rsidR="00C3549D"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eastAsia="MS Mincho" w:hAnsi="Montserrat Light" w:cs="Times New Roman"/>
          <w:sz w:val="20"/>
          <w:szCs w:val="20"/>
          <w:lang w:eastAsia="ar-SA"/>
        </w:rPr>
        <w:t>, con su respectivo soporte documental y fotográfico, de todos los conceptos y apartados que integran el citado anexo (excepto cuando estén marcados como (O) de Opcionales).</w:t>
      </w:r>
    </w:p>
    <w:p w14:paraId="25DD2710" w14:textId="51DF6D1C" w:rsidR="00B05E37" w:rsidRPr="00B05E37" w:rsidRDefault="00B05E37" w:rsidP="000E2071">
      <w:pPr>
        <w:ind w:left="72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Para los efectos antes señalados, una Comisión integrada por representantes de</w:t>
      </w:r>
      <w:r w:rsidR="00C3549D">
        <w:rPr>
          <w:rFonts w:ascii="Montserrat Light" w:eastAsia="Times New Roman" w:hAnsi="Montserrat Light" w:cs="Times New Roman"/>
          <w:sz w:val="20"/>
          <w:szCs w:val="20"/>
          <w:lang w:eastAsia="ar-SA"/>
        </w:rPr>
        <w:t xml:space="preserve"> la Unidad Médica </w:t>
      </w:r>
      <w:r w:rsidRPr="00B05E37">
        <w:rPr>
          <w:rFonts w:ascii="Montserrat Light" w:eastAsia="Times New Roman" w:hAnsi="Montserrat Light" w:cs="Times New Roman"/>
          <w:sz w:val="20"/>
          <w:szCs w:val="20"/>
          <w:lang w:eastAsia="ar-SA"/>
        </w:rPr>
        <w:t xml:space="preserve">o Nivel Central, se dirigirá al domicilio de las instalaciones propuestas por los licitantes, </w:t>
      </w:r>
      <w:r w:rsidRPr="00B05E37">
        <w:rPr>
          <w:rFonts w:ascii="Montserrat Light" w:eastAsia="Times New Roman" w:hAnsi="Montserrat Light" w:cs="Times New Roman"/>
          <w:sz w:val="20"/>
          <w:szCs w:val="20"/>
          <w:lang w:val="es-ES" w:eastAsia="ar-SA"/>
        </w:rPr>
        <w:t xml:space="preserve">que podrá realizarse </w:t>
      </w:r>
      <w:r w:rsidRPr="00B05E37">
        <w:rPr>
          <w:rFonts w:ascii="Montserrat Light" w:eastAsia="Times New Roman" w:hAnsi="Montserrat Light" w:cs="Times New Roman"/>
          <w:sz w:val="20"/>
          <w:szCs w:val="20"/>
          <w:lang w:eastAsia="ar-SA"/>
        </w:rPr>
        <w:t xml:space="preserve">a partir del día hábil siguiente </w:t>
      </w:r>
      <w:r w:rsidRPr="00B05E37">
        <w:rPr>
          <w:rFonts w:ascii="Montserrat Light" w:eastAsia="Times New Roman" w:hAnsi="Montserrat Light" w:cs="Times New Roman"/>
          <w:sz w:val="20"/>
          <w:szCs w:val="20"/>
          <w:lang w:val="es-ES" w:eastAsia="ar-SA"/>
        </w:rPr>
        <w:t xml:space="preserve">del acto de presentación y apertura de proposiciones y </w:t>
      </w:r>
      <w:r w:rsidRPr="00B05E37">
        <w:rPr>
          <w:rFonts w:ascii="Montserrat Light" w:eastAsia="Times New Roman" w:hAnsi="Montserrat Light" w:cs="Times New Roman"/>
          <w:sz w:val="20"/>
          <w:szCs w:val="20"/>
          <w:lang w:eastAsia="ar-SA"/>
        </w:rPr>
        <w:t xml:space="preserve">hasta 3 días hábiles antes previos al acto de fallo, mismos que establecerán comunicación con el licitante para hacerle del conocimiento de la fecha programada. </w:t>
      </w:r>
    </w:p>
    <w:p w14:paraId="30305838" w14:textId="77777777" w:rsidR="00B05E37" w:rsidRPr="00B05E37" w:rsidRDefault="00B05E37" w:rsidP="63AD41F2">
      <w:pPr>
        <w:ind w:left="720"/>
        <w:rPr>
          <w:rFonts w:ascii="Montserrat Light" w:hAnsi="Montserrat Light" w:cs="Times New Roman"/>
          <w:sz w:val="20"/>
          <w:szCs w:val="20"/>
          <w:lang w:val="es-ES" w:eastAsia="en-US"/>
        </w:rPr>
      </w:pPr>
      <w:r w:rsidRPr="63AD41F2">
        <w:rPr>
          <w:rFonts w:ascii="Montserrat Light" w:hAnsi="Montserrat Light" w:cs="Times New Roman"/>
          <w:sz w:val="20"/>
          <w:szCs w:val="20"/>
          <w:lang w:val="es-ES" w:eastAsia="en-US"/>
        </w:rPr>
        <w:t xml:space="preserve">Tratándose de los documentos o manifiestos presentados bajo protesta de decir verdad, de conformidad con lo previsto en el artículo 39, último párrafo del Reglamento de la </w:t>
      </w:r>
      <w:proofErr w:type="gramStart"/>
      <w:r w:rsidRPr="63AD41F2">
        <w:rPr>
          <w:rFonts w:ascii="Montserrat Light" w:hAnsi="Montserrat Light" w:cs="Times New Roman"/>
          <w:sz w:val="20"/>
          <w:szCs w:val="20"/>
          <w:lang w:val="es-ES" w:eastAsia="en-US"/>
        </w:rPr>
        <w:t>LAASSP,</w:t>
      </w:r>
      <w:proofErr w:type="gramEnd"/>
      <w:r w:rsidRPr="63AD41F2">
        <w:rPr>
          <w:rFonts w:ascii="Montserrat Light" w:hAnsi="Montserrat Light" w:cs="Times New Roman"/>
          <w:sz w:val="20"/>
          <w:szCs w:val="20"/>
          <w:lang w:val="es-ES" w:eastAsia="en-US"/>
        </w:rPr>
        <w:t xml:space="preserve"> se verificará que dichos documentos cumplan con los requisitos solicitados.</w:t>
      </w:r>
    </w:p>
    <w:p w14:paraId="49B53A27" w14:textId="77777777" w:rsidR="00B05E37" w:rsidRPr="00B05E37" w:rsidRDefault="00B05E37" w:rsidP="000E2071">
      <w:pPr>
        <w:ind w:left="72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Los servicios ofertados se deberán apegar a la descripción del servicio establecida en el presente documento y sus anexos.</w:t>
      </w:r>
      <w:bookmarkStart w:id="14" w:name="_Toc336900057"/>
    </w:p>
    <w:p w14:paraId="4884D3E4" w14:textId="77777777" w:rsidR="00B05E37" w:rsidRPr="00B05E37" w:rsidRDefault="00B05E37" w:rsidP="000E2071">
      <w:pPr>
        <w:ind w:left="720"/>
        <w:rPr>
          <w:rFonts w:ascii="Montserrat Light" w:eastAsia="Times New Roman" w:hAnsi="Montserrat Light" w:cs="Times New Roman"/>
          <w:bCs/>
          <w:sz w:val="20"/>
          <w:szCs w:val="20"/>
          <w:lang w:val="es-ES" w:eastAsia="es-ES"/>
        </w:rPr>
      </w:pPr>
      <w:r w:rsidRPr="00B05E37">
        <w:rPr>
          <w:rFonts w:ascii="Montserrat Light" w:eastAsia="Times New Roman" w:hAnsi="Montserrat Light" w:cs="Times New Roman"/>
          <w:kern w:val="1"/>
          <w:sz w:val="20"/>
          <w:szCs w:val="20"/>
          <w:lang w:val="es-ES" w:eastAsia="ar-SA"/>
        </w:rPr>
        <w:t xml:space="preserve">La evaluación de las Proposiciones </w:t>
      </w:r>
      <w:bookmarkEnd w:id="14"/>
      <w:r w:rsidRPr="00B05E37">
        <w:rPr>
          <w:rFonts w:ascii="Montserrat Light" w:eastAsia="Times New Roman" w:hAnsi="Montserrat Light" w:cs="Times New Roman"/>
          <w:kern w:val="1"/>
          <w:sz w:val="20"/>
          <w:szCs w:val="20"/>
          <w:lang w:val="es-ES" w:eastAsia="ar-SA"/>
        </w:rPr>
        <w:t xml:space="preserve">Técnicas </w:t>
      </w:r>
      <w:r w:rsidRPr="00B05E37">
        <w:rPr>
          <w:rFonts w:ascii="Montserrat Light" w:eastAsia="Times New Roman" w:hAnsi="Montserrat Light" w:cs="Times New Roman"/>
          <w:sz w:val="20"/>
          <w:szCs w:val="20"/>
          <w:lang w:val="es-ES" w:eastAsia="es-ES"/>
        </w:rPr>
        <w:t>se</w:t>
      </w:r>
      <w:r w:rsidRPr="00B05E37">
        <w:rPr>
          <w:rFonts w:ascii="Montserrat Light" w:eastAsia="Times New Roman" w:hAnsi="Montserrat Light" w:cs="Times New Roman"/>
          <w:bCs/>
          <w:sz w:val="20"/>
          <w:szCs w:val="20"/>
          <w:lang w:val="es-ES" w:eastAsia="es-ES"/>
        </w:rPr>
        <w:t xml:space="preserve"> verificará que presenten la totalidad de los escritos y documentos obligatorios que se encuentran referenciados del numeral 4.2 al 4.2.22 que de no cumplir afectan la solvencia de las propuestas, requeridos en los apartados de la Documentación Técnica del presente documento y que éstos se apeguen a las características solicitadas.</w:t>
      </w:r>
    </w:p>
    <w:p w14:paraId="2AC1B6FC" w14:textId="77777777" w:rsidR="00B05E37" w:rsidRDefault="00B05E37" w:rsidP="63AD41F2">
      <w:pPr>
        <w:ind w:left="720"/>
        <w:rPr>
          <w:rFonts w:ascii="Montserrat Light" w:hAnsi="Montserrat Light" w:cs="Times New Roman"/>
          <w:sz w:val="20"/>
          <w:szCs w:val="20"/>
          <w:lang w:val="es-ES" w:eastAsia="en-US"/>
        </w:rPr>
      </w:pPr>
      <w:r w:rsidRPr="63AD41F2">
        <w:rPr>
          <w:rFonts w:ascii="Montserrat Light" w:hAnsi="Montserrat Light" w:cs="Times New Roman"/>
          <w:sz w:val="20"/>
          <w:szCs w:val="20"/>
          <w:lang w:val="es-ES" w:eastAsia="en-US"/>
        </w:rPr>
        <w:t>La determinación de quién es el licitante adjudicado, se llevará a cabo con base en el resultado de la evaluación técnica y económica, debiendo obtener de parte de las áreas técnicas la evaluación favorable por haber cumplido con todos los requisitos solicitados.</w:t>
      </w:r>
    </w:p>
    <w:p w14:paraId="5430585C" w14:textId="77777777" w:rsidR="00153D82" w:rsidRPr="00B05E37" w:rsidRDefault="00153D82" w:rsidP="000E2071">
      <w:pPr>
        <w:ind w:left="720"/>
        <w:rPr>
          <w:rFonts w:ascii="Montserrat Light" w:hAnsi="Montserrat Light" w:cs="Times New Roman"/>
          <w:bCs/>
          <w:sz w:val="20"/>
          <w:szCs w:val="20"/>
          <w:lang w:eastAsia="en-US"/>
        </w:rPr>
      </w:pPr>
    </w:p>
    <w:p w14:paraId="64959D43" w14:textId="77777777" w:rsidR="00B05E37" w:rsidRPr="00B05E37" w:rsidRDefault="00B05E37" w:rsidP="00B64FF0">
      <w:pPr>
        <w:numPr>
          <w:ilvl w:val="0"/>
          <w:numId w:val="13"/>
        </w:numPr>
        <w:rPr>
          <w:rFonts w:ascii="Montserrat Light" w:eastAsia="Times New Roman" w:hAnsi="Montserrat Light" w:cs="Times New Roman"/>
          <w:b/>
          <w:kern w:val="1"/>
          <w:sz w:val="20"/>
          <w:szCs w:val="20"/>
          <w:lang w:val="es-ES" w:eastAsia="ar-SA"/>
        </w:rPr>
      </w:pPr>
      <w:r w:rsidRPr="00B05E37">
        <w:rPr>
          <w:rFonts w:ascii="Montserrat Light" w:eastAsia="Times New Roman" w:hAnsi="Montserrat Light" w:cs="Times New Roman"/>
          <w:b/>
          <w:kern w:val="1"/>
          <w:sz w:val="20"/>
          <w:szCs w:val="20"/>
          <w:lang w:val="es-ES" w:eastAsia="ar-SA"/>
        </w:rPr>
        <w:t>Licencias, permisos, registros, certificados o autorizaciones que deben cumplir o aplicarse al bien o servicio a contratar.</w:t>
      </w:r>
    </w:p>
    <w:p w14:paraId="5ABF0AA0" w14:textId="13F7C3D9" w:rsidR="00B05E37" w:rsidRPr="00153D82" w:rsidRDefault="00B05E37" w:rsidP="00B64FF0">
      <w:pPr>
        <w:pStyle w:val="ListParagraph"/>
        <w:numPr>
          <w:ilvl w:val="0"/>
          <w:numId w:val="13"/>
        </w:numPr>
        <w:rPr>
          <w:rFonts w:ascii="Montserrat Light" w:eastAsia="MS Mincho" w:hAnsi="Montserrat Light" w:cs="Times New Roman"/>
          <w:sz w:val="20"/>
          <w:szCs w:val="20"/>
          <w:lang w:eastAsia="en-US"/>
        </w:rPr>
      </w:pPr>
      <w:r w:rsidRPr="63AD41F2">
        <w:rPr>
          <w:rFonts w:ascii="Montserrat Light" w:eastAsia="Times New Roman" w:hAnsi="Montserrat Light" w:cs="Times New Roman"/>
          <w:kern w:val="1"/>
          <w:sz w:val="20"/>
          <w:szCs w:val="20"/>
          <w:lang w:val="es-ES" w:eastAsia="ar-SA"/>
        </w:rPr>
        <w:t xml:space="preserve">Documentación Técnica. </w:t>
      </w:r>
      <w:r w:rsidRPr="63AD41F2">
        <w:rPr>
          <w:rFonts w:ascii="Montserrat Light" w:eastAsia="Times New Roman" w:hAnsi="Montserrat Light" w:cs="Times New Roman"/>
          <w:sz w:val="20"/>
          <w:szCs w:val="20"/>
          <w:lang w:eastAsia="ar-SA"/>
        </w:rPr>
        <w:t xml:space="preserve">Licencia sanitaria </w:t>
      </w:r>
      <w:r w:rsidR="28590C3C" w:rsidRPr="63AD41F2">
        <w:rPr>
          <w:rFonts w:ascii="Montserrat Light" w:eastAsia="Times New Roman" w:hAnsi="Montserrat Light" w:cs="Times New Roman"/>
          <w:sz w:val="20"/>
          <w:szCs w:val="20"/>
          <w:lang w:eastAsia="ar-SA"/>
        </w:rPr>
        <w:t>y/</w:t>
      </w:r>
      <w:r w:rsidRPr="63AD41F2">
        <w:rPr>
          <w:rFonts w:ascii="Montserrat Light" w:eastAsia="Times New Roman" w:hAnsi="Montserrat Light" w:cs="Times New Roman"/>
          <w:sz w:val="20"/>
          <w:szCs w:val="20"/>
          <w:lang w:eastAsia="ar-SA"/>
        </w:rPr>
        <w:t xml:space="preserve">o Aviso de Funcionamiento vigente y a nombre del licitante y de </w:t>
      </w:r>
      <w:proofErr w:type="gramStart"/>
      <w:r w:rsidRPr="63AD41F2">
        <w:rPr>
          <w:rFonts w:ascii="Montserrat Light" w:eastAsia="Times New Roman" w:hAnsi="Montserrat Light" w:cs="Times New Roman"/>
          <w:sz w:val="20"/>
          <w:szCs w:val="20"/>
          <w:lang w:eastAsia="ar-SA"/>
        </w:rPr>
        <w:t>Responsable</w:t>
      </w:r>
      <w:proofErr w:type="gramEnd"/>
      <w:r w:rsidRPr="63AD41F2">
        <w:rPr>
          <w:rFonts w:ascii="Montserrat Light" w:eastAsia="Times New Roman" w:hAnsi="Montserrat Light" w:cs="Times New Roman"/>
          <w:sz w:val="20"/>
          <w:szCs w:val="20"/>
          <w:lang w:eastAsia="ar-SA"/>
        </w:rPr>
        <w:t xml:space="preserve"> Sanitario ante la COFEPRIS actualizado de la unidad de hemodiálisis subrogada de hemodiálisis.</w:t>
      </w:r>
    </w:p>
    <w:p w14:paraId="6E077C8E" w14:textId="1DFA4F2E" w:rsidR="00B05E37" w:rsidRPr="00B05E37" w:rsidRDefault="00B05E37" w:rsidP="00B64FF0">
      <w:pPr>
        <w:numPr>
          <w:ilvl w:val="0"/>
          <w:numId w:val="13"/>
        </w:numPr>
        <w:rPr>
          <w:rFonts w:ascii="Montserrat Light" w:eastAsia="Times New Roman" w:hAnsi="Montserrat Light" w:cs="Times New Roman"/>
          <w:b/>
          <w:bCs/>
          <w:kern w:val="1"/>
          <w:sz w:val="20"/>
          <w:szCs w:val="20"/>
          <w:lang w:val="es-ES" w:eastAsia="ar-SA"/>
        </w:rPr>
      </w:pPr>
      <w:r w:rsidRPr="00B05E37">
        <w:rPr>
          <w:rFonts w:ascii="Montserrat Light" w:eastAsia="Times New Roman" w:hAnsi="Montserrat Light" w:cs="Times New Roman"/>
          <w:b/>
          <w:bCs/>
          <w:kern w:val="1"/>
          <w:sz w:val="20"/>
          <w:szCs w:val="20"/>
          <w:lang w:val="es-ES" w:eastAsia="ar-SA"/>
        </w:rPr>
        <w:t xml:space="preserve">Para la presentación de la propuesta de las especificaciones técnicas deberá </w:t>
      </w:r>
      <w:proofErr w:type="spellStart"/>
      <w:r w:rsidRPr="00B05E37">
        <w:rPr>
          <w:rFonts w:ascii="Montserrat Light" w:eastAsia="Times New Roman" w:hAnsi="Montserrat Light" w:cs="Times New Roman"/>
          <w:b/>
          <w:bCs/>
          <w:kern w:val="1"/>
          <w:sz w:val="20"/>
          <w:szCs w:val="20"/>
          <w:lang w:val="es-ES" w:eastAsia="ar-SA"/>
        </w:rPr>
        <w:t>requisitar</w:t>
      </w:r>
      <w:proofErr w:type="spellEnd"/>
      <w:r w:rsidRPr="00B05E37">
        <w:rPr>
          <w:rFonts w:ascii="Montserrat Light" w:eastAsia="Times New Roman" w:hAnsi="Montserrat Light" w:cs="Times New Roman"/>
          <w:b/>
          <w:bCs/>
          <w:kern w:val="1"/>
          <w:sz w:val="20"/>
          <w:szCs w:val="20"/>
          <w:lang w:val="es-ES" w:eastAsia="ar-SA"/>
        </w:rPr>
        <w:t xml:space="preserve"> el </w:t>
      </w:r>
      <w:bookmarkStart w:id="15" w:name="_Toc156998236"/>
      <w:r w:rsidR="00C3549D" w:rsidRPr="00E74A49">
        <w:rPr>
          <w:rFonts w:ascii="Montserrat Light" w:hAnsi="Montserrat Light"/>
          <w:b/>
          <w:bCs/>
          <w:sz w:val="20"/>
          <w:szCs w:val="20"/>
          <w:lang w:eastAsia="es-MX"/>
        </w:rPr>
        <w:t>ANEXO T0 (T-CERO) OFERTA TÉCNICA</w:t>
      </w:r>
      <w:bookmarkEnd w:id="15"/>
      <w:r w:rsidRPr="00B05E37">
        <w:rPr>
          <w:rFonts w:ascii="Montserrat Light" w:eastAsia="Times New Roman" w:hAnsi="Montserrat Light" w:cs="Times New Roman"/>
          <w:b/>
          <w:bCs/>
          <w:kern w:val="1"/>
          <w:sz w:val="20"/>
          <w:szCs w:val="20"/>
          <w:lang w:val="es-ES" w:eastAsia="ar-SA"/>
        </w:rPr>
        <w:t xml:space="preserve">: </w:t>
      </w:r>
      <w:r w:rsidRPr="00B05E37">
        <w:rPr>
          <w:rFonts w:ascii="Montserrat Light" w:hAnsi="Montserrat Light" w:cs="Times New Roman"/>
          <w:bCs/>
          <w:sz w:val="20"/>
          <w:szCs w:val="20"/>
          <w:lang w:val="es-ES" w:eastAsia="es-ES"/>
        </w:rPr>
        <w:t xml:space="preserve">Propuesta de las especificaciones técnico-médicas de la unidad ofertada que cumplan estrictamente con lo señalado en los Anexos </w:t>
      </w:r>
      <w:r w:rsidR="00C3549D" w:rsidRPr="00C3549D">
        <w:rPr>
          <w:rFonts w:ascii="Montserrat Light" w:eastAsia="Aptos" w:hAnsi="Montserrat Light" w:cs="Times New Roman"/>
          <w:b/>
          <w:bCs/>
          <w:kern w:val="2"/>
          <w:sz w:val="20"/>
          <w:szCs w:val="20"/>
          <w:lang w:val="es-MX" w:eastAsia="es-MX"/>
          <w14:ligatures w14:val="standardContextual"/>
        </w:rPr>
        <w:t>ANEXO T1 REQUERIMIENTO DE SESIONES PARA PACIENTES EN HEMODIÁLISIS SUBROGADA POR PARTIDA</w:t>
      </w:r>
      <w:r w:rsidR="00C3549D">
        <w:rPr>
          <w:rFonts w:ascii="Montserrat Light" w:eastAsia="Aptos" w:hAnsi="Montserrat Light" w:cs="Times New Roman"/>
          <w:kern w:val="2"/>
          <w:sz w:val="20"/>
          <w:szCs w:val="20"/>
          <w:lang w:val="es-MX" w:eastAsia="es-MX"/>
          <w14:ligatures w14:val="standardContextual"/>
        </w:rPr>
        <w:t>,</w:t>
      </w:r>
      <w:r w:rsidRPr="00B05E37">
        <w:rPr>
          <w:rFonts w:ascii="Montserrat Light" w:hAnsi="Montserrat Light" w:cs="Times New Roman"/>
          <w:bCs/>
          <w:sz w:val="20"/>
          <w:szCs w:val="20"/>
          <w:lang w:val="es-ES" w:eastAsia="es-ES"/>
        </w:rPr>
        <w:t xml:space="preserve"> </w:t>
      </w:r>
      <w:r w:rsidR="00C3549D" w:rsidRPr="00E74A49">
        <w:rPr>
          <w:rFonts w:ascii="Montserrat Light" w:hAnsi="Montserrat Light"/>
          <w:b/>
          <w:bCs/>
          <w:sz w:val="20"/>
          <w:szCs w:val="20"/>
          <w:lang w:eastAsia="es-MX"/>
        </w:rPr>
        <w:t>ANEXO T2 (T-DOS) ESPECIFICACIONES DEL EQUIPO MÉDICO E INSUMOS PARA HEMODIÁLISIS</w:t>
      </w:r>
      <w:r w:rsidRPr="00B05E37">
        <w:rPr>
          <w:rFonts w:ascii="Montserrat Light" w:hAnsi="Montserrat Light" w:cs="Times New Roman"/>
          <w:bCs/>
          <w:sz w:val="20"/>
          <w:szCs w:val="20"/>
          <w:lang w:val="es-ES" w:eastAsia="es-ES"/>
        </w:rPr>
        <w:t>,</w:t>
      </w:r>
      <w:r w:rsidRPr="00B05E37">
        <w:rPr>
          <w:rFonts w:ascii="Montserrat Light" w:hAnsi="Montserrat Light" w:cs="Times New Roman"/>
          <w:bCs/>
          <w:sz w:val="20"/>
          <w:szCs w:val="20"/>
          <w:lang w:eastAsia="es-ES"/>
        </w:rPr>
        <w:t xml:space="preserve"> A) CARACTERÍSTICAS DE LA MÁQUINA DE HEMODIÁLISIS, B) UNIDAD DE REPROCESAMIENTO DE DIALIZADORES (EN CASO DE OPTAR POR REPROCESAMIENTO DE DIALIZADORES),</w:t>
      </w:r>
      <w:r w:rsidRPr="00B05E37">
        <w:rPr>
          <w:rFonts w:ascii="Montserrat Light" w:hAnsi="Montserrat Light" w:cs="Times New Roman"/>
          <w:bCs/>
          <w:sz w:val="20"/>
          <w:szCs w:val="20"/>
          <w:lang w:val="es-ES" w:eastAsia="es-ES"/>
        </w:rPr>
        <w:t xml:space="preserve"> C) CONSUMIBLES PARA HEMODIÁLISIS DE ADULTO Y PEDIÁTRICO, D) ACCESOS VASCULARES; CATÉTERES TEMPORALES, PERMANENTE E INJERTOS VASCULARES TUBULARES HETEROLÓGOS DE ACUERDO AL CUADRO BÁSICO DE MATERIAL DE CURACIÓN VIGENTE y E) DESCRIPCIÓN TÉCNICA DEL SILLÓN CLÍNICO.</w:t>
      </w:r>
    </w:p>
    <w:p w14:paraId="30424B06" w14:textId="5DE64E97" w:rsidR="00B05E37" w:rsidRPr="00B05E37" w:rsidRDefault="00B05E37" w:rsidP="00B64FF0">
      <w:pPr>
        <w:numPr>
          <w:ilvl w:val="0"/>
          <w:numId w:val="13"/>
        </w:numPr>
        <w:rPr>
          <w:rFonts w:ascii="Montserrat Light" w:hAnsi="Montserrat Light" w:cs="Times New Roman"/>
          <w:bCs/>
          <w:sz w:val="20"/>
          <w:szCs w:val="20"/>
          <w:lang w:val="es-ES" w:eastAsia="es-ES"/>
        </w:rPr>
      </w:pPr>
      <w:r w:rsidRPr="00B05E37">
        <w:rPr>
          <w:rFonts w:ascii="Montserrat Light" w:hAnsi="Montserrat Light" w:cs="Times New Roman"/>
          <w:bCs/>
          <w:sz w:val="20"/>
          <w:szCs w:val="20"/>
          <w:lang w:val="es-ES" w:eastAsia="es-ES"/>
        </w:rPr>
        <w:t xml:space="preserve">Presentar folletos, catálogos, instructivos y en su caso, fotografías de los equipos necesarios para corroborar las especificaciones, características y calidad de los bienes necesarios para otorgar el servicio, debidamente referenciados en idioma español, de lo solicitado en </w:t>
      </w:r>
      <w:r w:rsidR="00C3549D">
        <w:rPr>
          <w:rFonts w:ascii="Montserrat Light" w:hAnsi="Montserrat Light" w:cs="Times New Roman"/>
          <w:bCs/>
          <w:sz w:val="20"/>
          <w:szCs w:val="20"/>
          <w:lang w:val="es-ES" w:eastAsia="es-ES"/>
        </w:rPr>
        <w:t xml:space="preserve">el </w:t>
      </w:r>
      <w:r w:rsidR="00C3549D" w:rsidRPr="00E74A49">
        <w:rPr>
          <w:rFonts w:ascii="Montserrat Light" w:hAnsi="Montserrat Light"/>
          <w:b/>
          <w:bCs/>
          <w:sz w:val="20"/>
          <w:szCs w:val="20"/>
          <w:lang w:eastAsia="es-MX"/>
        </w:rPr>
        <w:t>ANEXO T2 (T-DOS) ESPECIFICACIONES DEL EQUIPO MÉDICO E INSUMOS PARA HEMODIÁLISIS</w:t>
      </w:r>
      <w:r w:rsidRPr="00B05E37">
        <w:rPr>
          <w:rFonts w:ascii="Montserrat Light" w:hAnsi="Montserrat Light" w:cs="Times New Roman"/>
          <w:bCs/>
          <w:sz w:val="20"/>
          <w:szCs w:val="20"/>
          <w:lang w:val="es-ES" w:eastAsia="es-ES"/>
        </w:rPr>
        <w:t>,</w:t>
      </w:r>
      <w:r w:rsidRPr="00B05E37">
        <w:rPr>
          <w:rFonts w:ascii="Montserrat Light" w:hAnsi="Montserrat Light" w:cs="Times New Roman"/>
          <w:bCs/>
          <w:sz w:val="20"/>
          <w:szCs w:val="20"/>
          <w:lang w:eastAsia="es-ES"/>
        </w:rPr>
        <w:t xml:space="preserve"> A) CARACTERÍSTICAS DE LA MÁQUINA DE HEMODIÁLISIS, B) UNIDAD DE REPROCESAMIENTO DE DIALIZADORES ( EN CASO DE OPTAR POR REPROCESAMIENTO DE DIALIZADORES),</w:t>
      </w:r>
      <w:r w:rsidRPr="00B05E37">
        <w:rPr>
          <w:rFonts w:ascii="Montserrat Light" w:hAnsi="Montserrat Light" w:cs="Times New Roman"/>
          <w:bCs/>
          <w:sz w:val="20"/>
          <w:szCs w:val="20"/>
          <w:lang w:val="es-ES" w:eastAsia="es-ES"/>
        </w:rPr>
        <w:t xml:space="preserve"> C) CONSUMIBLES PARA HEMODIÁLISIS DE ADULTO Y PEDIÁTRICO, D) ACCESOS VASCULARES; CATÉTERES TEMPORALES, PERMANENTE E INJERTOS VASCULARES TUBULARES HETEROLÓGOS DE ACUERDO AL CUADRO BÁSICO DE MATERIAL DE CURACIÓN VIGENTE, E) DESCRIPCIÓN TÉCNICA DEL SILLÓN CLÍNICO).</w:t>
      </w:r>
    </w:p>
    <w:p w14:paraId="7A44ED55"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B05E37">
        <w:rPr>
          <w:rFonts w:ascii="Montserrat Light" w:hAnsi="Montserrat Light" w:cs="Times New Roman"/>
          <w:bCs/>
          <w:sz w:val="20"/>
          <w:szCs w:val="20"/>
          <w:lang w:val="es-ES" w:eastAsia="es-ES"/>
        </w:rPr>
        <w:t>Se aclara que los folletos, catálogos, instructivos y en su caso, fotografías de los equipos necesarios para corroborar las especificaciones, características y calidad de los bienes, deberán ser entregados por los licitantes participantes y podrán corresponder a los fabricantes y/o titulares de los Registros Sanitarios.</w:t>
      </w:r>
    </w:p>
    <w:p w14:paraId="4151D302"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El idioma en que se deberán presentar las Proposiciones, los Anexos Legales, Administrativos y Técnicos, así como en su caso los Folletos que se acompañen:</w:t>
      </w:r>
    </w:p>
    <w:p w14:paraId="7B18DAC0"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Las proposiciones deberán presentarse por medios remotos de comunicación electrónica (COMPRANET), preferentemente en papel membretado de la empresa, sólo en idioma español y dirigido al área Convocante</w:t>
      </w:r>
    </w:p>
    <w:p w14:paraId="038CEE97"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En caso de que los bienes con los que se presten los servicios requieran de anexos técnicos, folletos, catálogos y/o fotografías, instructivos o manuales de uso para corroborar las especificaciones, características y calidad de estos, éstos </w:t>
      </w:r>
    </w:p>
    <w:p w14:paraId="50A9CDA1"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deberán presentarse en idioma español y en original del fabricante. En caso de estar en idioma diferente al español deberá presentar la traducción simple al español, en el entendido de que la traducción podrá contener únicamente las páginas, secciones y/o párrafos que soporten sus proposiciones, los cuales deberán estar debidamente referenciados incluyendo la clave y descripción de las bolsas solicitadas.</w:t>
      </w:r>
    </w:p>
    <w:p w14:paraId="1D426ADD"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En tratándose de bienes terapéuticos con los que se presta el servicio requieran de instructivos y manuales de uso, se deberán presentar en idioma español, conforme a los marbetes autorizados por la Comisión Federal para la Protección contra Riesgos Sanitarios.</w:t>
      </w:r>
    </w:p>
    <w:p w14:paraId="180A5DCE" w14:textId="4CBCEFC8"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Factura de ambulancia misma, que se verificará que cumpla con los requisitos fiscales vigentes y que esté a nombre del licitante participante, para dar el servicio de traslado o en su caso presentar contrato y/o convenio del servicio correspondiente a nombre del licitante cuya vigencia comprenda como mínimo el término de la prestación del servicio</w:t>
      </w:r>
      <w:r w:rsidRPr="00B05E37">
        <w:rPr>
          <w:rFonts w:ascii="Montserrat Light" w:hAnsi="Montserrat Light" w:cs="Times New Roman"/>
          <w:bCs/>
          <w:sz w:val="20"/>
          <w:szCs w:val="20"/>
          <w:lang w:val="es-ES" w:eastAsia="es-ES"/>
        </w:rPr>
        <w:t xml:space="preserve"> que es al 31 de diciembre de 202</w:t>
      </w:r>
      <w:r w:rsidR="00C3549D">
        <w:rPr>
          <w:rFonts w:ascii="Montserrat Light" w:hAnsi="Montserrat Light" w:cs="Times New Roman"/>
          <w:bCs/>
          <w:sz w:val="20"/>
          <w:szCs w:val="20"/>
          <w:lang w:val="es-ES" w:eastAsia="es-ES"/>
        </w:rPr>
        <w:t>5</w:t>
      </w:r>
      <w:r w:rsidRPr="00B05E37">
        <w:rPr>
          <w:rFonts w:ascii="Montserrat Light" w:hAnsi="Montserrat Light" w:cs="Times New Roman"/>
          <w:bCs/>
          <w:sz w:val="20"/>
          <w:szCs w:val="20"/>
          <w:lang w:val="es-ES" w:eastAsia="es-ES"/>
        </w:rPr>
        <w:t>.</w:t>
      </w:r>
    </w:p>
    <w:p w14:paraId="60BD602E"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Manual de procedimientos técnicos del Servicio de Hemodiálisis de la unidad en donde se establezca el proceso de Atención al paciente.</w:t>
      </w:r>
    </w:p>
    <w:p w14:paraId="5C1FB554"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Manual de procedimientos técnicos de enfermería, a donde se establezca el proceso de atención del paciente.</w:t>
      </w:r>
    </w:p>
    <w:p w14:paraId="477C3194"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Copia del contrato de prestación del servicio de laboratorio clínico debidamente firmado, vigente y a nombre del licitante, cuya vigencia deberá ser por lo menos del periodo de prestación del servicio, o en caso de contar del laboratorio propio, copia del aviso de funcionamiento del laboratorio clínico, vigente y a nombre del licitante participante. </w:t>
      </w:r>
    </w:p>
    <w:p w14:paraId="0286E159"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Deberá presentar original o copia del (los) manual(es) de operación en español o en el idioma del país de origen con una traducción simple al español, de la(s) máquina(s) de hemodiálisis del mismo modelo con que prestará el servicio y de la Unidad de reprocesamiento de dializadores, en caso de que opte por reprocesamiento de dializadores.</w:t>
      </w:r>
    </w:p>
    <w:p w14:paraId="0B7FBA00"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Deberá presentar original o copia del manual de operación en español de la planta de tratamiento de agua con que cuenta la unidad de hemodiálisis subrogada.</w:t>
      </w:r>
    </w:p>
    <w:p w14:paraId="3E0F3AFD" w14:textId="77777777" w:rsidR="00B05E37" w:rsidRPr="00B05E37"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Registros Sanitarios de los equipos y de los bienes de consumo requeridos para la prestación del servicio, a excepción de aquellos que no requieran Registro Sanitario, de acuerdo con la COFEPRIS., conforme a lo establecido en el artículo 376 de la Ley</w:t>
      </w:r>
      <w:r w:rsidRPr="00B05E37">
        <w:rPr>
          <w:rFonts w:ascii="Montserrat Light" w:eastAsia="MS Mincho" w:hAnsi="Montserrat Light" w:cs="Times New Roman"/>
          <w:sz w:val="20"/>
          <w:szCs w:val="20"/>
          <w:lang w:val="es-ES" w:eastAsia="en-US"/>
        </w:rPr>
        <w:t xml:space="preserve"> General de Salud (vigencia de 5 años), en el que se deberá identificar:</w:t>
      </w:r>
    </w:p>
    <w:p w14:paraId="6956D417"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Número de registro, prórroga o modificación.</w:t>
      </w:r>
    </w:p>
    <w:p w14:paraId="43135F41"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Titular del registro.</w:t>
      </w:r>
    </w:p>
    <w:p w14:paraId="593A25D7"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Nombre y domicilio del fabricante.</w:t>
      </w:r>
    </w:p>
    <w:p w14:paraId="26CA9228"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Indicaciones de uso y/o descripción.</w:t>
      </w:r>
    </w:p>
    <w:p w14:paraId="4455D555" w14:textId="77777777" w:rsidR="00B05E37" w:rsidRPr="00B05E37" w:rsidRDefault="00B05E37" w:rsidP="00153D82">
      <w:pPr>
        <w:ind w:left="36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Modelo(s).</w:t>
      </w:r>
    </w:p>
    <w:p w14:paraId="2BE5FEB0"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Fecha de emisión y de vencimiento.</w:t>
      </w:r>
    </w:p>
    <w:p w14:paraId="3168737D" w14:textId="77777777" w:rsidR="00B05E37" w:rsidRPr="00B05E37" w:rsidRDefault="00B05E37" w:rsidP="00B64FF0">
      <w:pPr>
        <w:numPr>
          <w:ilvl w:val="0"/>
          <w:numId w:val="14"/>
        </w:numPr>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Nombre, firma autógrafa y cargo del servidor público que la emite.</w:t>
      </w:r>
    </w:p>
    <w:p w14:paraId="0F235C2D" w14:textId="77777777" w:rsidR="00B05E37" w:rsidRPr="00153D82" w:rsidRDefault="00B05E37" w:rsidP="00B64FF0">
      <w:pPr>
        <w:pStyle w:val="ListParagraph"/>
        <w:numPr>
          <w:ilvl w:val="1"/>
          <w:numId w:val="14"/>
        </w:numPr>
        <w:rPr>
          <w:rFonts w:ascii="Montserrat Light" w:eastAsia="MS Mincho" w:hAnsi="Montserrat Light" w:cs="Times New Roman"/>
          <w:sz w:val="20"/>
          <w:szCs w:val="20"/>
          <w:lang w:val="es-ES" w:eastAsia="en-US"/>
        </w:rPr>
      </w:pPr>
      <w:r w:rsidRPr="00153D82">
        <w:rPr>
          <w:rFonts w:ascii="Montserrat Light" w:eastAsia="MS Mincho" w:hAnsi="Montserrat Light" w:cs="Times New Roman"/>
          <w:sz w:val="20"/>
          <w:szCs w:val="20"/>
          <w:lang w:val="es-ES" w:eastAsia="en-US"/>
        </w:rPr>
        <w:t>En caso de que el Registro Sanitario no se encuentre dentro del periodo de vigencia de 5 años, conforme al artículo 376 de la Ley General de Salud, el licitante deberá presentar:</w:t>
      </w:r>
    </w:p>
    <w:p w14:paraId="5A93F50D" w14:textId="77777777" w:rsidR="00B05E37" w:rsidRPr="00B05E37" w:rsidRDefault="00B05E37" w:rsidP="00B64FF0">
      <w:pPr>
        <w:numPr>
          <w:ilvl w:val="0"/>
          <w:numId w:val="14"/>
        </w:numPr>
        <w:rPr>
          <w:rFonts w:ascii="Montserrat Light" w:hAnsi="Montserrat Light" w:cs="Times New Roman"/>
          <w:sz w:val="20"/>
          <w:szCs w:val="20"/>
          <w:lang w:val="es-ES" w:eastAsia="en-US"/>
        </w:rPr>
      </w:pPr>
      <w:r w:rsidRPr="00B05E37">
        <w:rPr>
          <w:rFonts w:ascii="Montserrat Light" w:hAnsi="Montserrat Light" w:cs="Times New Roman"/>
          <w:sz w:val="20"/>
          <w:szCs w:val="20"/>
          <w:lang w:val="es-ES" w:eastAsia="en-US"/>
        </w:rPr>
        <w:t>Copia simple del Registro Sanitario sometido a prórroga.</w:t>
      </w:r>
    </w:p>
    <w:p w14:paraId="792CD13B" w14:textId="77777777" w:rsidR="00B05E37" w:rsidRPr="00B05E37" w:rsidRDefault="00B05E37" w:rsidP="00B64FF0">
      <w:pPr>
        <w:numPr>
          <w:ilvl w:val="0"/>
          <w:numId w:val="14"/>
        </w:numPr>
        <w:rPr>
          <w:rFonts w:ascii="Montserrat Light" w:hAnsi="Montserrat Light" w:cs="Times New Roman"/>
          <w:sz w:val="20"/>
          <w:szCs w:val="20"/>
          <w:lang w:val="es-ES" w:eastAsia="en-US"/>
        </w:rPr>
      </w:pPr>
      <w:r w:rsidRPr="00B05E37">
        <w:rPr>
          <w:rFonts w:ascii="Montserrat Light" w:hAnsi="Montserrat Light" w:cs="Times New Roman"/>
          <w:sz w:val="20"/>
          <w:szCs w:val="20"/>
          <w:lang w:val="es-ES" w:eastAsia="en-US"/>
        </w:rPr>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4763B8A6" w14:textId="77777777" w:rsidR="00B05E37" w:rsidRPr="00B05E37" w:rsidRDefault="00B05E37" w:rsidP="63AD41F2">
      <w:pPr>
        <w:ind w:left="1134"/>
        <w:rPr>
          <w:rFonts w:ascii="Montserrat Light" w:eastAsia="MS Mincho" w:hAnsi="Montserrat Light" w:cs="Times New Roman"/>
          <w:sz w:val="20"/>
          <w:szCs w:val="20"/>
          <w:lang w:val="es-ES" w:eastAsia="en-US"/>
        </w:rPr>
      </w:pPr>
      <w:r w:rsidRPr="63AD41F2">
        <w:rPr>
          <w:rFonts w:ascii="Montserrat Light" w:eastAsia="MS Mincho" w:hAnsi="Montserrat Light" w:cs="Times New Roman"/>
          <w:sz w:val="20"/>
          <w:szCs w:val="20"/>
          <w:lang w:val="es-ES" w:eastAsia="en-US"/>
        </w:rPr>
        <w:t xml:space="preserve">De no cumplirse estos requisitos con las condiciones establecidas será causal de </w:t>
      </w:r>
      <w:proofErr w:type="spellStart"/>
      <w:r w:rsidRPr="63AD41F2">
        <w:rPr>
          <w:rFonts w:ascii="Montserrat Light" w:eastAsia="MS Mincho" w:hAnsi="Montserrat Light" w:cs="Times New Roman"/>
          <w:sz w:val="20"/>
          <w:szCs w:val="20"/>
          <w:lang w:val="es-ES" w:eastAsia="en-US"/>
        </w:rPr>
        <w:t>desechamiento</w:t>
      </w:r>
      <w:proofErr w:type="spellEnd"/>
      <w:r w:rsidRPr="63AD41F2">
        <w:rPr>
          <w:rFonts w:ascii="Montserrat Light" w:eastAsia="MS Mincho" w:hAnsi="Montserrat Light" w:cs="Times New Roman"/>
          <w:sz w:val="20"/>
          <w:szCs w:val="20"/>
          <w:lang w:val="es-ES" w:eastAsia="en-US"/>
        </w:rPr>
        <w:t xml:space="preserve"> de la propuesta, toda vez que se afectaría la solvencia de la propuesta. </w:t>
      </w:r>
    </w:p>
    <w:p w14:paraId="57AF87A7" w14:textId="77777777" w:rsidR="00B05E37" w:rsidRPr="00B05E37" w:rsidRDefault="00B05E37" w:rsidP="000E2071">
      <w:pPr>
        <w:ind w:left="113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En caso de que los bienes ofertados no requieran de Registro Sanitario, deberá anexar constancia oficial, expedida por COFEPRIS, con firma y cargo del servidor público que la emite, que lo exima del mismo, </w:t>
      </w:r>
      <w:r w:rsidRPr="00B05E37">
        <w:rPr>
          <w:rFonts w:ascii="Montserrat Light" w:eastAsia="MS Mincho" w:hAnsi="Montserrat Light" w:cs="Arial"/>
          <w:sz w:val="20"/>
          <w:szCs w:val="20"/>
          <w:lang w:eastAsia="en-US"/>
        </w:rPr>
        <w:t xml:space="preserve">o </w:t>
      </w:r>
      <w:r w:rsidRPr="00B05E37">
        <w:rPr>
          <w:rFonts w:ascii="Montserrat Light" w:eastAsia="MS Mincho" w:hAnsi="Montserrat Light" w:cs="Arial"/>
          <w:sz w:val="20"/>
          <w:szCs w:val="20"/>
          <w:lang w:val="es-MX" w:eastAsia="en-US"/>
        </w:rPr>
        <w:t>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Oficial de la Federación el 22 de diciembre del 2014, en el que identifique aquellos que oferte.</w:t>
      </w:r>
    </w:p>
    <w:p w14:paraId="03F3F939" w14:textId="77777777" w:rsidR="00B05E37" w:rsidRPr="00B05E37" w:rsidRDefault="00B05E37" w:rsidP="000E2071">
      <w:pPr>
        <w:ind w:left="113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Para cualquiera de los casos indicados, la documentación que acredite lo solicitado, deberá ser completa y, en caso de estar en idioma diferente al español deberá presentar la traducción simple al español, en el entendido de que la traducción podrá contener únicamente las páginas, secciones y/o párrafos que soporten sus proposiciones. Asimismo, la documentación presentada, deberá estar vigentes al Acto de Presentación y Apertura de Proposiciones.</w:t>
      </w:r>
    </w:p>
    <w:p w14:paraId="41ACB43B" w14:textId="24D19882" w:rsidR="00B05E37" w:rsidRPr="00153D82" w:rsidRDefault="00B05E37" w:rsidP="00B64FF0">
      <w:pPr>
        <w:numPr>
          <w:ilvl w:val="0"/>
          <w:numId w:val="13"/>
        </w:numPr>
        <w:rPr>
          <w:rFonts w:ascii="Montserrat Light" w:hAnsi="Montserrat Light" w:cs="Times New Roman"/>
          <w:sz w:val="20"/>
          <w:szCs w:val="20"/>
          <w:lang w:val="es-ES" w:eastAsia="es-ES"/>
        </w:rPr>
      </w:pPr>
      <w:r w:rsidRPr="63AD41F2">
        <w:rPr>
          <w:rFonts w:ascii="Montserrat Light" w:eastAsia="Times New Roman" w:hAnsi="Montserrat Light" w:cs="Times New Roman"/>
          <w:sz w:val="20"/>
          <w:szCs w:val="20"/>
          <w:lang w:eastAsia="ar-SA"/>
        </w:rPr>
        <w:t xml:space="preserve">Licencia sanitaria </w:t>
      </w:r>
      <w:r w:rsidR="11D6AEA7" w:rsidRPr="63AD41F2">
        <w:rPr>
          <w:rFonts w:ascii="Montserrat Light" w:eastAsia="Times New Roman" w:hAnsi="Montserrat Light" w:cs="Times New Roman"/>
          <w:sz w:val="20"/>
          <w:szCs w:val="20"/>
          <w:lang w:eastAsia="ar-SA"/>
        </w:rPr>
        <w:t>y/</w:t>
      </w:r>
      <w:r w:rsidRPr="63AD41F2">
        <w:rPr>
          <w:rFonts w:ascii="Montserrat Light" w:eastAsia="Times New Roman" w:hAnsi="Montserrat Light" w:cs="Times New Roman"/>
          <w:sz w:val="20"/>
          <w:szCs w:val="20"/>
          <w:lang w:eastAsia="ar-SA"/>
        </w:rPr>
        <w:t xml:space="preserve">o Aviso de Funcionamiento vigente y a nombre del licitante y de </w:t>
      </w:r>
      <w:proofErr w:type="gramStart"/>
      <w:r w:rsidRPr="63AD41F2">
        <w:rPr>
          <w:rFonts w:ascii="Montserrat Light" w:hAnsi="Montserrat Light" w:cs="Times New Roman"/>
          <w:sz w:val="20"/>
          <w:szCs w:val="20"/>
          <w:lang w:val="es-ES" w:eastAsia="es-ES"/>
        </w:rPr>
        <w:t>Responsable</w:t>
      </w:r>
      <w:proofErr w:type="gramEnd"/>
      <w:r w:rsidRPr="63AD41F2">
        <w:rPr>
          <w:rFonts w:ascii="Montserrat Light" w:hAnsi="Montserrat Light" w:cs="Times New Roman"/>
          <w:sz w:val="20"/>
          <w:szCs w:val="20"/>
          <w:lang w:val="es-ES" w:eastAsia="es-ES"/>
        </w:rPr>
        <w:t xml:space="preserve"> Sanitario ante la COFEPRIS actualizado de la unidad de hemodiálisis subrogada de hemodiálisis.</w:t>
      </w:r>
    </w:p>
    <w:p w14:paraId="198B21F0"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Certificado de especialización, y cédula profesional del (los) médico(s) nefrólogo(s) que quedará(n) como responsable(s) de la unidad de hemodiálisis que coticen.</w:t>
      </w:r>
    </w:p>
    <w:p w14:paraId="09A1BA40"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Copia de los certificados de especialidad en Nefrología o constancias de haber recibido cursos de capacitación y adiestramiento en hemodiálisis por un periodo mínimo de 6 meses impartidos en un centro de atención médica o unidad de hemodiálisis certificada, para el caso de las enfermeras.</w:t>
      </w:r>
    </w:p>
    <w:p w14:paraId="1C72D65C"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Escrito libre donde señale que cumple con las disposiciones de la Norma Oficial Mexicana NOM-087-SEMARNAT-SSA1-2002, Protección ambiental-Salud ambiental-Residuos peligrosos biológico-infecciosos-Clasificación y especificaciones de manejo. </w:t>
      </w:r>
    </w:p>
    <w:p w14:paraId="7C96483B"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 de los equipos y bienes de consumo ofertados.</w:t>
      </w:r>
    </w:p>
    <w:p w14:paraId="2C5E0435"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Copia simple del certificado de libre venta vigente emitido por las autoridades sanitarias u organismos de control del país de origen, en el que se señale que los equipos y bienes de consumo necesarios para la prestación del servicio pueden ser usados sin restricción de uso en el país de origen, acompañado de traducción simple al español.</w:t>
      </w:r>
    </w:p>
    <w:p w14:paraId="2DD43A00"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Documento emitido por el </w:t>
      </w:r>
      <w:proofErr w:type="gramStart"/>
      <w:r w:rsidRPr="00153D82">
        <w:rPr>
          <w:rFonts w:ascii="Montserrat Light" w:hAnsi="Montserrat Light" w:cs="Times New Roman"/>
          <w:bCs/>
          <w:sz w:val="20"/>
          <w:szCs w:val="20"/>
          <w:lang w:val="es-ES" w:eastAsia="es-ES"/>
        </w:rPr>
        <w:t>Secretario</w:t>
      </w:r>
      <w:proofErr w:type="gramEnd"/>
      <w:r w:rsidRPr="00153D82">
        <w:rPr>
          <w:rFonts w:ascii="Montserrat Light" w:hAnsi="Montserrat Light" w:cs="Times New Roman"/>
          <w:bCs/>
          <w:sz w:val="20"/>
          <w:szCs w:val="20"/>
          <w:lang w:val="es-ES" w:eastAsia="es-ES"/>
        </w:rPr>
        <w:t xml:space="preserve"> del Consejo de Salubridad General vigente y a nombre del licitante en el que conste que cada una de la (s) unidad (es) de hemodiálisis subrogada (s) ofertada (s) se encuentra (n) certificada (s) o en proceso de certificación por dicho Consejo, en atención al Acuerdo publicado en el Diario Oficial de la Federación el 29 de diciembre de 2011.</w:t>
      </w:r>
    </w:p>
    <w:p w14:paraId="41C1D62F" w14:textId="615479F0"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Escrito por parte del  licitante en el que manifieste que cuenta con los equipos necesarios para la prestación del servicio de acuerdo a lo solicitado, los que deberán estar en óptimas condiciones de funcionamiento,  cumplir con las especificaciones técnicas establecidas en el </w:t>
      </w:r>
      <w:r w:rsidR="00C3549D" w:rsidRPr="00153D82">
        <w:rPr>
          <w:rFonts w:ascii="Montserrat Light" w:hAnsi="Montserrat Light" w:cs="Times New Roman"/>
          <w:bCs/>
          <w:sz w:val="20"/>
          <w:szCs w:val="20"/>
          <w:lang w:val="es-ES" w:eastAsia="es-ES"/>
        </w:rPr>
        <w:t>ANEXO T2 (T-DOS) ESPECIFICACIONES DEL EQUIPO MÉDICO E INSUMOS PARA HEMODIÁLISIS</w:t>
      </w:r>
      <w:r w:rsidRPr="00153D82">
        <w:rPr>
          <w:rFonts w:ascii="Montserrat Light" w:hAnsi="Montserrat Light" w:cs="Times New Roman"/>
          <w:bCs/>
          <w:sz w:val="20"/>
          <w:szCs w:val="20"/>
          <w:lang w:val="es-ES" w:eastAsia="es-ES"/>
        </w:rPr>
        <w:t>, y  haber sido ensamblados de manera integral en el país de origen y que los bienes no correspondiente a saldos o remanentes ni ostentan las leyendas “</w:t>
      </w:r>
      <w:proofErr w:type="spellStart"/>
      <w:r w:rsidRPr="00153D82">
        <w:rPr>
          <w:rFonts w:ascii="Montserrat Light" w:hAnsi="Montserrat Light" w:cs="Times New Roman"/>
          <w:bCs/>
          <w:sz w:val="20"/>
          <w:szCs w:val="20"/>
          <w:lang w:val="es-ES" w:eastAsia="es-ES"/>
        </w:rPr>
        <w:t>only</w:t>
      </w:r>
      <w:proofErr w:type="spellEnd"/>
      <w:r w:rsidRPr="00153D82">
        <w:rPr>
          <w:rFonts w:ascii="Montserrat Light" w:hAnsi="Montserrat Light" w:cs="Times New Roman"/>
          <w:bCs/>
          <w:sz w:val="20"/>
          <w:szCs w:val="20"/>
          <w:lang w:val="es-ES" w:eastAsia="es-ES"/>
        </w:rPr>
        <w:t xml:space="preserve"> </w:t>
      </w:r>
      <w:proofErr w:type="spellStart"/>
      <w:r w:rsidRPr="00153D82">
        <w:rPr>
          <w:rFonts w:ascii="Montserrat Light" w:hAnsi="Montserrat Light" w:cs="Times New Roman"/>
          <w:bCs/>
          <w:sz w:val="20"/>
          <w:szCs w:val="20"/>
          <w:lang w:val="es-ES" w:eastAsia="es-ES"/>
        </w:rPr>
        <w:t>export</w:t>
      </w:r>
      <w:proofErr w:type="spellEnd"/>
      <w:r w:rsidRPr="00153D82">
        <w:rPr>
          <w:rFonts w:ascii="Montserrat Light" w:hAnsi="Montserrat Light" w:cs="Times New Roman"/>
          <w:bCs/>
          <w:sz w:val="20"/>
          <w:szCs w:val="20"/>
          <w:lang w:val="es-ES" w:eastAsia="es-ES"/>
        </w:rPr>
        <w:t>” ni “</w:t>
      </w:r>
      <w:proofErr w:type="spellStart"/>
      <w:r w:rsidRPr="00153D82">
        <w:rPr>
          <w:rFonts w:ascii="Montserrat Light" w:hAnsi="Montserrat Light" w:cs="Times New Roman"/>
          <w:bCs/>
          <w:sz w:val="20"/>
          <w:szCs w:val="20"/>
          <w:lang w:val="es-ES" w:eastAsia="es-ES"/>
        </w:rPr>
        <w:t>only</w:t>
      </w:r>
      <w:proofErr w:type="spellEnd"/>
      <w:r w:rsidRPr="00153D82">
        <w:rPr>
          <w:rFonts w:ascii="Montserrat Light" w:hAnsi="Montserrat Light" w:cs="Times New Roman"/>
          <w:bCs/>
          <w:sz w:val="20"/>
          <w:szCs w:val="20"/>
          <w:lang w:val="es-ES" w:eastAsia="es-ES"/>
        </w:rPr>
        <w:t xml:space="preserve"> </w:t>
      </w:r>
      <w:proofErr w:type="spellStart"/>
      <w:r w:rsidRPr="00153D82">
        <w:rPr>
          <w:rFonts w:ascii="Montserrat Light" w:hAnsi="Montserrat Light" w:cs="Times New Roman"/>
          <w:bCs/>
          <w:sz w:val="20"/>
          <w:szCs w:val="20"/>
          <w:lang w:val="es-ES" w:eastAsia="es-ES"/>
        </w:rPr>
        <w:t>investigation</w:t>
      </w:r>
      <w:proofErr w:type="spellEnd"/>
      <w:r w:rsidRPr="00153D82">
        <w:rPr>
          <w:rFonts w:ascii="Montserrat Light" w:hAnsi="Montserrat Light" w:cs="Times New Roman"/>
          <w:bCs/>
          <w:sz w:val="20"/>
          <w:szCs w:val="20"/>
          <w:lang w:val="es-ES" w:eastAsia="es-ES"/>
        </w:rPr>
        <w:t>”, se encuentran descontinuados o no se autoriza su uso en el país de origen.</w:t>
      </w:r>
    </w:p>
    <w:p w14:paraId="4442AE27"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Cuando se trate de un procedimiento de Licitación Pública de Carácter  Internacional bajo Cobertura de tratados, las personas físicas deben acreditar ser de nacionalidad mexicana o de alguno de los países con los que México tiene un tratado de libre comercio con capítulo de compras  gubernamentales y en el caso de personas morales, deberán acreditar su existencia legal con las escrituras públicas correspondientes, esto es acreditar que fueron constituidas conforma a las leyes mexicanas o a las leyes de alguno de los países con los que México tiene celebrado un tratado de libre comercio con capítulo de compras gubernamentales.</w:t>
      </w:r>
    </w:p>
    <w:p w14:paraId="4D1FE948" w14:textId="635998F0"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Escrito donde manifieste que los bienes (equipos y bienes de consumo) que usará para la prestación del servicio no cuentan con alertas médicas tipo I y II que sean reconocidas por organismos internacionales como la FDA y por los ministerios de salud de cada país de origen durante los últimos 3 años. En el caso de los equipos que hayan presentado alerta médica el licitante deberá adjuntar a este escrito el alta o resolución de </w:t>
      </w:r>
      <w:proofErr w:type="gramStart"/>
      <w:r w:rsidRPr="00153D82">
        <w:rPr>
          <w:rFonts w:ascii="Montserrat Light" w:hAnsi="Montserrat Light" w:cs="Times New Roman"/>
          <w:bCs/>
          <w:sz w:val="20"/>
          <w:szCs w:val="20"/>
          <w:lang w:val="es-ES" w:eastAsia="es-ES"/>
        </w:rPr>
        <w:t>la misma</w:t>
      </w:r>
      <w:proofErr w:type="gramEnd"/>
      <w:r w:rsidRPr="00153D82">
        <w:rPr>
          <w:rFonts w:ascii="Montserrat Light" w:hAnsi="Montserrat Light" w:cs="Times New Roman"/>
          <w:bCs/>
          <w:sz w:val="20"/>
          <w:szCs w:val="20"/>
          <w:lang w:val="es-ES" w:eastAsia="es-ES"/>
        </w:rPr>
        <w:t>.</w:t>
      </w:r>
      <w:bookmarkStart w:id="16" w:name="_Hlk119589298"/>
    </w:p>
    <w:p w14:paraId="5C454433" w14:textId="4AD2F288"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Las Clínicas Subrogadas ofertadas deben ubicarse dentro de un radio de distancia terrestre máxima de 45 kilómetros de la Unidad Médica a la que pretenda prestarse el servicio, por lo que deberá presentar mapa de ubicación generada a través de la plataforma electrónica de Google </w:t>
      </w:r>
      <w:proofErr w:type="spellStart"/>
      <w:r w:rsidRPr="00153D82">
        <w:rPr>
          <w:rFonts w:ascii="Montserrat Light" w:hAnsi="Montserrat Light" w:cs="Times New Roman"/>
          <w:bCs/>
          <w:sz w:val="20"/>
          <w:szCs w:val="20"/>
          <w:lang w:val="es-ES" w:eastAsia="es-ES"/>
        </w:rPr>
        <w:t>Maps</w:t>
      </w:r>
      <w:proofErr w:type="spellEnd"/>
      <w:r w:rsidRPr="00153D82">
        <w:rPr>
          <w:rFonts w:ascii="Montserrat Light" w:hAnsi="Montserrat Light" w:cs="Times New Roman"/>
          <w:bCs/>
          <w:sz w:val="20"/>
          <w:szCs w:val="20"/>
          <w:lang w:val="es-ES" w:eastAsia="es-ES"/>
        </w:rPr>
        <w:t xml:space="preserve"> o análoga.</w:t>
      </w:r>
    </w:p>
    <w:p w14:paraId="68563895" w14:textId="70AF9FF6"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 xml:space="preserve">Como parte de su propuesta técnica, los licitantes deberán integrar deberá integrar en su propuesta técnica la documentación correspondiente al sistema de información ofertado  por partida, pudiendo ofertar una o más opciones, con el cual proporcionará el servicio, el cual, describirá en el </w:t>
      </w:r>
      <w:bookmarkStart w:id="17" w:name="_Toc156998256"/>
      <w:r w:rsidR="00C3549D" w:rsidRPr="00153D82">
        <w:rPr>
          <w:rFonts w:ascii="Montserrat Light" w:hAnsi="Montserrat Light" w:cs="Times New Roman"/>
          <w:bCs/>
          <w:sz w:val="20"/>
          <w:szCs w:val="20"/>
          <w:lang w:val="es-ES" w:eastAsia="es-ES"/>
        </w:rPr>
        <w:t>ANEXO TI. 2 (TI. DOS) ESCRITO EN FORMATO LIBRE</w:t>
      </w:r>
      <w:bookmarkEnd w:id="17"/>
      <w:r w:rsidR="00C3549D" w:rsidRPr="00153D82">
        <w:rPr>
          <w:rFonts w:ascii="Montserrat Light" w:hAnsi="Montserrat Light" w:cs="Times New Roman"/>
          <w:bCs/>
          <w:sz w:val="20"/>
          <w:szCs w:val="20"/>
          <w:lang w:val="es-ES" w:eastAsia="es-ES"/>
        </w:rPr>
        <w:t xml:space="preserve">, en </w:t>
      </w:r>
      <w:r w:rsidRPr="00153D82">
        <w:rPr>
          <w:rFonts w:ascii="Montserrat Light" w:hAnsi="Montserrat Light" w:cs="Times New Roman"/>
          <w:bCs/>
          <w:sz w:val="20"/>
          <w:szCs w:val="20"/>
          <w:lang w:val="es-ES" w:eastAsia="es-ES"/>
        </w:rPr>
        <w:t>hoja membretada del licitante y debidamente firmado por su representante legal, en el cual manifiesta que cuenta con la capacidad de desarrollar e implementar dicho sistema de información para proporcionar el servicio en tiempo y forma conforme a lo establecido en el anexo técnico así como términos y condiciones del   presente procedimiento de contratación, los cuales conoce y acepta en su totalidad.</w:t>
      </w:r>
      <w:bookmarkEnd w:id="16"/>
    </w:p>
    <w:p w14:paraId="0FA7D39B"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Referente a Protección Civil, se solicita lo siguiente:</w:t>
      </w:r>
    </w:p>
    <w:p w14:paraId="346DA844"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Evaluación vigente a nombre del licitante en Conformidad y Cumplimiento a la Norma Oficial Mexicana NOM-002-STPS-2010, Condiciones de seguridad-Prevención y protección contra incendios en los centros de trabajo, en los términos que establece la Secretaría de trabajo y Previsión Social.</w:t>
      </w:r>
    </w:p>
    <w:p w14:paraId="6DDD1310"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La vigilancia del cumplimiento de la Norma corresponde a la Secretaría del Trabajo y Previsión Social en su ámbito de competencia.</w:t>
      </w:r>
    </w:p>
    <w:p w14:paraId="55314F43"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El procedimiento para la evaluación de la conformidad aplica tanto para la autoridad laboral, en ejercicio de sus facultades de vigilaría o al verificar el cumplimiento de la Norma, en el marco de las evaluaciones integrales del programa de Autogestión en Seguridad y Salud en el Trabajo, así como para las unidades de verificación.</w:t>
      </w:r>
    </w:p>
    <w:p w14:paraId="5FBAA052"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Documento probatorio: Dictamen del cumplimiento de la NOM-002-STPS-2010 vigente y a nombre del licitante, por parte de la inspección federal del trabajo o en su caso, por parte de unidad de verificación acreditada. misma que deberá presentar su acreditamiento de parte de una autoridad competente.</w:t>
      </w:r>
    </w:p>
    <w:p w14:paraId="15A5419C" w14:textId="77777777" w:rsidR="00B05E37" w:rsidRPr="00153D82" w:rsidRDefault="00B05E37" w:rsidP="00B64FF0">
      <w:pPr>
        <w:numPr>
          <w:ilvl w:val="0"/>
          <w:numId w:val="13"/>
        </w:numPr>
        <w:rPr>
          <w:rFonts w:ascii="Montserrat Light" w:hAnsi="Montserrat Light" w:cs="Times New Roman"/>
          <w:bCs/>
          <w:sz w:val="20"/>
          <w:szCs w:val="20"/>
          <w:lang w:val="es-ES" w:eastAsia="es-ES"/>
        </w:rPr>
      </w:pPr>
      <w:r w:rsidRPr="00153D82">
        <w:rPr>
          <w:rFonts w:ascii="Montserrat Light" w:hAnsi="Montserrat Light" w:cs="Times New Roman"/>
          <w:bCs/>
          <w:sz w:val="20"/>
          <w:szCs w:val="20"/>
          <w:lang w:val="es-ES" w:eastAsia="es-ES"/>
        </w:rPr>
        <w:t>El documento presentado para acreditar el cumplimiento de este requisito deberá incluir la descripción clara y específica de la Norma solicitada.</w:t>
      </w:r>
    </w:p>
    <w:p w14:paraId="7FD2ACA6" w14:textId="77777777" w:rsidR="00B05E37" w:rsidRPr="00B05E37" w:rsidRDefault="00B05E37" w:rsidP="00B64FF0">
      <w:pPr>
        <w:numPr>
          <w:ilvl w:val="0"/>
          <w:numId w:val="13"/>
        </w:numPr>
        <w:rPr>
          <w:rFonts w:ascii="Montserrat Light" w:eastAsia="MS Mincho" w:hAnsi="Montserrat Light" w:cs="Times New Roman"/>
          <w:sz w:val="20"/>
          <w:szCs w:val="20"/>
          <w:lang w:val="es-ES" w:eastAsia="ar-SA"/>
        </w:rPr>
      </w:pPr>
      <w:r w:rsidRPr="00153D82">
        <w:rPr>
          <w:rFonts w:ascii="Montserrat Light" w:hAnsi="Montserrat Light" w:cs="Times New Roman"/>
          <w:bCs/>
          <w:sz w:val="20"/>
          <w:szCs w:val="20"/>
          <w:lang w:val="es-ES" w:eastAsia="es-ES"/>
        </w:rPr>
        <w:t>Acreditación vigente a nombre del licitante del Programa Interno de Protección Civil, en los términos establecidos</w:t>
      </w:r>
      <w:r w:rsidRPr="00B05E37">
        <w:rPr>
          <w:rFonts w:ascii="Montserrat Light" w:hAnsi="Montserrat Light" w:cs="Times New Roman"/>
          <w:sz w:val="20"/>
          <w:szCs w:val="20"/>
          <w:lang w:val="es-ES" w:eastAsia="ar-SA"/>
        </w:rPr>
        <w:t xml:space="preserve"> y reglamentados por la autoridad de Protección Civil estatal o municipal, según corresponda por la ubicación geográfica del inmueble.</w:t>
      </w:r>
    </w:p>
    <w:p w14:paraId="5036583C" w14:textId="77777777" w:rsidR="00B05E37" w:rsidRPr="00153D82" w:rsidRDefault="00B05E37" w:rsidP="00B64FF0">
      <w:pPr>
        <w:numPr>
          <w:ilvl w:val="0"/>
          <w:numId w:val="14"/>
        </w:numPr>
        <w:rPr>
          <w:rFonts w:ascii="Montserrat Light" w:hAnsi="Montserrat Light" w:cs="Times New Roman"/>
          <w:sz w:val="20"/>
          <w:szCs w:val="20"/>
          <w:lang w:val="es-ES" w:eastAsia="en-US"/>
        </w:rPr>
      </w:pPr>
      <w:r w:rsidRPr="00B05E37">
        <w:rPr>
          <w:rFonts w:ascii="Montserrat Light" w:eastAsia="MS Mincho" w:hAnsi="Montserrat Light" w:cs="Times New Roman"/>
          <w:sz w:val="20"/>
          <w:szCs w:val="20"/>
          <w:lang w:val="es-ES" w:eastAsia="ar-SA"/>
        </w:rPr>
        <w:t xml:space="preserve">La </w:t>
      </w:r>
      <w:r w:rsidRPr="00153D82">
        <w:rPr>
          <w:rFonts w:ascii="Montserrat Light" w:hAnsi="Montserrat Light" w:cs="Times New Roman"/>
          <w:sz w:val="20"/>
          <w:szCs w:val="20"/>
          <w:lang w:val="es-ES" w:eastAsia="en-US"/>
        </w:rPr>
        <w:t>vigilancia del cumplimiento del Programa Interno de Protección Civil corresponde a las autoridades del Protección Civil estatal o municipal.</w:t>
      </w:r>
    </w:p>
    <w:p w14:paraId="4FE3E06B" w14:textId="77777777" w:rsidR="00B05E37" w:rsidRPr="00153D82" w:rsidRDefault="00B05E37" w:rsidP="00B64FF0">
      <w:pPr>
        <w:numPr>
          <w:ilvl w:val="0"/>
          <w:numId w:val="14"/>
        </w:numPr>
        <w:rPr>
          <w:rFonts w:ascii="Montserrat Light" w:hAnsi="Montserrat Light" w:cs="Times New Roman"/>
          <w:sz w:val="20"/>
          <w:szCs w:val="20"/>
          <w:lang w:val="es-ES" w:eastAsia="en-US"/>
        </w:rPr>
      </w:pPr>
      <w:r w:rsidRPr="00153D82">
        <w:rPr>
          <w:rFonts w:ascii="Montserrat Light" w:hAnsi="Montserrat Light" w:cs="Times New Roman"/>
          <w:sz w:val="20"/>
          <w:szCs w:val="20"/>
          <w:lang w:val="es-ES" w:eastAsia="en-US"/>
        </w:rPr>
        <w:t>El procedimiento para la evaluación del Programa de Protección Civil en establecimientos mercantiles aplica a la autoridad de protección Civil estatal o municipal, en el ejercicio de sus facultades de inspección y verificación.</w:t>
      </w:r>
    </w:p>
    <w:p w14:paraId="742554EA" w14:textId="77777777" w:rsidR="00B05E37" w:rsidRPr="00B05E37" w:rsidRDefault="00B05E37" w:rsidP="00B64FF0">
      <w:pPr>
        <w:numPr>
          <w:ilvl w:val="0"/>
          <w:numId w:val="14"/>
        </w:numPr>
        <w:rPr>
          <w:rFonts w:ascii="Montserrat Light" w:eastAsia="MS Mincho" w:hAnsi="Montserrat Light" w:cs="Times New Roman"/>
          <w:sz w:val="20"/>
          <w:szCs w:val="20"/>
          <w:lang w:val="es-ES" w:eastAsia="ar-SA"/>
        </w:rPr>
      </w:pPr>
      <w:r w:rsidRPr="00153D82">
        <w:rPr>
          <w:rFonts w:ascii="Montserrat Light" w:hAnsi="Montserrat Light" w:cs="Times New Roman"/>
          <w:sz w:val="20"/>
          <w:szCs w:val="20"/>
          <w:lang w:val="es-ES" w:eastAsia="en-US"/>
        </w:rPr>
        <w:t>Documento</w:t>
      </w:r>
      <w:r w:rsidRPr="00B05E37">
        <w:rPr>
          <w:rFonts w:ascii="Montserrat Light" w:eastAsia="MS Mincho" w:hAnsi="Montserrat Light" w:cs="Times New Roman"/>
          <w:sz w:val="20"/>
          <w:szCs w:val="20"/>
          <w:lang w:val="es-ES" w:eastAsia="ar-SA"/>
        </w:rPr>
        <w:t xml:space="preserve"> probatorio que acredite la verificación satisfactoria del Programa Interno de Protección Civil, vigente y a nombre del licitante, expedido por la autoridad local de Protección Civil.</w:t>
      </w:r>
    </w:p>
    <w:p w14:paraId="3A8712D2" w14:textId="77777777" w:rsidR="00AB222F" w:rsidRDefault="00AB222F" w:rsidP="000E2071">
      <w:pPr>
        <w:ind w:left="0"/>
        <w:rPr>
          <w:rFonts w:ascii="Montserrat Light" w:eastAsia="MS Mincho" w:hAnsi="Montserrat Light" w:cs="Times New Roman"/>
          <w:sz w:val="20"/>
          <w:szCs w:val="20"/>
          <w:lang w:eastAsia="ar-SA"/>
        </w:rPr>
      </w:pPr>
    </w:p>
    <w:p w14:paraId="5737925D" w14:textId="6D60ED93" w:rsidR="00B05E37" w:rsidRPr="00B05E37" w:rsidRDefault="00B05E37" w:rsidP="000E2071">
      <w:pPr>
        <w:ind w:left="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El documento presentado deberá incluir la </w:t>
      </w:r>
      <w:r w:rsidRPr="00B05E37">
        <w:rPr>
          <w:rFonts w:ascii="Montserrat Light" w:eastAsia="MS Mincho" w:hAnsi="Montserrat Light" w:cs="Times New Roman"/>
          <w:b/>
          <w:bCs/>
          <w:sz w:val="20"/>
          <w:szCs w:val="20"/>
          <w:lang w:eastAsia="ar-SA"/>
        </w:rPr>
        <w:t>descripción clara y específica del Programa solicitado</w:t>
      </w:r>
      <w:r w:rsidRPr="00B05E37">
        <w:rPr>
          <w:rFonts w:ascii="Montserrat Light" w:eastAsia="MS Mincho" w:hAnsi="Montserrat Light" w:cs="Times New Roman"/>
          <w:sz w:val="20"/>
          <w:szCs w:val="20"/>
          <w:lang w:eastAsia="ar-SA"/>
        </w:rPr>
        <w:t xml:space="preserve">, adicionalmente </w:t>
      </w:r>
      <w:r w:rsidRPr="00B05E37">
        <w:rPr>
          <w:rFonts w:ascii="Montserrat Light" w:eastAsia="MS Mincho" w:hAnsi="Montserrat Light" w:cs="Times New Roman"/>
          <w:b/>
          <w:bCs/>
          <w:sz w:val="20"/>
          <w:szCs w:val="20"/>
          <w:lang w:eastAsia="ar-SA"/>
        </w:rPr>
        <w:t>deberá presentar el Programa Interno de Protección Civil, mismo que fue sujeto a verificación</w:t>
      </w:r>
      <w:r w:rsidRPr="00B05E37">
        <w:rPr>
          <w:rFonts w:ascii="Montserrat Light" w:eastAsia="MS Mincho" w:hAnsi="Montserrat Light" w:cs="Times New Roman"/>
          <w:sz w:val="20"/>
          <w:szCs w:val="20"/>
          <w:lang w:eastAsia="ar-SA"/>
        </w:rPr>
        <w:t>.</w:t>
      </w:r>
    </w:p>
    <w:p w14:paraId="250B5990" w14:textId="77777777" w:rsidR="00AB222F" w:rsidRDefault="00AB222F" w:rsidP="000E2071">
      <w:pPr>
        <w:ind w:left="0"/>
        <w:rPr>
          <w:rFonts w:ascii="Montserrat Light" w:eastAsia="MS Mincho" w:hAnsi="Montserrat Light" w:cs="Times New Roman"/>
          <w:sz w:val="20"/>
          <w:szCs w:val="20"/>
          <w:lang w:eastAsia="ar-SA"/>
        </w:rPr>
      </w:pPr>
    </w:p>
    <w:p w14:paraId="09F6CF48" w14:textId="6AE9C3D9" w:rsidR="00B05E37" w:rsidRPr="00B05E37" w:rsidRDefault="00B05E37" w:rsidP="000E2071">
      <w:pPr>
        <w:ind w:left="0"/>
        <w:rPr>
          <w:rFonts w:ascii="Montserrat Light" w:eastAsia="MS Mincho" w:hAnsi="Montserrat Light" w:cs="Times New Roman"/>
          <w:sz w:val="20"/>
          <w:szCs w:val="20"/>
          <w:lang w:val="es-ES" w:eastAsia="ar-SA"/>
        </w:rPr>
      </w:pPr>
      <w:r w:rsidRPr="00B05E37">
        <w:rPr>
          <w:rFonts w:ascii="Montserrat Light" w:eastAsia="MS Mincho" w:hAnsi="Montserrat Light" w:cs="Times New Roman"/>
          <w:sz w:val="20"/>
          <w:szCs w:val="20"/>
          <w:lang w:eastAsia="ar-SA"/>
        </w:rPr>
        <w:t>El o los licitantes que resulten adjudicados, se obligan a mantener actualizados, y vigentes los documentos a que aluden los numerales 4.2.25 al 4.2.26 anteriores, durante la vigencia del contrato respectivo.</w:t>
      </w:r>
    </w:p>
    <w:p w14:paraId="6F5B8E4A" w14:textId="77777777" w:rsidR="00AB222F" w:rsidRDefault="00AB222F" w:rsidP="000E2071">
      <w:pPr>
        <w:ind w:left="0"/>
        <w:rPr>
          <w:rFonts w:ascii="Montserrat Light" w:eastAsia="Times New Roman" w:hAnsi="Montserrat Light" w:cs="Times New Roman"/>
          <w:bCs/>
          <w:sz w:val="20"/>
          <w:szCs w:val="20"/>
          <w:lang w:val="es-ES" w:eastAsia="es-ES"/>
        </w:rPr>
      </w:pPr>
    </w:p>
    <w:p w14:paraId="5C7ABA4C" w14:textId="3F77BB5C" w:rsidR="00B05E37" w:rsidRDefault="00B05E37" w:rsidP="000E2071">
      <w:pPr>
        <w:ind w:left="0"/>
        <w:rPr>
          <w:rFonts w:ascii="Montserrat Light" w:eastAsia="Times New Roman" w:hAnsi="Montserrat Light" w:cs="Times New Roman"/>
          <w:bCs/>
          <w:sz w:val="20"/>
          <w:szCs w:val="20"/>
          <w:lang w:val="es-ES" w:eastAsia="es-ES"/>
        </w:rPr>
      </w:pPr>
      <w:r w:rsidRPr="00B05E37">
        <w:rPr>
          <w:rFonts w:ascii="Montserrat Light" w:eastAsia="Times New Roman" w:hAnsi="Montserrat Light" w:cs="Times New Roman"/>
          <w:bCs/>
          <w:sz w:val="20"/>
          <w:szCs w:val="20"/>
          <w:lang w:val="es-ES" w:eastAsia="es-ES"/>
        </w:rPr>
        <w:t>La falta de presentación de los escritos y documentos obligatorios señalados en el apartado “Licencias, permisos, registros, certificados o autorizaciones que deben cumplir o aplicarse al bien o servicio a contratar”, afecta la solvencia de las propuestas, o que éstos no se apeguen a las características solicitadas”, o que éstos no se apeguen a las características solicitadas., afecta la solvencia de las propuestas.</w:t>
      </w:r>
    </w:p>
    <w:p w14:paraId="0AD3466A" w14:textId="77777777" w:rsidR="00153D82" w:rsidRPr="00B05E37" w:rsidRDefault="00153D82" w:rsidP="000E2071">
      <w:pPr>
        <w:ind w:left="0"/>
        <w:rPr>
          <w:rFonts w:ascii="Montserrat Light" w:eastAsia="Times New Roman" w:hAnsi="Montserrat Light" w:cs="Times New Roman"/>
          <w:bCs/>
          <w:sz w:val="20"/>
          <w:szCs w:val="20"/>
          <w:lang w:val="es-ES" w:eastAsia="es-ES"/>
        </w:rPr>
      </w:pPr>
    </w:p>
    <w:p w14:paraId="4300D321" w14:textId="76FFF0ED" w:rsidR="00C2013A" w:rsidRPr="000842C4" w:rsidRDefault="00C2013A" w:rsidP="00C2013A">
      <w:pPr>
        <w:pStyle w:val="paragraph"/>
        <w:spacing w:before="0" w:beforeAutospacing="0" w:after="0" w:afterAutospacing="0"/>
        <w:jc w:val="both"/>
        <w:textAlignment w:val="baseline"/>
        <w:rPr>
          <w:rFonts w:ascii="Montserrat Light" w:hAnsi="Montserrat Light" w:cs="Segoe UI"/>
          <w:b/>
          <w:bCs/>
          <w:sz w:val="20"/>
          <w:szCs w:val="20"/>
        </w:rPr>
      </w:pPr>
      <w:bookmarkStart w:id="18" w:name="_Toc162337491"/>
      <w:r w:rsidRPr="000842C4">
        <w:rPr>
          <w:rStyle w:val="normaltextrun"/>
          <w:rFonts w:ascii="Montserrat Light" w:eastAsiaTheme="majorEastAsia" w:hAnsi="Montserrat Light" w:cs="Segoe UI"/>
          <w:b/>
          <w:bCs/>
          <w:sz w:val="20"/>
          <w:szCs w:val="20"/>
        </w:rPr>
        <w:t>F) VISITAS A LAS INSTALACIONES INSTITUCIONALES</w:t>
      </w:r>
      <w:r w:rsidR="00AB222F">
        <w:rPr>
          <w:rStyle w:val="normaltextrun"/>
          <w:rFonts w:ascii="Montserrat Light" w:eastAsiaTheme="majorEastAsia" w:hAnsi="Montserrat Light" w:cs="Segoe UI"/>
          <w:b/>
          <w:bCs/>
          <w:sz w:val="20"/>
          <w:szCs w:val="20"/>
        </w:rPr>
        <w:t>.</w:t>
      </w:r>
      <w:r w:rsidRPr="000842C4">
        <w:rPr>
          <w:rStyle w:val="eop"/>
          <w:rFonts w:ascii="Montserrat Light" w:eastAsiaTheme="majorEastAsia" w:hAnsi="Montserrat Light" w:cs="Segoe UI"/>
          <w:b/>
          <w:bCs/>
          <w:sz w:val="20"/>
          <w:szCs w:val="20"/>
        </w:rPr>
        <w:t> </w:t>
      </w:r>
    </w:p>
    <w:p w14:paraId="11B06E43" w14:textId="77777777" w:rsidR="00C2013A" w:rsidRPr="00C2013A" w:rsidRDefault="00C2013A" w:rsidP="00C2013A">
      <w:pPr>
        <w:spacing w:line="276" w:lineRule="auto"/>
        <w:ind w:left="0"/>
        <w:rPr>
          <w:rFonts w:ascii="Montserrat Light" w:eastAsia="Times New Roman" w:hAnsi="Montserrat Light" w:cs="Arial"/>
          <w:b/>
          <w:color w:val="000000"/>
          <w:sz w:val="20"/>
          <w:szCs w:val="20"/>
          <w:lang w:val="es-MX" w:eastAsia="es-MX"/>
        </w:rPr>
      </w:pPr>
    </w:p>
    <w:p w14:paraId="3882A894" w14:textId="77777777" w:rsidR="00C2013A" w:rsidRPr="00C2013A" w:rsidRDefault="00C2013A" w:rsidP="00C2013A">
      <w:pPr>
        <w:tabs>
          <w:tab w:val="num" w:pos="851"/>
        </w:tabs>
        <w:spacing w:line="276" w:lineRule="auto"/>
        <w:ind w:left="0"/>
        <w:jc w:val="left"/>
        <w:rPr>
          <w:rFonts w:ascii="Montserrat Light" w:hAnsi="Montserrat Light" w:cs="Arial"/>
          <w:bCs/>
          <w:sz w:val="20"/>
          <w:szCs w:val="20"/>
          <w:lang w:val="es-MX"/>
        </w:rPr>
      </w:pPr>
      <w:r w:rsidRPr="00C2013A">
        <w:rPr>
          <w:rFonts w:ascii="Montserrat Light" w:hAnsi="Montserrat Light" w:cs="Arial"/>
          <w:bCs/>
          <w:sz w:val="20"/>
          <w:szCs w:val="20"/>
          <w:lang w:val="es-MX"/>
        </w:rPr>
        <w:t>No se requiere efectuar visitas a las instalaciones del Organismo.</w:t>
      </w:r>
    </w:p>
    <w:p w14:paraId="0789FE00" w14:textId="77777777" w:rsidR="00C2013A" w:rsidRPr="00C2013A" w:rsidRDefault="00C2013A" w:rsidP="00C2013A">
      <w:pPr>
        <w:tabs>
          <w:tab w:val="num" w:pos="851"/>
        </w:tabs>
        <w:spacing w:line="276" w:lineRule="auto"/>
        <w:ind w:left="0"/>
        <w:jc w:val="left"/>
        <w:rPr>
          <w:rFonts w:ascii="Montserrat Light" w:hAnsi="Montserrat Light" w:cs="Arial"/>
          <w:bCs/>
          <w:sz w:val="20"/>
          <w:szCs w:val="20"/>
          <w:lang w:val="es-MX"/>
        </w:rPr>
      </w:pPr>
    </w:p>
    <w:p w14:paraId="1CD8FDB2" w14:textId="1F1E0635" w:rsidR="00B05E37" w:rsidRDefault="00C2013A" w:rsidP="00AB222F">
      <w:pPr>
        <w:pStyle w:val="paragraph"/>
        <w:spacing w:before="0" w:beforeAutospacing="0" w:after="0" w:afterAutospacing="0"/>
        <w:jc w:val="both"/>
        <w:textAlignment w:val="baseline"/>
        <w:rPr>
          <w:rFonts w:ascii="Montserrat Light" w:hAnsi="Montserrat Light"/>
          <w:b/>
          <w:bCs/>
          <w:color w:val="000000"/>
          <w:sz w:val="20"/>
          <w:szCs w:val="32"/>
          <w:lang w:eastAsia="ar-SA"/>
        </w:rPr>
      </w:pPr>
      <w:r w:rsidRPr="000842C4">
        <w:rPr>
          <w:rStyle w:val="normaltextrun"/>
          <w:rFonts w:ascii="Montserrat Light" w:eastAsiaTheme="majorEastAsia" w:hAnsi="Montserrat Light" w:cs="Segoe UI"/>
          <w:b/>
          <w:bCs/>
          <w:sz w:val="20"/>
          <w:szCs w:val="20"/>
        </w:rPr>
        <w:t xml:space="preserve">G) </w:t>
      </w:r>
      <w:r w:rsidR="00B05E37" w:rsidRPr="00B05E37">
        <w:rPr>
          <w:rFonts w:ascii="Montserrat Light" w:hAnsi="Montserrat Light"/>
          <w:b/>
          <w:bCs/>
          <w:color w:val="000000"/>
          <w:sz w:val="20"/>
          <w:szCs w:val="32"/>
          <w:lang w:eastAsia="ar-SA"/>
        </w:rPr>
        <w:t>VISITAS A LAS INSTALACIONES DE LOS LICITANTES.</w:t>
      </w:r>
      <w:bookmarkEnd w:id="18"/>
      <w:r w:rsidR="00B05E37" w:rsidRPr="00B05E37">
        <w:rPr>
          <w:rFonts w:ascii="Montserrat Light" w:hAnsi="Montserrat Light"/>
          <w:b/>
          <w:bCs/>
          <w:color w:val="000000"/>
          <w:sz w:val="20"/>
          <w:szCs w:val="32"/>
          <w:lang w:eastAsia="ar-SA"/>
        </w:rPr>
        <w:t xml:space="preserve"> </w:t>
      </w:r>
    </w:p>
    <w:p w14:paraId="5AD7CBB4" w14:textId="77777777" w:rsidR="00AB222F" w:rsidRPr="00AB222F" w:rsidRDefault="00AB222F" w:rsidP="00AB222F">
      <w:pPr>
        <w:pStyle w:val="paragraph"/>
        <w:spacing w:before="0" w:beforeAutospacing="0" w:after="0" w:afterAutospacing="0"/>
        <w:jc w:val="both"/>
        <w:textAlignment w:val="baseline"/>
        <w:rPr>
          <w:rFonts w:ascii="Montserrat Light" w:eastAsiaTheme="majorEastAsia" w:hAnsi="Montserrat Light" w:cs="Segoe UI"/>
          <w:b/>
          <w:bCs/>
          <w:sz w:val="20"/>
          <w:szCs w:val="20"/>
        </w:rPr>
      </w:pPr>
    </w:p>
    <w:p w14:paraId="4B895C65" w14:textId="325476DE" w:rsidR="00B05E37" w:rsidRPr="00B05E37" w:rsidRDefault="00B05E37" w:rsidP="000E2071">
      <w:pPr>
        <w:ind w:left="0"/>
        <w:rPr>
          <w:rFonts w:ascii="Montserrat Light" w:hAnsi="Montserrat Light" w:cs="Times New Roman"/>
          <w:sz w:val="20"/>
          <w:szCs w:val="20"/>
          <w:lang w:eastAsia="en-US"/>
        </w:rPr>
      </w:pPr>
      <w:r w:rsidRPr="00B05E37">
        <w:rPr>
          <w:rFonts w:ascii="Montserrat Light" w:hAnsi="Montserrat Light" w:cs="Times New Roman"/>
          <w:sz w:val="20"/>
          <w:szCs w:val="20"/>
          <w:lang w:eastAsia="en-US"/>
        </w:rPr>
        <w:t xml:space="preserve">El </w:t>
      </w:r>
      <w:r w:rsidR="00AB222F">
        <w:rPr>
          <w:rFonts w:ascii="Montserrat Light" w:hAnsi="Montserrat Light" w:cs="Times New Roman"/>
          <w:sz w:val="20"/>
          <w:szCs w:val="20"/>
          <w:lang w:eastAsia="en-US"/>
        </w:rPr>
        <w:t>Organismo</w:t>
      </w:r>
      <w:r w:rsidRPr="00B05E37">
        <w:rPr>
          <w:rFonts w:ascii="Montserrat Light" w:hAnsi="Montserrat Light" w:cs="Times New Roman"/>
          <w:sz w:val="20"/>
          <w:szCs w:val="20"/>
          <w:lang w:eastAsia="en-US"/>
        </w:rPr>
        <w:t xml:space="preserve"> </w:t>
      </w:r>
      <w:r w:rsidR="00AB222F">
        <w:rPr>
          <w:rFonts w:ascii="Montserrat Light" w:hAnsi="Montserrat Light" w:cs="Times New Roman"/>
          <w:sz w:val="20"/>
          <w:szCs w:val="20"/>
          <w:lang w:eastAsia="en-US"/>
        </w:rPr>
        <w:t>podrá realizar</w:t>
      </w:r>
      <w:r w:rsidRPr="00B05E37">
        <w:rPr>
          <w:rFonts w:ascii="Montserrat Light" w:hAnsi="Montserrat Light" w:cs="Times New Roman"/>
          <w:sz w:val="20"/>
          <w:szCs w:val="20"/>
          <w:lang w:eastAsia="en-US"/>
        </w:rPr>
        <w:t xml:space="preserve"> visitas a las instalaciones de los licitantes de acuerdo con lo siguiente:</w:t>
      </w:r>
    </w:p>
    <w:p w14:paraId="6FAA7A83" w14:textId="588065DA" w:rsidR="00B05E37" w:rsidRDefault="00B05E37" w:rsidP="000E2071">
      <w:pPr>
        <w:ind w:left="0"/>
        <w:rPr>
          <w:rFonts w:ascii="Montserrat Light" w:hAnsi="Montserrat Light" w:cs="Times New Roman"/>
          <w:sz w:val="20"/>
          <w:szCs w:val="20"/>
          <w:lang w:eastAsia="en-US"/>
        </w:rPr>
      </w:pPr>
      <w:r w:rsidRPr="00B05E37">
        <w:rPr>
          <w:rFonts w:ascii="Montserrat Light" w:hAnsi="Montserrat Light" w:cs="Times New Roman"/>
          <w:sz w:val="20"/>
          <w:szCs w:val="20"/>
          <w:lang w:eastAsia="en-US"/>
        </w:rPr>
        <w:t xml:space="preserve">Durante el periodo de evaluación el </w:t>
      </w:r>
      <w:r w:rsidR="00AB222F">
        <w:rPr>
          <w:rFonts w:ascii="Montserrat Light" w:hAnsi="Montserrat Light" w:cs="Times New Roman"/>
          <w:sz w:val="20"/>
          <w:szCs w:val="20"/>
          <w:lang w:eastAsia="en-US"/>
        </w:rPr>
        <w:t>Organismo</w:t>
      </w:r>
      <w:r w:rsidRPr="00B05E37">
        <w:rPr>
          <w:rFonts w:ascii="Montserrat Light" w:hAnsi="Montserrat Light" w:cs="Times New Roman"/>
          <w:sz w:val="20"/>
          <w:szCs w:val="20"/>
          <w:lang w:eastAsia="en-US"/>
        </w:rPr>
        <w:t xml:space="preserve"> </w:t>
      </w:r>
      <w:r w:rsidR="00AB222F">
        <w:rPr>
          <w:rFonts w:ascii="Montserrat Light" w:hAnsi="Montserrat Light" w:cs="Times New Roman"/>
          <w:sz w:val="20"/>
          <w:szCs w:val="20"/>
          <w:lang w:eastAsia="en-US"/>
        </w:rPr>
        <w:t>podrá realizar</w:t>
      </w:r>
      <w:r w:rsidRPr="00B05E37">
        <w:rPr>
          <w:rFonts w:ascii="Montserrat Light" w:hAnsi="Montserrat Light" w:cs="Times New Roman"/>
          <w:sz w:val="20"/>
          <w:szCs w:val="20"/>
          <w:lang w:eastAsia="en-US"/>
        </w:rPr>
        <w:t xml:space="preserve"> la verificación de la Unidad Médica Subrogada de Hemodiálisis, con base al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hAnsi="Montserrat Light" w:cs="Times New Roman"/>
          <w:sz w:val="20"/>
          <w:szCs w:val="20"/>
          <w:lang w:eastAsia="en-US"/>
        </w:rPr>
        <w:t xml:space="preserve">, a cargo del personal designado por </w:t>
      </w:r>
      <w:r w:rsidR="001852F7">
        <w:rPr>
          <w:rFonts w:ascii="Montserrat Light" w:hAnsi="Montserrat Light" w:cs="Times New Roman"/>
          <w:sz w:val="20"/>
          <w:szCs w:val="20"/>
          <w:lang w:eastAsia="en-US"/>
        </w:rPr>
        <w:t>las Unidades Médicas</w:t>
      </w:r>
      <w:r w:rsidRPr="00B05E37">
        <w:rPr>
          <w:rFonts w:ascii="Montserrat Light" w:hAnsi="Montserrat Light" w:cs="Times New Roman"/>
          <w:sz w:val="20"/>
          <w:szCs w:val="20"/>
          <w:lang w:eastAsia="en-US"/>
        </w:rPr>
        <w:t xml:space="preserve"> o Nivel Central; se llevará a cabo en los domicilios de las instalaciones de los licitantes, donde se ubica la Unidad Médica de Hemodiálisis Subrogada ofertada en su propuesta técnica.</w:t>
      </w:r>
    </w:p>
    <w:p w14:paraId="7CCAA07B" w14:textId="77777777" w:rsidR="00AB222F" w:rsidRPr="00B05E37" w:rsidRDefault="00AB222F" w:rsidP="000E2071">
      <w:pPr>
        <w:ind w:left="0"/>
        <w:rPr>
          <w:rFonts w:ascii="Montserrat Light" w:hAnsi="Montserrat Light" w:cs="Times New Roman"/>
          <w:sz w:val="20"/>
          <w:szCs w:val="20"/>
          <w:lang w:eastAsia="en-US"/>
        </w:rPr>
      </w:pPr>
    </w:p>
    <w:p w14:paraId="7A2ADC09" w14:textId="085A59F8" w:rsidR="00B05E37" w:rsidRDefault="00B05E37" w:rsidP="000E2071">
      <w:pPr>
        <w:ind w:left="0"/>
        <w:rPr>
          <w:rFonts w:ascii="Montserrat Light" w:hAnsi="Montserrat Light" w:cs="Times New Roman"/>
          <w:bCs/>
          <w:sz w:val="20"/>
          <w:szCs w:val="20"/>
          <w:lang w:eastAsia="ar-SA"/>
        </w:rPr>
      </w:pPr>
      <w:r w:rsidRPr="00B05E37">
        <w:rPr>
          <w:rFonts w:ascii="Montserrat Light" w:hAnsi="Montserrat Light" w:cs="Times New Roman"/>
          <w:bCs/>
          <w:sz w:val="20"/>
          <w:szCs w:val="20"/>
          <w:lang w:eastAsia="ar-SA"/>
        </w:rPr>
        <w:t xml:space="preserve">Como parte de la evaluación técnica, el </w:t>
      </w:r>
      <w:r w:rsidR="00AB222F">
        <w:rPr>
          <w:rFonts w:ascii="Montserrat Light" w:hAnsi="Montserrat Light" w:cs="Times New Roman"/>
          <w:bCs/>
          <w:sz w:val="20"/>
          <w:szCs w:val="20"/>
          <w:lang w:eastAsia="ar-SA"/>
        </w:rPr>
        <w:t>Organismo</w:t>
      </w:r>
      <w:r w:rsidRPr="00B05E37">
        <w:rPr>
          <w:rFonts w:ascii="Montserrat Light" w:hAnsi="Montserrat Light" w:cs="Times New Roman"/>
          <w:bCs/>
          <w:sz w:val="20"/>
          <w:szCs w:val="20"/>
          <w:lang w:eastAsia="ar-SA"/>
        </w:rPr>
        <w:t xml:space="preserve"> verificará el cumplimiento de todos y cada uno de los requisitos señalados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hAnsi="Montserrat Light" w:cs="Times New Roman"/>
          <w:bCs/>
          <w:sz w:val="20"/>
          <w:szCs w:val="20"/>
          <w:lang w:eastAsia="ar-SA"/>
        </w:rPr>
        <w:t xml:space="preserve">, a cargo del personal designado por </w:t>
      </w:r>
      <w:r w:rsidR="001852F7">
        <w:rPr>
          <w:rFonts w:ascii="Montserrat Light" w:hAnsi="Montserrat Light" w:cs="Times New Roman"/>
          <w:bCs/>
          <w:sz w:val="20"/>
          <w:szCs w:val="20"/>
          <w:lang w:eastAsia="ar-SA"/>
        </w:rPr>
        <w:t>las Unidades Médicas</w:t>
      </w:r>
      <w:r w:rsidRPr="00B05E37">
        <w:rPr>
          <w:rFonts w:ascii="Montserrat Light" w:hAnsi="Montserrat Light" w:cs="Times New Roman"/>
          <w:bCs/>
          <w:sz w:val="20"/>
          <w:szCs w:val="20"/>
          <w:lang w:eastAsia="ar-SA"/>
        </w:rPr>
        <w:t xml:space="preserve"> o Nivel Central.</w:t>
      </w:r>
    </w:p>
    <w:p w14:paraId="10624C07" w14:textId="77777777" w:rsidR="00AB222F" w:rsidRPr="00B05E37" w:rsidRDefault="00AB222F" w:rsidP="000E2071">
      <w:pPr>
        <w:ind w:left="0"/>
        <w:rPr>
          <w:rFonts w:ascii="Montserrat Light" w:hAnsi="Montserrat Light" w:cs="Times New Roman"/>
          <w:bCs/>
          <w:sz w:val="20"/>
          <w:szCs w:val="20"/>
          <w:lang w:eastAsia="ar-SA"/>
        </w:rPr>
      </w:pPr>
    </w:p>
    <w:p w14:paraId="59484D90" w14:textId="338BB5E5" w:rsidR="00B05E37" w:rsidRPr="00B05E37" w:rsidRDefault="00B05E37" w:rsidP="000E2071">
      <w:pPr>
        <w:ind w:left="0"/>
        <w:rPr>
          <w:rFonts w:ascii="Montserrat Light" w:hAnsi="Montserrat Light" w:cs="Times New Roman"/>
          <w:bCs/>
          <w:sz w:val="20"/>
          <w:szCs w:val="20"/>
          <w:lang w:eastAsia="ar-SA"/>
        </w:rPr>
      </w:pPr>
      <w:r w:rsidRPr="00B05E37">
        <w:rPr>
          <w:rFonts w:ascii="Montserrat Light" w:hAnsi="Montserrat Light" w:cs="Times New Roman"/>
          <w:bCs/>
          <w:sz w:val="20"/>
          <w:szCs w:val="20"/>
          <w:lang w:eastAsia="ar-SA"/>
        </w:rPr>
        <w:t xml:space="preserve">Para los efectos antes señalados, una Comisión integrada por representantes de la </w:t>
      </w:r>
      <w:r w:rsidR="001852F7">
        <w:rPr>
          <w:rFonts w:ascii="Montserrat Light" w:hAnsi="Montserrat Light" w:cs="Times New Roman"/>
          <w:bCs/>
          <w:sz w:val="20"/>
          <w:szCs w:val="20"/>
          <w:lang w:eastAsia="ar-SA"/>
        </w:rPr>
        <w:t>Unidad Médica</w:t>
      </w:r>
      <w:r w:rsidRPr="00B05E37">
        <w:rPr>
          <w:rFonts w:ascii="Montserrat Light" w:hAnsi="Montserrat Light" w:cs="Times New Roman"/>
          <w:bCs/>
          <w:sz w:val="20"/>
          <w:szCs w:val="20"/>
          <w:lang w:eastAsia="ar-SA"/>
        </w:rPr>
        <w:t xml:space="preserve"> o Nivel Central, se dirigirá al domicilio de las instalaciones propuestas por los licitantes, a partir del día siguiente a la publicación de la presente Licitación Pública, y hasta tres días hábiles previos a acto de comunicación de la adjudicación, mismos que establecerán comunicación con el licitante para hacerle del conocimiento de la fecha programada.</w:t>
      </w:r>
    </w:p>
    <w:p w14:paraId="1AB4DBD1" w14:textId="77777777" w:rsidR="00C2013A" w:rsidRDefault="00C2013A" w:rsidP="00C2013A">
      <w:pPr>
        <w:keepNext/>
        <w:keepLines/>
        <w:ind w:left="0"/>
        <w:outlineLvl w:val="1"/>
        <w:rPr>
          <w:rFonts w:ascii="Montserrat Light" w:hAnsi="Montserrat Light" w:cs="Times New Roman"/>
          <w:b/>
          <w:color w:val="000000"/>
          <w:sz w:val="20"/>
          <w:szCs w:val="26"/>
          <w:lang w:eastAsia="en-US"/>
        </w:rPr>
      </w:pPr>
      <w:bookmarkStart w:id="19" w:name="_Toc162337492"/>
    </w:p>
    <w:p w14:paraId="45D476BD" w14:textId="251B1301" w:rsidR="00B05E37" w:rsidRDefault="00B05E37" w:rsidP="00C2013A">
      <w:pPr>
        <w:keepNext/>
        <w:keepLines/>
        <w:ind w:left="0"/>
        <w:outlineLvl w:val="1"/>
        <w:rPr>
          <w:rFonts w:ascii="Montserrat Light" w:hAnsi="Montserrat Light" w:cs="Times New Roman"/>
          <w:b/>
          <w:color w:val="000000"/>
          <w:sz w:val="20"/>
          <w:szCs w:val="26"/>
          <w:lang w:eastAsia="en-US"/>
        </w:rPr>
      </w:pPr>
      <w:r w:rsidRPr="00B05E37">
        <w:rPr>
          <w:rFonts w:ascii="Montserrat Light" w:hAnsi="Montserrat Light" w:cs="Times New Roman"/>
          <w:b/>
          <w:color w:val="000000"/>
          <w:sz w:val="20"/>
          <w:szCs w:val="26"/>
          <w:lang w:eastAsia="en-US"/>
        </w:rPr>
        <w:t>La realización de visitas a las instalaciones de los licitantes en las unidades de hemodiálisis subrogadas.</w:t>
      </w:r>
      <w:bookmarkEnd w:id="19"/>
    </w:p>
    <w:p w14:paraId="0C094458" w14:textId="77777777" w:rsidR="00AB222F" w:rsidRPr="00B05E37" w:rsidRDefault="00AB222F" w:rsidP="00C2013A">
      <w:pPr>
        <w:keepNext/>
        <w:keepLines/>
        <w:ind w:left="0"/>
        <w:outlineLvl w:val="1"/>
        <w:rPr>
          <w:rFonts w:ascii="Montserrat Light" w:hAnsi="Montserrat Light" w:cs="Times New Roman"/>
          <w:b/>
          <w:color w:val="000000"/>
          <w:sz w:val="20"/>
          <w:szCs w:val="26"/>
          <w:lang w:eastAsia="ar-SA"/>
        </w:rPr>
      </w:pPr>
    </w:p>
    <w:p w14:paraId="02DBF9F2" w14:textId="77777777"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hAnsi="Montserrat Light" w:cs="Times New Roman"/>
          <w:sz w:val="20"/>
          <w:szCs w:val="20"/>
          <w:lang w:eastAsia="en-US"/>
        </w:rPr>
        <w:t>Para tal efecto respecto de la Visita a las instalaciones de los Unidades de hemodiálisis subrogadas, se deberá observar</w:t>
      </w:r>
      <w:r w:rsidRPr="00B05E37">
        <w:rPr>
          <w:rFonts w:ascii="Montserrat Light" w:eastAsia="Times New Roman" w:hAnsi="Montserrat Light" w:cs="Times New Roman"/>
          <w:sz w:val="20"/>
          <w:szCs w:val="20"/>
          <w:lang w:eastAsia="ar-SA"/>
        </w:rPr>
        <w:t>.</w:t>
      </w:r>
    </w:p>
    <w:p w14:paraId="5391CC7D" w14:textId="77777777" w:rsidR="00AB222F" w:rsidRPr="00B05E37" w:rsidRDefault="00AB222F" w:rsidP="000E2071">
      <w:pPr>
        <w:ind w:left="0"/>
        <w:rPr>
          <w:rFonts w:ascii="Montserrat Light" w:eastAsia="Times New Roman" w:hAnsi="Montserrat Light" w:cs="Times New Roman"/>
          <w:sz w:val="20"/>
          <w:szCs w:val="20"/>
          <w:lang w:eastAsia="ar-SA"/>
        </w:rPr>
      </w:pPr>
    </w:p>
    <w:p w14:paraId="4C105EC1" w14:textId="26954FC7" w:rsidR="00B05E37" w:rsidRDefault="00B05E37" w:rsidP="63AD41F2">
      <w:pPr>
        <w:ind w:left="0"/>
        <w:rPr>
          <w:rFonts w:ascii="Montserrat Light" w:hAnsi="Montserrat Light" w:cs="Times New Roman"/>
          <w:sz w:val="20"/>
          <w:szCs w:val="20"/>
          <w:lang w:val="es-ES" w:eastAsia="ar-SA"/>
        </w:rPr>
      </w:pPr>
      <w:r w:rsidRPr="63AD41F2">
        <w:rPr>
          <w:rFonts w:ascii="Montserrat Light" w:hAnsi="Montserrat Light" w:cs="Times New Roman"/>
          <w:sz w:val="20"/>
          <w:szCs w:val="20"/>
          <w:lang w:val="es-ES" w:eastAsia="ar-SA"/>
        </w:rPr>
        <w:t xml:space="preserve">Así mismo, durante la vigencia de la prestación del servicio contratado, la verificación se realizará, con base al </w:t>
      </w:r>
      <w:bookmarkStart w:id="20" w:name="_Toc156998247"/>
      <w:r w:rsidR="001852F7" w:rsidRPr="63AD41F2">
        <w:rPr>
          <w:rFonts w:ascii="Montserrat Light" w:hAnsi="Montserrat Light"/>
          <w:b/>
          <w:bCs/>
          <w:sz w:val="20"/>
          <w:szCs w:val="20"/>
          <w:lang w:val="es-ES" w:eastAsia="es-MX"/>
        </w:rPr>
        <w:t>ANEXO T4 (T-CUATRO) CÉDULA DE SUPERVISIÓN DE LAS UNIDADES DE HEMODIÁLISIS SUBROGADA</w:t>
      </w:r>
      <w:bookmarkEnd w:id="20"/>
      <w:r w:rsidRPr="63AD41F2">
        <w:rPr>
          <w:rFonts w:ascii="Montserrat Light" w:hAnsi="Montserrat Light" w:cs="Times New Roman"/>
          <w:sz w:val="20"/>
          <w:szCs w:val="20"/>
          <w:lang w:val="es-ES" w:eastAsia="ar-SA"/>
        </w:rPr>
        <w:t xml:space="preserve">, misma que estará a cargo del personal designado por </w:t>
      </w:r>
      <w:r w:rsidR="001852F7" w:rsidRPr="63AD41F2">
        <w:rPr>
          <w:rFonts w:ascii="Montserrat Light" w:hAnsi="Montserrat Light" w:cs="Times New Roman"/>
          <w:sz w:val="20"/>
          <w:szCs w:val="20"/>
          <w:lang w:val="es-ES" w:eastAsia="ar-SA"/>
        </w:rPr>
        <w:t>la Unidad Médica</w:t>
      </w:r>
      <w:r w:rsidRPr="63AD41F2">
        <w:rPr>
          <w:rFonts w:ascii="Montserrat Light" w:hAnsi="Montserrat Light" w:cs="Times New Roman"/>
          <w:sz w:val="20"/>
          <w:szCs w:val="20"/>
          <w:lang w:val="es-ES" w:eastAsia="ar-SA"/>
        </w:rPr>
        <w:t xml:space="preserve"> o Nivel Central; se llevará a cabo en los domicilios de las instalaciones de los licitantes adjudicados, y en caso de incumplimientos se iniciará el proceso de rescisión del contrato correspondiente.</w:t>
      </w:r>
    </w:p>
    <w:p w14:paraId="1B0A92B1" w14:textId="77777777" w:rsidR="00AB222F" w:rsidRPr="00B05E37" w:rsidRDefault="00AB222F" w:rsidP="00AB222F">
      <w:pPr>
        <w:ind w:left="720" w:hanging="720"/>
        <w:rPr>
          <w:rFonts w:ascii="Montserrat Light" w:hAnsi="Montserrat Light" w:cs="Times New Roman"/>
          <w:bCs/>
          <w:sz w:val="20"/>
          <w:szCs w:val="20"/>
          <w:lang w:eastAsia="ar-SA"/>
        </w:rPr>
      </w:pPr>
    </w:p>
    <w:p w14:paraId="2B0FE18B" w14:textId="77777777" w:rsidR="00B05E37" w:rsidRPr="00B05E37" w:rsidRDefault="00B05E37" w:rsidP="000E2071">
      <w:pPr>
        <w:tabs>
          <w:tab w:val="left" w:pos="-284"/>
          <w:tab w:val="left" w:pos="1080"/>
          <w:tab w:val="left" w:pos="9498"/>
        </w:tabs>
        <w:ind w:left="0" w:right="51"/>
        <w:rPr>
          <w:rFonts w:ascii="Montserrat Light" w:eastAsia="MS Mincho" w:hAnsi="Montserrat Light" w:cs="Arial"/>
          <w:sz w:val="20"/>
          <w:szCs w:val="20"/>
          <w:lang w:val="es-MX" w:eastAsia="ar-SA"/>
        </w:rPr>
      </w:pPr>
      <w:r w:rsidRPr="00B05E37">
        <w:rPr>
          <w:rFonts w:ascii="Montserrat Light" w:eastAsia="MS Mincho" w:hAnsi="Montserrat Light" w:cs="Arial"/>
          <w:sz w:val="20"/>
          <w:szCs w:val="20"/>
          <w:lang w:val="es-MX" w:eastAsia="ar-SA"/>
        </w:rPr>
        <w:t xml:space="preserve">Para el caso en el que las Unidades Subrogadas se encuentren certificadas por el Consejo de Salubridad General, las visitas de supervisión se realizarán cada 6 meses, en el caso de que la Unidad Subrogada se encuentre en proceso de Certificación, las visitas se realizarán cada 4 meses y en el caso de que la Unidad Subrogada no se encuentre ni en proceso de certificación ni certificada, las visitas se realizarán cada 2 meses. </w:t>
      </w:r>
    </w:p>
    <w:p w14:paraId="1B4C4A4B" w14:textId="77777777" w:rsidR="00B05E37" w:rsidRPr="00B05E37" w:rsidRDefault="00B05E37" w:rsidP="000E2071">
      <w:pPr>
        <w:ind w:left="0"/>
        <w:rPr>
          <w:rFonts w:ascii="Montserrat Light" w:hAnsi="Montserrat Light" w:cs="Times New Roman"/>
          <w:bCs/>
          <w:sz w:val="20"/>
          <w:szCs w:val="20"/>
          <w:lang w:eastAsia="ar-SA"/>
        </w:rPr>
      </w:pPr>
    </w:p>
    <w:p w14:paraId="58CAECF2" w14:textId="5C4CC679" w:rsidR="00B05E37" w:rsidRDefault="00B05E37" w:rsidP="00C2013A">
      <w:pPr>
        <w:ind w:left="0"/>
        <w:rPr>
          <w:rFonts w:ascii="Montserrat Light" w:hAnsi="Montserrat Light"/>
          <w:b/>
          <w:bCs/>
          <w:sz w:val="20"/>
          <w:szCs w:val="20"/>
          <w:lang w:eastAsia="es-MX"/>
        </w:rPr>
      </w:pPr>
      <w:bookmarkStart w:id="21" w:name="_Toc162337493"/>
      <w:r w:rsidRPr="00B05E37">
        <w:rPr>
          <w:rFonts w:ascii="Montserrat Light" w:hAnsi="Montserrat Light" w:cs="Times New Roman"/>
          <w:b/>
          <w:color w:val="000000"/>
          <w:sz w:val="20"/>
          <w:szCs w:val="26"/>
          <w:lang w:eastAsia="en-US"/>
        </w:rPr>
        <w:t>Procedimiento para la realización de visitas a las instalaciones de los licitantes en las unidades de hemodiálisis subrogadas</w:t>
      </w:r>
      <w:bookmarkEnd w:id="21"/>
      <w:r w:rsidRPr="00B05E37">
        <w:rPr>
          <w:rFonts w:ascii="Montserrat Light" w:hAnsi="Montserrat Light" w:cs="Times New Roman"/>
          <w:b/>
          <w:bCs/>
          <w:sz w:val="20"/>
          <w:szCs w:val="20"/>
          <w:lang w:eastAsia="en-US"/>
        </w:rPr>
        <w:t xml:space="preserve">, para dar cumplimiento a los requisitos establecidos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001852F7">
        <w:rPr>
          <w:rFonts w:ascii="Montserrat Light" w:hAnsi="Montserrat Light"/>
          <w:b/>
          <w:bCs/>
          <w:sz w:val="20"/>
          <w:szCs w:val="20"/>
          <w:lang w:eastAsia="es-MX"/>
        </w:rPr>
        <w:t>.</w:t>
      </w:r>
    </w:p>
    <w:p w14:paraId="668C9952" w14:textId="77777777" w:rsidR="00C2013A" w:rsidRPr="00B05E37" w:rsidRDefault="00C2013A" w:rsidP="00C2013A">
      <w:pPr>
        <w:ind w:left="0"/>
        <w:rPr>
          <w:rFonts w:ascii="Montserrat Light" w:hAnsi="Montserrat Light" w:cs="Times New Roman"/>
          <w:b/>
          <w:bCs/>
          <w:sz w:val="20"/>
          <w:szCs w:val="20"/>
          <w:lang w:eastAsia="en-US"/>
        </w:rPr>
      </w:pPr>
    </w:p>
    <w:p w14:paraId="7BF0E79D" w14:textId="2D02EB5A" w:rsidR="00B05E37" w:rsidRDefault="00B05E37" w:rsidP="000E2071">
      <w:pPr>
        <w:ind w:left="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Como parte de la propuesta técnica del licitante, deberá cumplir con los requisitos de ponderación señalados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eastAsia="MS Mincho" w:hAnsi="Montserrat Light" w:cs="Times New Roman"/>
          <w:sz w:val="20"/>
          <w:szCs w:val="20"/>
          <w:lang w:eastAsia="ar-SA"/>
        </w:rPr>
        <w:t xml:space="preserve">, cuya verificación de cumplimiento de todos y cada uno de los requisitos será durante el periodo de evaluación por parte del </w:t>
      </w:r>
      <w:r w:rsidR="00AB222F">
        <w:rPr>
          <w:rFonts w:ascii="Montserrat Light" w:eastAsia="MS Mincho" w:hAnsi="Montserrat Light" w:cs="Times New Roman"/>
          <w:sz w:val="20"/>
          <w:szCs w:val="20"/>
          <w:lang w:eastAsia="ar-SA"/>
        </w:rPr>
        <w:t>Organismo</w:t>
      </w:r>
      <w:r w:rsidRPr="00B05E37">
        <w:rPr>
          <w:rFonts w:ascii="Montserrat Light" w:eastAsia="MS Mincho" w:hAnsi="Montserrat Light" w:cs="Times New Roman"/>
          <w:sz w:val="20"/>
          <w:szCs w:val="20"/>
          <w:lang w:eastAsia="ar-SA"/>
        </w:rPr>
        <w:t xml:space="preserve">. </w:t>
      </w:r>
    </w:p>
    <w:p w14:paraId="280B1C11" w14:textId="77777777" w:rsidR="00C2013A" w:rsidRPr="00B05E37" w:rsidRDefault="00C2013A" w:rsidP="000E2071">
      <w:pPr>
        <w:ind w:left="0"/>
        <w:rPr>
          <w:rFonts w:ascii="Montserrat Light" w:eastAsia="MS Mincho" w:hAnsi="Montserrat Light" w:cs="Times New Roman"/>
          <w:sz w:val="20"/>
          <w:szCs w:val="20"/>
          <w:lang w:eastAsia="ar-SA"/>
        </w:rPr>
      </w:pPr>
    </w:p>
    <w:p w14:paraId="63F25ADC" w14:textId="3BC9BEB0" w:rsidR="00B05E37" w:rsidRPr="00B05E37" w:rsidRDefault="00B05E37" w:rsidP="000E2071">
      <w:pPr>
        <w:ind w:left="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El licitante deberá presentar escrito de manifestación de que cumple con los requisitos señalados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eastAsia="MS Mincho" w:hAnsi="Montserrat Light" w:cs="Times New Roman"/>
          <w:sz w:val="20"/>
          <w:szCs w:val="20"/>
          <w:lang w:eastAsia="ar-SA"/>
        </w:rPr>
        <w:t>, con su respectivo soporte documental y fotográfico, de todos los conceptos y apartados que integran el citado anexo (excepto cuando estén marcados como (O) de Opcionales).</w:t>
      </w:r>
    </w:p>
    <w:p w14:paraId="63948841" w14:textId="77777777" w:rsidR="00B05E37" w:rsidRPr="00B05E37" w:rsidRDefault="00B05E37" w:rsidP="000E2071">
      <w:pPr>
        <w:ind w:left="0"/>
        <w:rPr>
          <w:rFonts w:ascii="Montserrat Light" w:eastAsia="Times New Roman" w:hAnsi="Montserrat Light" w:cs="Times New Roman"/>
          <w:sz w:val="20"/>
          <w:szCs w:val="20"/>
          <w:lang w:eastAsia="ar-SA"/>
        </w:rPr>
      </w:pPr>
    </w:p>
    <w:p w14:paraId="543C19C0" w14:textId="77777777" w:rsidR="00B05E37" w:rsidRPr="00B05E37" w:rsidRDefault="00B05E37" w:rsidP="00B64FF0">
      <w:pPr>
        <w:numPr>
          <w:ilvl w:val="2"/>
          <w:numId w:val="8"/>
        </w:numPr>
        <w:ind w:left="1418" w:hanging="284"/>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Instalaciones físicas.</w:t>
      </w:r>
    </w:p>
    <w:p w14:paraId="20B4C96C" w14:textId="77777777" w:rsidR="00B05E37" w:rsidRPr="00B05E37" w:rsidRDefault="00B05E37" w:rsidP="00B64FF0">
      <w:pPr>
        <w:numPr>
          <w:ilvl w:val="2"/>
          <w:numId w:val="8"/>
        </w:numPr>
        <w:ind w:left="1134" w:firstLine="54"/>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Área de tratamiento dialítico por cada estación-paciente (Unidad).</w:t>
      </w:r>
    </w:p>
    <w:p w14:paraId="529FF293"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Área de tratamiento de agua para hemodiálisis.</w:t>
      </w:r>
    </w:p>
    <w:p w14:paraId="5D29D009"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Servicios Auxiliares.</w:t>
      </w:r>
    </w:p>
    <w:p w14:paraId="281ED2EC"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Manuales y Registros.</w:t>
      </w:r>
    </w:p>
    <w:p w14:paraId="418E5F8E"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Mantenimiento preventivo y correctivo.</w:t>
      </w:r>
    </w:p>
    <w:p w14:paraId="0DF4B0CB"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Equipamiento de la Unidad de hemodiálisis.</w:t>
      </w:r>
    </w:p>
    <w:p w14:paraId="7F2F05ED"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Área de consulta médica/Sala de procedimientos para las unidades que no se      </w:t>
      </w:r>
    </w:p>
    <w:p w14:paraId="4A035F6A" w14:textId="77777777" w:rsidR="00B05E37" w:rsidRPr="00B05E37" w:rsidRDefault="00B05E37" w:rsidP="000E2071">
      <w:pPr>
        <w:ind w:left="108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                     encuentren dentro del hospital.</w:t>
      </w:r>
    </w:p>
    <w:p w14:paraId="7E704B55" w14:textId="77777777" w:rsidR="00B05E37" w:rsidRPr="00B05E37" w:rsidRDefault="00B05E37" w:rsidP="00B64FF0">
      <w:pPr>
        <w:numPr>
          <w:ilvl w:val="2"/>
          <w:numId w:val="8"/>
        </w:numPr>
        <w:ind w:left="1276" w:hanging="87"/>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Recursos Humanos. </w:t>
      </w:r>
    </w:p>
    <w:p w14:paraId="3506F650" w14:textId="77777777" w:rsidR="00B05E37" w:rsidRPr="00B05E37" w:rsidRDefault="00B05E37" w:rsidP="00B64FF0">
      <w:pPr>
        <w:numPr>
          <w:ilvl w:val="2"/>
          <w:numId w:val="8"/>
        </w:numPr>
        <w:ind w:firstLine="54"/>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Insumos.</w:t>
      </w:r>
    </w:p>
    <w:p w14:paraId="67242D68" w14:textId="3B62152F" w:rsidR="00B05E37" w:rsidRPr="00B05E37" w:rsidRDefault="00B05E37" w:rsidP="00B64FF0">
      <w:pPr>
        <w:numPr>
          <w:ilvl w:val="2"/>
          <w:numId w:val="8"/>
        </w:numPr>
        <w:ind w:firstLine="54"/>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val="es-MX" w:eastAsia="ar-SA"/>
        </w:rPr>
        <w:t>E</w:t>
      </w:r>
      <w:r w:rsidR="001852F7">
        <w:rPr>
          <w:rFonts w:ascii="Montserrat Light" w:eastAsia="MS Mincho" w:hAnsi="Montserrat Light" w:cs="Times New Roman"/>
          <w:sz w:val="20"/>
          <w:szCs w:val="20"/>
          <w:lang w:val="es-MX" w:eastAsia="ar-SA"/>
        </w:rPr>
        <w:t>l</w:t>
      </w:r>
      <w:r w:rsidRPr="00B05E37">
        <w:rPr>
          <w:rFonts w:ascii="Montserrat Light" w:eastAsia="MS Mincho" w:hAnsi="Montserrat Light" w:cs="Times New Roman"/>
          <w:sz w:val="20"/>
          <w:szCs w:val="20"/>
          <w:lang w:val="es-MX" w:eastAsia="ar-SA"/>
        </w:rPr>
        <w:t xml:space="preserve"> licitante deberá incluir en su propuesta técnica:</w:t>
      </w:r>
    </w:p>
    <w:p w14:paraId="71EEE085" w14:textId="77777777" w:rsidR="00B05E37" w:rsidRPr="00B05E37" w:rsidRDefault="00B05E37" w:rsidP="000E2071">
      <w:pPr>
        <w:ind w:left="0"/>
        <w:rPr>
          <w:rFonts w:ascii="Montserrat Light" w:eastAsia="MS Mincho" w:hAnsi="Montserrat Light" w:cs="Times New Roman"/>
          <w:sz w:val="20"/>
          <w:szCs w:val="20"/>
          <w:lang w:val="es-MX" w:eastAsia="ar-SA"/>
        </w:rPr>
      </w:pPr>
    </w:p>
    <w:p w14:paraId="7428442D" w14:textId="77777777" w:rsidR="00B05E37" w:rsidRPr="00B05E37" w:rsidRDefault="00B05E37" w:rsidP="00B64FF0">
      <w:pPr>
        <w:numPr>
          <w:ilvl w:val="0"/>
          <w:numId w:val="9"/>
        </w:numPr>
        <w:ind w:left="1417"/>
        <w:rPr>
          <w:rFonts w:ascii="Montserrat Light" w:eastAsia="MS Mincho" w:hAnsi="Montserrat Light" w:cs="Times New Roman"/>
          <w:sz w:val="20"/>
          <w:szCs w:val="20"/>
          <w:lang w:val="es-MX" w:eastAsia="ar-SA"/>
        </w:rPr>
      </w:pPr>
      <w:r w:rsidRPr="00B05E37">
        <w:rPr>
          <w:rFonts w:ascii="Montserrat Light" w:eastAsia="MS Mincho" w:hAnsi="Montserrat Light" w:cs="Times New Roman"/>
          <w:b/>
          <w:bCs/>
          <w:sz w:val="20"/>
          <w:szCs w:val="20"/>
          <w:lang w:val="es-MX" w:eastAsia="ar-SA"/>
        </w:rPr>
        <w:t>Dictamen</w:t>
      </w:r>
      <w:r w:rsidRPr="00B05E37">
        <w:rPr>
          <w:rFonts w:ascii="Montserrat Light" w:eastAsia="MS Mincho" w:hAnsi="Montserrat Light" w:cs="Times New Roman"/>
          <w:sz w:val="20"/>
          <w:szCs w:val="20"/>
          <w:lang w:val="es-MX" w:eastAsia="ar-SA"/>
        </w:rPr>
        <w:t xml:space="preserve"> del cumplimiento de la NOM-002-STPS-2010, (</w:t>
      </w:r>
      <w:r w:rsidRPr="00B05E37">
        <w:rPr>
          <w:rFonts w:ascii="Montserrat Light" w:eastAsia="MS Mincho" w:hAnsi="Montserrat Light" w:cs="Times New Roman"/>
          <w:b/>
          <w:bCs/>
          <w:sz w:val="20"/>
          <w:szCs w:val="20"/>
          <w:lang w:val="es-MX" w:eastAsia="ar-SA"/>
        </w:rPr>
        <w:t xml:space="preserve">CONDICIONES DE SEGURIDAD - PREVENCION Y PROTECCION CONTRA INCENDIOS EN LOS CENTROS DE TRABAJO), </w:t>
      </w:r>
      <w:r w:rsidRPr="00B05E37">
        <w:rPr>
          <w:rFonts w:ascii="Montserrat Light" w:eastAsia="MS Mincho" w:hAnsi="Montserrat Light" w:cs="Times New Roman"/>
          <w:sz w:val="20"/>
          <w:szCs w:val="20"/>
          <w:lang w:val="es-MX" w:eastAsia="ar-SA"/>
        </w:rPr>
        <w:t>vigente y a nombre del licitante por parte de la inspección federal del trabajo o en su caso, por parte de una unidad de verificación acreditada debidamente por una autoridad competente.</w:t>
      </w:r>
    </w:p>
    <w:p w14:paraId="47CC67E9" w14:textId="77777777" w:rsidR="00B05E37" w:rsidRPr="00B05E37" w:rsidRDefault="00B05E37" w:rsidP="000E2071">
      <w:pPr>
        <w:ind w:left="1406"/>
        <w:rPr>
          <w:rFonts w:ascii="Montserrat Light" w:eastAsia="MS Mincho" w:hAnsi="Montserrat Light" w:cs="Times New Roman"/>
          <w:sz w:val="20"/>
          <w:szCs w:val="20"/>
          <w:lang w:val="es-MX" w:eastAsia="ar-SA"/>
        </w:rPr>
      </w:pPr>
      <w:r w:rsidRPr="00B05E37">
        <w:rPr>
          <w:rFonts w:ascii="Montserrat Light" w:eastAsia="MS Mincho" w:hAnsi="Montserrat Light" w:cs="Times New Roman"/>
          <w:sz w:val="20"/>
          <w:szCs w:val="20"/>
          <w:lang w:val="es-MX" w:eastAsia="ar-SA"/>
        </w:rPr>
        <w:t xml:space="preserve"> El documento presentado para acreditar el cumplimiento de este requisito deberá incluir la </w:t>
      </w:r>
      <w:r w:rsidRPr="00B05E37">
        <w:rPr>
          <w:rFonts w:ascii="Montserrat Light" w:eastAsia="MS Mincho" w:hAnsi="Montserrat Light" w:cs="Times New Roman"/>
          <w:b/>
          <w:bCs/>
          <w:sz w:val="20"/>
          <w:szCs w:val="20"/>
          <w:lang w:val="es-MX" w:eastAsia="ar-SA"/>
        </w:rPr>
        <w:t>descripción clara y específica de la Norma solicitada</w:t>
      </w:r>
      <w:r w:rsidRPr="00B05E37">
        <w:rPr>
          <w:rFonts w:ascii="Montserrat Light" w:eastAsia="MS Mincho" w:hAnsi="Montserrat Light" w:cs="Times New Roman"/>
          <w:sz w:val="20"/>
          <w:szCs w:val="20"/>
          <w:lang w:val="es-MX" w:eastAsia="ar-SA"/>
        </w:rPr>
        <w:t>.</w:t>
      </w:r>
    </w:p>
    <w:p w14:paraId="07BB2F56" w14:textId="77777777" w:rsidR="00B05E37" w:rsidRPr="00B05E37" w:rsidRDefault="00B05E37" w:rsidP="00B64FF0">
      <w:pPr>
        <w:numPr>
          <w:ilvl w:val="0"/>
          <w:numId w:val="9"/>
        </w:numPr>
        <w:ind w:left="1417"/>
        <w:rPr>
          <w:rFonts w:ascii="Montserrat Light" w:eastAsia="MS Mincho" w:hAnsi="Montserrat Light" w:cs="Times New Roman"/>
          <w:sz w:val="20"/>
          <w:szCs w:val="20"/>
          <w:lang w:val="es-MX" w:eastAsia="ar-SA"/>
        </w:rPr>
      </w:pPr>
      <w:r w:rsidRPr="00B05E37">
        <w:rPr>
          <w:rFonts w:ascii="Montserrat Light" w:eastAsia="MS Mincho" w:hAnsi="Montserrat Light" w:cs="Times New Roman"/>
          <w:b/>
          <w:bCs/>
          <w:sz w:val="20"/>
          <w:szCs w:val="20"/>
          <w:lang w:val="es-MX" w:eastAsia="ar-SA"/>
        </w:rPr>
        <w:t>Documento</w:t>
      </w:r>
      <w:r w:rsidRPr="00B05E37">
        <w:rPr>
          <w:rFonts w:ascii="Montserrat Light" w:eastAsia="MS Mincho" w:hAnsi="Montserrat Light" w:cs="Times New Roman"/>
          <w:sz w:val="20"/>
          <w:szCs w:val="20"/>
          <w:lang w:val="es-MX" w:eastAsia="ar-SA"/>
        </w:rPr>
        <w:t xml:space="preserve"> con el cual acredite la verificación vigente y satisfactoria, a nombre del licitante, del </w:t>
      </w:r>
      <w:r w:rsidRPr="00B05E37">
        <w:rPr>
          <w:rFonts w:ascii="Montserrat Light" w:eastAsia="MS Mincho" w:hAnsi="Montserrat Light" w:cs="Times New Roman"/>
          <w:b/>
          <w:bCs/>
          <w:sz w:val="20"/>
          <w:szCs w:val="20"/>
          <w:lang w:val="es-MX" w:eastAsia="ar-SA"/>
        </w:rPr>
        <w:t>Programa Interno de Protección Civil</w:t>
      </w:r>
      <w:r w:rsidRPr="00B05E37">
        <w:rPr>
          <w:rFonts w:ascii="Montserrat Light" w:eastAsia="MS Mincho" w:hAnsi="Montserrat Light" w:cs="Times New Roman"/>
          <w:sz w:val="20"/>
          <w:szCs w:val="20"/>
          <w:lang w:val="es-MX" w:eastAsia="ar-SA"/>
        </w:rPr>
        <w:t>, expedido por la autoridad local de Protección Civil.</w:t>
      </w:r>
    </w:p>
    <w:p w14:paraId="16D28D74" w14:textId="32F82BC8" w:rsidR="00B05E37" w:rsidRPr="00B05E37" w:rsidRDefault="00B05E37" w:rsidP="000E2071">
      <w:pPr>
        <w:ind w:left="1417"/>
        <w:rPr>
          <w:rFonts w:ascii="Montserrat Light" w:eastAsia="MS Mincho" w:hAnsi="Montserrat Light" w:cs="Times New Roman"/>
          <w:b/>
          <w:bCs/>
          <w:sz w:val="20"/>
          <w:szCs w:val="20"/>
          <w:lang w:val="es-MX" w:eastAsia="ar-SA"/>
        </w:rPr>
      </w:pPr>
      <w:r w:rsidRPr="00B05E37">
        <w:rPr>
          <w:rFonts w:ascii="Montserrat Light" w:eastAsia="MS Mincho" w:hAnsi="Montserrat Light" w:cs="Times New Roman"/>
          <w:sz w:val="20"/>
          <w:szCs w:val="20"/>
          <w:lang w:val="es-MX" w:eastAsia="ar-SA"/>
        </w:rPr>
        <w:t xml:space="preserve">El documento presentado deberá incluir la </w:t>
      </w:r>
      <w:r w:rsidRPr="00B05E37">
        <w:rPr>
          <w:rFonts w:ascii="Montserrat Light" w:eastAsia="MS Mincho" w:hAnsi="Montserrat Light" w:cs="Times New Roman"/>
          <w:b/>
          <w:bCs/>
          <w:sz w:val="20"/>
          <w:szCs w:val="20"/>
          <w:lang w:val="es-MX" w:eastAsia="ar-SA"/>
        </w:rPr>
        <w:t>descripción clara y específica del Programa solicitado.</w:t>
      </w:r>
    </w:p>
    <w:p w14:paraId="2689689E" w14:textId="77777777" w:rsidR="00B05E37" w:rsidRPr="00B05E37" w:rsidRDefault="00B05E37" w:rsidP="000E2071">
      <w:pPr>
        <w:ind w:left="697"/>
        <w:rPr>
          <w:rFonts w:ascii="Montserrat Light" w:eastAsia="MS Mincho" w:hAnsi="Montserrat Light" w:cs="Times New Roman"/>
          <w:sz w:val="8"/>
          <w:szCs w:val="6"/>
          <w:lang w:val="es-MX" w:eastAsia="ar-SA"/>
        </w:rPr>
      </w:pPr>
    </w:p>
    <w:p w14:paraId="007F4833" w14:textId="77777777" w:rsidR="00B05E37" w:rsidRPr="00B05E37" w:rsidRDefault="00B05E37" w:rsidP="00B64FF0">
      <w:pPr>
        <w:numPr>
          <w:ilvl w:val="0"/>
          <w:numId w:val="9"/>
        </w:numPr>
        <w:ind w:left="1417"/>
        <w:rPr>
          <w:rFonts w:ascii="Montserrat Light" w:eastAsia="MS Mincho" w:hAnsi="Montserrat Light" w:cs="Times New Roman"/>
          <w:sz w:val="20"/>
          <w:szCs w:val="20"/>
          <w:lang w:eastAsia="ar-SA"/>
        </w:rPr>
      </w:pPr>
      <w:r w:rsidRPr="00B05E37">
        <w:rPr>
          <w:rFonts w:ascii="Montserrat Light" w:eastAsia="MS Mincho" w:hAnsi="Montserrat Light" w:cs="Times New Roman"/>
          <w:b/>
          <w:bCs/>
          <w:sz w:val="20"/>
          <w:szCs w:val="20"/>
          <w:lang w:eastAsia="ar-SA"/>
        </w:rPr>
        <w:t>Programa Interno de Protección Civil</w:t>
      </w:r>
      <w:r w:rsidRPr="00B05E37">
        <w:rPr>
          <w:rFonts w:ascii="Montserrat Light" w:eastAsia="MS Mincho" w:hAnsi="Montserrat Light" w:cs="Times New Roman"/>
          <w:sz w:val="20"/>
          <w:szCs w:val="20"/>
          <w:lang w:eastAsia="ar-SA"/>
        </w:rPr>
        <w:t>, vigente, mismo que fue sujeto a verificación y avalado por lo solicitado en el inciso anterior.</w:t>
      </w:r>
    </w:p>
    <w:p w14:paraId="2E0174FD" w14:textId="77777777" w:rsidR="00B05E37" w:rsidRPr="00B05E37" w:rsidRDefault="00B05E37" w:rsidP="63AD41F2">
      <w:pPr>
        <w:ind w:left="1417"/>
        <w:rPr>
          <w:rFonts w:ascii="Montserrat Light" w:eastAsia="MS Mincho" w:hAnsi="Montserrat Light" w:cs="Times New Roman"/>
          <w:sz w:val="20"/>
          <w:szCs w:val="20"/>
          <w:lang w:val="es-ES" w:eastAsia="ar-SA"/>
        </w:rPr>
      </w:pPr>
      <w:r w:rsidRPr="63AD41F2">
        <w:rPr>
          <w:rFonts w:ascii="Montserrat Light" w:eastAsia="MS Mincho" w:hAnsi="Montserrat Light" w:cs="Times New Roman"/>
          <w:sz w:val="20"/>
          <w:szCs w:val="20"/>
          <w:lang w:val="es-ES" w:eastAsia="ar-SA"/>
        </w:rPr>
        <w:t xml:space="preserve">Los elementos solicitados referentes a protección </w:t>
      </w:r>
      <w:proofErr w:type="gramStart"/>
      <w:r w:rsidRPr="63AD41F2">
        <w:rPr>
          <w:rFonts w:ascii="Montserrat Light" w:eastAsia="MS Mincho" w:hAnsi="Montserrat Light" w:cs="Times New Roman"/>
          <w:sz w:val="20"/>
          <w:szCs w:val="20"/>
          <w:lang w:val="es-ES" w:eastAsia="ar-SA"/>
        </w:rPr>
        <w:t>civil,</w:t>
      </w:r>
      <w:proofErr w:type="gramEnd"/>
      <w:r w:rsidRPr="63AD41F2">
        <w:rPr>
          <w:rFonts w:ascii="Montserrat Light" w:eastAsia="MS Mincho" w:hAnsi="Montserrat Light" w:cs="Times New Roman"/>
          <w:sz w:val="20"/>
          <w:szCs w:val="20"/>
          <w:lang w:val="es-ES" w:eastAsia="ar-SA"/>
        </w:rPr>
        <w:t xml:space="preserve"> se deben presentar en su Propuesta Técnica, no se realizarán visitas para estos incisos.</w:t>
      </w:r>
    </w:p>
    <w:p w14:paraId="08F1EB0D" w14:textId="77777777" w:rsidR="00B05E37" w:rsidRPr="00B05E37" w:rsidRDefault="00B05E37" w:rsidP="00B64FF0">
      <w:pPr>
        <w:keepNext/>
        <w:keepLines/>
        <w:numPr>
          <w:ilvl w:val="1"/>
          <w:numId w:val="8"/>
        </w:numPr>
        <w:outlineLvl w:val="1"/>
        <w:rPr>
          <w:rFonts w:ascii="Montserrat Light" w:eastAsia="MS Gothic" w:hAnsi="Montserrat Light" w:cs="Times New Roman"/>
          <w:b/>
          <w:color w:val="000000"/>
          <w:sz w:val="20"/>
          <w:szCs w:val="26"/>
          <w:lang w:eastAsia="en-US"/>
        </w:rPr>
      </w:pPr>
      <w:bookmarkStart w:id="22" w:name="_Toc162337494"/>
      <w:r w:rsidRPr="00B05E37">
        <w:rPr>
          <w:rFonts w:ascii="Montserrat Light" w:eastAsia="MS Gothic" w:hAnsi="Montserrat Light" w:cs="Times New Roman"/>
          <w:b/>
          <w:color w:val="000000"/>
          <w:sz w:val="20"/>
          <w:szCs w:val="26"/>
          <w:lang w:eastAsia="en-US"/>
        </w:rPr>
        <w:t>Requisitos sobre las condiciones que deben considerarse para la realización de visitas a las instalaciones de las unidades a subrogar.</w:t>
      </w:r>
      <w:bookmarkEnd w:id="22"/>
    </w:p>
    <w:p w14:paraId="43D3083C" w14:textId="77777777" w:rsidR="00B05E37" w:rsidRPr="00B05E37" w:rsidRDefault="00B05E37" w:rsidP="63AD41F2">
      <w:pPr>
        <w:ind w:left="0"/>
        <w:rPr>
          <w:rFonts w:ascii="Montserrat Light" w:eastAsia="MS Mincho" w:hAnsi="Montserrat Light" w:cs="Times New Roman"/>
          <w:sz w:val="20"/>
          <w:szCs w:val="20"/>
          <w:lang w:val="es-ES" w:eastAsia="ar-SA"/>
        </w:rPr>
      </w:pPr>
      <w:r w:rsidRPr="63AD41F2">
        <w:rPr>
          <w:rFonts w:ascii="Montserrat Light" w:eastAsia="MS Mincho" w:hAnsi="Montserrat Light" w:cs="Times New Roman"/>
          <w:sz w:val="20"/>
          <w:szCs w:val="20"/>
          <w:lang w:val="es-ES" w:eastAsia="ar-SA"/>
        </w:rPr>
        <w:t xml:space="preserve">Los servidores públicos responsables de realizar la visita a las instalaciones de las Unidades a subrogar deberán estar designados mediante oficio de autorización que podrá ser firmado, en el numeral 3 de los presentes Términos y Condiciones, </w:t>
      </w:r>
      <w:proofErr w:type="gramStart"/>
      <w:r w:rsidRPr="63AD41F2">
        <w:rPr>
          <w:rFonts w:ascii="Montserrat Light" w:eastAsia="MS Mincho" w:hAnsi="Montserrat Light" w:cs="Times New Roman"/>
          <w:sz w:val="20"/>
          <w:szCs w:val="20"/>
          <w:lang w:val="es-ES" w:eastAsia="ar-SA"/>
        </w:rPr>
        <w:t>de acuerdo al</w:t>
      </w:r>
      <w:proofErr w:type="gramEnd"/>
      <w:r w:rsidRPr="63AD41F2">
        <w:rPr>
          <w:rFonts w:ascii="Montserrat Light" w:eastAsia="MS Mincho" w:hAnsi="Montserrat Light" w:cs="Times New Roman"/>
          <w:sz w:val="20"/>
          <w:szCs w:val="20"/>
          <w:lang w:val="es-ES" w:eastAsia="ar-SA"/>
        </w:rPr>
        <w:t xml:space="preserve"> nivel jerárquico siguiente: </w:t>
      </w:r>
    </w:p>
    <w:p w14:paraId="11EFB1F7" w14:textId="77777777" w:rsidR="00B05E37" w:rsidRPr="00B05E37" w:rsidRDefault="00B05E37" w:rsidP="000E2071">
      <w:pPr>
        <w:ind w:left="0"/>
        <w:rPr>
          <w:rFonts w:ascii="Montserrat Light" w:eastAsia="MS Mincho" w:hAnsi="Montserrat Light" w:cs="Times New Roman"/>
          <w:sz w:val="20"/>
          <w:szCs w:val="20"/>
          <w:lang w:eastAsia="ar-SA"/>
        </w:rPr>
      </w:pPr>
    </w:p>
    <w:p w14:paraId="338B0987" w14:textId="77777777" w:rsidR="00B05E37" w:rsidRPr="00B05E37" w:rsidRDefault="00B05E37" w:rsidP="00B64FF0">
      <w:pPr>
        <w:keepNext/>
        <w:keepLines/>
        <w:numPr>
          <w:ilvl w:val="1"/>
          <w:numId w:val="8"/>
        </w:numPr>
        <w:outlineLvl w:val="1"/>
        <w:rPr>
          <w:rFonts w:ascii="Montserrat Light" w:eastAsia="MS Gothic" w:hAnsi="Montserrat Light" w:cs="Times New Roman"/>
          <w:b/>
          <w:color w:val="000000"/>
          <w:sz w:val="20"/>
          <w:szCs w:val="26"/>
          <w:lang w:eastAsia="en-US"/>
        </w:rPr>
      </w:pPr>
      <w:bookmarkStart w:id="23" w:name="_Toc162337495"/>
      <w:r w:rsidRPr="00B05E37">
        <w:rPr>
          <w:rFonts w:ascii="Montserrat Light" w:eastAsia="MS Gothic" w:hAnsi="Montserrat Light" w:cs="Times New Roman"/>
          <w:b/>
          <w:color w:val="000000"/>
          <w:sz w:val="20"/>
          <w:szCs w:val="26"/>
          <w:lang w:eastAsia="en-US"/>
        </w:rPr>
        <w:t>Modo de notificar al servidor público del encargo y su aceptación para realizar las visitas.</w:t>
      </w:r>
      <w:bookmarkEnd w:id="23"/>
    </w:p>
    <w:p w14:paraId="77F94DBE"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El oficio de designación para efectuar las visitas a las instalaciones de los licitantes deberá precisar lo siguiente: </w:t>
      </w:r>
    </w:p>
    <w:p w14:paraId="322859BA" w14:textId="77777777" w:rsidR="00B05E37" w:rsidRPr="00B05E37" w:rsidRDefault="00B05E37" w:rsidP="00B64FF0">
      <w:pPr>
        <w:numPr>
          <w:ilvl w:val="2"/>
          <w:numId w:val="8"/>
        </w:numPr>
        <w:ind w:hanging="65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Objeto de la visita.</w:t>
      </w:r>
    </w:p>
    <w:p w14:paraId="5106F708" w14:textId="77777777" w:rsidR="00B05E37" w:rsidRPr="00B05E37" w:rsidRDefault="00B05E37" w:rsidP="00B64FF0">
      <w:pPr>
        <w:numPr>
          <w:ilvl w:val="2"/>
          <w:numId w:val="8"/>
        </w:numPr>
        <w:ind w:left="113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Día, hora, fecha, lugar, persona o (as) con quien se atenderá la revisión de las instalaciones de los licitantes.</w:t>
      </w:r>
    </w:p>
    <w:p w14:paraId="133FCC2B" w14:textId="77777777" w:rsidR="00B05E37" w:rsidRPr="00B05E37" w:rsidRDefault="00B05E37" w:rsidP="00B64FF0">
      <w:pPr>
        <w:numPr>
          <w:ilvl w:val="2"/>
          <w:numId w:val="8"/>
        </w:numPr>
        <w:ind w:left="113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El resultado que se espera obtener de la misma.</w:t>
      </w:r>
    </w:p>
    <w:p w14:paraId="1188546E" w14:textId="77777777" w:rsidR="00B05E37" w:rsidRPr="00B05E37" w:rsidRDefault="00B05E37" w:rsidP="00B64FF0">
      <w:pPr>
        <w:numPr>
          <w:ilvl w:val="2"/>
          <w:numId w:val="8"/>
        </w:numPr>
        <w:ind w:left="1134"/>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El Servidor Público designado para realizar las visitas, deberá firmar de recibido dicho oficio, de conocimiento y como aceptación del encargo. </w:t>
      </w:r>
    </w:p>
    <w:p w14:paraId="361BCC64" w14:textId="77777777" w:rsidR="00B05E37" w:rsidRPr="00B05E37" w:rsidRDefault="00B05E37" w:rsidP="000E2071">
      <w:pPr>
        <w:ind w:left="0"/>
        <w:rPr>
          <w:rFonts w:ascii="Montserrat Light" w:eastAsia="MS Mincho" w:hAnsi="Montserrat Light" w:cs="Times New Roman"/>
          <w:sz w:val="20"/>
          <w:szCs w:val="20"/>
          <w:lang w:eastAsia="en-US"/>
        </w:rPr>
      </w:pPr>
    </w:p>
    <w:p w14:paraId="637CD64B" w14:textId="77777777" w:rsidR="00B05E37" w:rsidRPr="00B05E37" w:rsidRDefault="00B05E37" w:rsidP="00B64FF0">
      <w:pPr>
        <w:keepNext/>
        <w:keepLines/>
        <w:numPr>
          <w:ilvl w:val="1"/>
          <w:numId w:val="8"/>
        </w:numPr>
        <w:ind w:left="709" w:hanging="425"/>
        <w:outlineLvl w:val="1"/>
        <w:rPr>
          <w:rFonts w:ascii="Montserrat Light" w:eastAsia="MS Gothic" w:hAnsi="Montserrat Light" w:cs="Times New Roman"/>
          <w:b/>
          <w:color w:val="000000"/>
          <w:sz w:val="20"/>
          <w:szCs w:val="26"/>
          <w:lang w:eastAsia="en-US"/>
        </w:rPr>
      </w:pPr>
      <w:bookmarkStart w:id="24" w:name="_Toc162337496"/>
      <w:r w:rsidRPr="00B05E37">
        <w:rPr>
          <w:rFonts w:ascii="Montserrat Light" w:eastAsia="MS Gothic" w:hAnsi="Montserrat Light" w:cs="Times New Roman"/>
          <w:b/>
          <w:color w:val="000000"/>
          <w:sz w:val="20"/>
          <w:szCs w:val="26"/>
          <w:lang w:eastAsia="en-US"/>
        </w:rPr>
        <w:t>Modo de notificar al licitante, representante legal y/o persona autorizada para atender la visita a sus instalaciones.</w:t>
      </w:r>
      <w:bookmarkEnd w:id="24"/>
    </w:p>
    <w:p w14:paraId="4735DD67" w14:textId="2B7D514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El oficio de notificación (físico o electrónico) que emita el </w:t>
      </w:r>
      <w:r w:rsidR="00AB222F">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xml:space="preserve"> deberá ser dirigido al licitante, representante legal y/o persona autorizada, precisará lo siguiente: </w:t>
      </w:r>
    </w:p>
    <w:p w14:paraId="787B904E" w14:textId="77777777" w:rsidR="00B05E37" w:rsidRPr="00B05E37" w:rsidRDefault="00B05E37" w:rsidP="00B64FF0">
      <w:pPr>
        <w:keepNext/>
        <w:keepLines/>
        <w:numPr>
          <w:ilvl w:val="2"/>
          <w:numId w:val="8"/>
        </w:numPr>
        <w:ind w:left="1134" w:hanging="360"/>
        <w:outlineLvl w:val="1"/>
        <w:rPr>
          <w:rFonts w:ascii="Montserrat Light" w:eastAsia="MS Gothic" w:hAnsi="Montserrat Light" w:cs="Times New Roman"/>
          <w:bCs/>
          <w:color w:val="000000"/>
          <w:sz w:val="20"/>
          <w:szCs w:val="26"/>
          <w:lang w:eastAsia="en-US"/>
        </w:rPr>
      </w:pPr>
      <w:bookmarkStart w:id="25" w:name="_Toc162337497"/>
      <w:r w:rsidRPr="00B05E37">
        <w:rPr>
          <w:rFonts w:ascii="Montserrat Light" w:eastAsia="MS Gothic" w:hAnsi="Montserrat Light" w:cs="Times New Roman"/>
          <w:color w:val="000000"/>
          <w:sz w:val="20"/>
          <w:szCs w:val="20"/>
          <w:lang w:eastAsia="en-US"/>
        </w:rPr>
        <w:t>Objeto de la visita.</w:t>
      </w:r>
      <w:bookmarkEnd w:id="25"/>
    </w:p>
    <w:p w14:paraId="375C0303" w14:textId="77777777" w:rsidR="00B05E37" w:rsidRPr="00B05E37" w:rsidRDefault="00B05E37" w:rsidP="00B64FF0">
      <w:pPr>
        <w:keepNext/>
        <w:keepLines/>
        <w:numPr>
          <w:ilvl w:val="2"/>
          <w:numId w:val="8"/>
        </w:numPr>
        <w:ind w:left="1134" w:hanging="360"/>
        <w:outlineLvl w:val="1"/>
        <w:rPr>
          <w:rFonts w:ascii="Montserrat Light" w:eastAsia="MS Gothic" w:hAnsi="Montserrat Light" w:cs="Times New Roman"/>
          <w:bCs/>
          <w:color w:val="000000"/>
          <w:sz w:val="20"/>
          <w:szCs w:val="26"/>
          <w:lang w:eastAsia="en-US"/>
        </w:rPr>
      </w:pPr>
      <w:bookmarkStart w:id="26" w:name="_Toc162337498"/>
      <w:r w:rsidRPr="00B05E37">
        <w:rPr>
          <w:rFonts w:ascii="Montserrat Light" w:eastAsia="MS Gothic" w:hAnsi="Montserrat Light" w:cs="Times New Roman"/>
          <w:color w:val="000000"/>
          <w:sz w:val="20"/>
          <w:szCs w:val="20"/>
          <w:lang w:eastAsia="en-US"/>
        </w:rPr>
        <w:t>Día, hora, fecha, lugar y nombre de los servidores públicos quienes realizarán la revisión de las instalaciones de los licitantes.</w:t>
      </w:r>
      <w:bookmarkEnd w:id="26"/>
    </w:p>
    <w:p w14:paraId="5FEC5B89" w14:textId="77777777" w:rsidR="00B05E37" w:rsidRPr="00B05E37" w:rsidRDefault="00B05E37" w:rsidP="00B64FF0">
      <w:pPr>
        <w:keepNext/>
        <w:keepLines/>
        <w:numPr>
          <w:ilvl w:val="2"/>
          <w:numId w:val="8"/>
        </w:numPr>
        <w:ind w:left="1134" w:hanging="360"/>
        <w:outlineLvl w:val="1"/>
        <w:rPr>
          <w:rFonts w:ascii="Montserrat Light" w:eastAsia="MS Gothic" w:hAnsi="Montserrat Light" w:cs="Times New Roman"/>
          <w:bCs/>
          <w:color w:val="000000"/>
          <w:sz w:val="20"/>
          <w:szCs w:val="26"/>
          <w:lang w:eastAsia="en-US"/>
        </w:rPr>
      </w:pPr>
      <w:bookmarkStart w:id="27" w:name="_Toc162337499"/>
      <w:r w:rsidRPr="00B05E37">
        <w:rPr>
          <w:rFonts w:ascii="Montserrat Light" w:eastAsia="MS Gothic" w:hAnsi="Montserrat Light" w:cs="Times New Roman"/>
          <w:color w:val="000000"/>
          <w:sz w:val="20"/>
          <w:szCs w:val="20"/>
          <w:lang w:eastAsia="en-US"/>
        </w:rPr>
        <w:t>El representante legal del licitante y/o persona autorizada para atender la visita a las instalaciones a subrogar, deberán confirmar y acusar de recibido el comunicado, por el mismo medio en que se realizó el procedimiento licitatorio, es decir, de manera presencial o medio electrónico.</w:t>
      </w:r>
      <w:bookmarkEnd w:id="27"/>
      <w:r w:rsidRPr="00B05E37">
        <w:rPr>
          <w:rFonts w:ascii="Montserrat Light" w:eastAsia="MS Gothic" w:hAnsi="Montserrat Light" w:cs="Times New Roman"/>
          <w:color w:val="000000"/>
          <w:sz w:val="20"/>
          <w:szCs w:val="20"/>
          <w:lang w:eastAsia="en-US"/>
        </w:rPr>
        <w:t xml:space="preserve"> </w:t>
      </w:r>
    </w:p>
    <w:p w14:paraId="0980819F" w14:textId="232E6C72" w:rsidR="00B05E37" w:rsidRPr="00B05E37" w:rsidRDefault="00B05E37" w:rsidP="00B64FF0">
      <w:pPr>
        <w:keepNext/>
        <w:keepLines/>
        <w:numPr>
          <w:ilvl w:val="2"/>
          <w:numId w:val="8"/>
        </w:numPr>
        <w:ind w:left="1134" w:hanging="360"/>
        <w:outlineLvl w:val="1"/>
        <w:rPr>
          <w:rFonts w:ascii="Montserrat Light" w:eastAsia="MS Gothic" w:hAnsi="Montserrat Light" w:cs="Times New Roman"/>
          <w:color w:val="000000"/>
          <w:sz w:val="20"/>
          <w:szCs w:val="20"/>
          <w:lang w:val="es-ES" w:eastAsia="en-US"/>
        </w:rPr>
      </w:pPr>
      <w:bookmarkStart w:id="28" w:name="_Toc162337500"/>
      <w:r w:rsidRPr="63AD41F2">
        <w:rPr>
          <w:rFonts w:ascii="Montserrat Light" w:eastAsia="MS Gothic" w:hAnsi="Montserrat Light" w:cs="Times New Roman"/>
          <w:color w:val="000000" w:themeColor="text1"/>
          <w:sz w:val="20"/>
          <w:szCs w:val="20"/>
          <w:lang w:val="es-ES" w:eastAsia="en-US"/>
        </w:rPr>
        <w:t xml:space="preserve">El resultado que se espera obtener de la misma, en términos del </w:t>
      </w:r>
      <w:r w:rsidR="001852F7" w:rsidRPr="63AD41F2">
        <w:rPr>
          <w:rFonts w:ascii="Montserrat Light" w:hAnsi="Montserrat Light"/>
          <w:b/>
          <w:bCs/>
          <w:sz w:val="20"/>
          <w:szCs w:val="20"/>
          <w:lang w:val="es-ES" w:eastAsia="es-MX"/>
        </w:rPr>
        <w:t>ANEXO T3 CÉDULA DE VERIFICACIÓN DE LAS INSTALACIONES EN LAS UNIDADES DE HEMODIÁLISIS SUBROGADAS</w:t>
      </w:r>
      <w:r w:rsidRPr="63AD41F2">
        <w:rPr>
          <w:rFonts w:ascii="Montserrat Light" w:eastAsia="MS Gothic" w:hAnsi="Montserrat Light" w:cs="Times New Roman"/>
          <w:b/>
          <w:bCs/>
          <w:color w:val="000000" w:themeColor="text1"/>
          <w:sz w:val="20"/>
          <w:szCs w:val="20"/>
          <w:lang w:val="es-ES" w:eastAsia="en-US"/>
        </w:rPr>
        <w:t>.</w:t>
      </w:r>
      <w:bookmarkEnd w:id="28"/>
    </w:p>
    <w:p w14:paraId="21F964FD" w14:textId="77777777" w:rsidR="00B05E37" w:rsidRPr="00B05E37" w:rsidRDefault="00B05E37" w:rsidP="000E2071">
      <w:pPr>
        <w:keepNext/>
        <w:keepLines/>
        <w:ind w:left="993"/>
        <w:outlineLvl w:val="1"/>
        <w:rPr>
          <w:rFonts w:ascii="Montserrat Light" w:eastAsia="MS Gothic" w:hAnsi="Montserrat Light" w:cs="Times New Roman"/>
          <w:bCs/>
          <w:color w:val="000000"/>
          <w:sz w:val="20"/>
          <w:szCs w:val="26"/>
          <w:lang w:eastAsia="en-US"/>
        </w:rPr>
      </w:pPr>
    </w:p>
    <w:p w14:paraId="77A40889" w14:textId="385DCEAE" w:rsidR="00B05E37" w:rsidRDefault="00B05E37" w:rsidP="00B64FF0">
      <w:pPr>
        <w:keepNext/>
        <w:keepLines/>
        <w:numPr>
          <w:ilvl w:val="1"/>
          <w:numId w:val="8"/>
        </w:numPr>
        <w:ind w:left="709"/>
        <w:outlineLvl w:val="1"/>
        <w:rPr>
          <w:rFonts w:ascii="Montserrat Light" w:eastAsia="MS Gothic" w:hAnsi="Montserrat Light" w:cs="Times New Roman"/>
          <w:b/>
          <w:color w:val="000000"/>
          <w:sz w:val="20"/>
          <w:szCs w:val="26"/>
          <w:lang w:eastAsia="en-US"/>
        </w:rPr>
      </w:pPr>
      <w:bookmarkStart w:id="29" w:name="_Toc162337501"/>
      <w:r w:rsidRPr="00B05E37">
        <w:rPr>
          <w:rFonts w:ascii="Montserrat Light" w:eastAsia="MS Gothic" w:hAnsi="Montserrat Light" w:cs="Times New Roman"/>
          <w:b/>
          <w:color w:val="000000"/>
          <w:sz w:val="20"/>
          <w:szCs w:val="26"/>
          <w:lang w:eastAsia="en-US"/>
        </w:rPr>
        <w:t xml:space="preserve">Los Servidores Públicos responsables, por parte de </w:t>
      </w:r>
      <w:r w:rsidR="001852F7">
        <w:rPr>
          <w:rFonts w:ascii="Montserrat Light" w:eastAsia="MS Gothic" w:hAnsi="Montserrat Light" w:cs="Times New Roman"/>
          <w:b/>
          <w:color w:val="000000"/>
          <w:sz w:val="20"/>
          <w:szCs w:val="26"/>
          <w:lang w:eastAsia="en-US"/>
        </w:rPr>
        <w:t>la Unidad Médica</w:t>
      </w:r>
      <w:r w:rsidRPr="00B05E37">
        <w:rPr>
          <w:rFonts w:ascii="Montserrat Light" w:eastAsia="MS Gothic" w:hAnsi="Montserrat Light" w:cs="Times New Roman"/>
          <w:b/>
          <w:color w:val="000000"/>
          <w:sz w:val="20"/>
          <w:szCs w:val="26"/>
          <w:lang w:eastAsia="en-US"/>
        </w:rPr>
        <w:t>, de llevar a cabo la visita a instalaciones de los licitantes, serán los designados por:</w:t>
      </w:r>
      <w:bookmarkEnd w:id="29"/>
      <w:r w:rsidRPr="00B05E37">
        <w:rPr>
          <w:rFonts w:ascii="Montserrat Light" w:eastAsia="MS Gothic" w:hAnsi="Montserrat Light" w:cs="Times New Roman"/>
          <w:b/>
          <w:color w:val="000000"/>
          <w:sz w:val="20"/>
          <w:szCs w:val="26"/>
          <w:lang w:eastAsia="en-US"/>
        </w:rPr>
        <w:t xml:space="preserve"> </w:t>
      </w:r>
    </w:p>
    <w:p w14:paraId="6CA9E17F" w14:textId="10E6F9D1" w:rsidR="001852F7" w:rsidRDefault="001852F7" w:rsidP="63AD41F2">
      <w:pPr>
        <w:keepNext/>
        <w:keepLines/>
        <w:ind w:left="349"/>
        <w:outlineLvl w:val="1"/>
        <w:rPr>
          <w:rFonts w:ascii="Montserrat Light" w:eastAsia="MS Gothic" w:hAnsi="Montserrat Light" w:cs="Times New Roman"/>
          <w:color w:val="000000"/>
          <w:sz w:val="20"/>
          <w:szCs w:val="20"/>
          <w:lang w:val="es-ES" w:eastAsia="en-US"/>
        </w:rPr>
      </w:pPr>
      <w:r w:rsidRPr="63AD41F2">
        <w:rPr>
          <w:rFonts w:ascii="Montserrat Light" w:eastAsia="MS Gothic" w:hAnsi="Montserrat Light" w:cs="Times New Roman"/>
          <w:color w:val="000000" w:themeColor="text1"/>
          <w:sz w:val="20"/>
          <w:szCs w:val="20"/>
          <w:lang w:val="es-ES" w:eastAsia="en-US"/>
        </w:rPr>
        <w:t xml:space="preserve">El </w:t>
      </w:r>
      <w:proofErr w:type="gramStart"/>
      <w:r w:rsidRPr="63AD41F2">
        <w:rPr>
          <w:rFonts w:ascii="Montserrat Light" w:eastAsia="MS Gothic" w:hAnsi="Montserrat Light" w:cs="Times New Roman"/>
          <w:color w:val="000000" w:themeColor="text1"/>
          <w:sz w:val="20"/>
          <w:szCs w:val="20"/>
          <w:lang w:val="es-ES" w:eastAsia="en-US"/>
        </w:rPr>
        <w:t>Jefe</w:t>
      </w:r>
      <w:proofErr w:type="gramEnd"/>
      <w:r w:rsidRPr="63AD41F2">
        <w:rPr>
          <w:rFonts w:ascii="Montserrat Light" w:eastAsia="MS Gothic" w:hAnsi="Montserrat Light" w:cs="Times New Roman"/>
          <w:color w:val="000000" w:themeColor="text1"/>
          <w:sz w:val="20"/>
          <w:szCs w:val="20"/>
          <w:lang w:val="es-ES" w:eastAsia="en-US"/>
        </w:rPr>
        <w:t xml:space="preserve"> de Servicios de Atención a la Salud.</w:t>
      </w:r>
    </w:p>
    <w:p w14:paraId="1482590B" w14:textId="77777777" w:rsidR="001852F7" w:rsidRDefault="001852F7" w:rsidP="000E2071">
      <w:pPr>
        <w:keepNext/>
        <w:keepLines/>
        <w:ind w:left="349"/>
        <w:outlineLvl w:val="1"/>
        <w:rPr>
          <w:rFonts w:ascii="Montserrat Light" w:eastAsia="MS Gothic" w:hAnsi="Montserrat Light" w:cs="Times New Roman"/>
          <w:bCs/>
          <w:color w:val="000000"/>
          <w:sz w:val="20"/>
          <w:szCs w:val="26"/>
          <w:lang w:eastAsia="en-US"/>
        </w:rPr>
      </w:pPr>
    </w:p>
    <w:p w14:paraId="57987460" w14:textId="77777777" w:rsidR="00B05E37" w:rsidRPr="00B05E37" w:rsidRDefault="00B05E37" w:rsidP="00B64FF0">
      <w:pPr>
        <w:keepNext/>
        <w:keepLines/>
        <w:numPr>
          <w:ilvl w:val="1"/>
          <w:numId w:val="8"/>
        </w:numPr>
        <w:ind w:left="709"/>
        <w:outlineLvl w:val="1"/>
        <w:rPr>
          <w:rFonts w:ascii="Montserrat Light" w:eastAsia="MS Gothic" w:hAnsi="Montserrat Light" w:cs="Times New Roman"/>
          <w:b/>
          <w:color w:val="000000"/>
          <w:sz w:val="20"/>
          <w:szCs w:val="26"/>
          <w:lang w:eastAsia="en-US"/>
        </w:rPr>
      </w:pPr>
      <w:bookmarkStart w:id="30" w:name="_Toc162337502"/>
      <w:r w:rsidRPr="00B05E37">
        <w:rPr>
          <w:rFonts w:ascii="Montserrat Light" w:eastAsia="MS Gothic" w:hAnsi="Montserrat Light" w:cs="Times New Roman"/>
          <w:b/>
          <w:color w:val="000000"/>
          <w:sz w:val="20"/>
          <w:szCs w:val="26"/>
          <w:lang w:eastAsia="en-US"/>
        </w:rPr>
        <w:t>Las personas responsables, por parte de los licitantes, para atender la visita a sus instalaciones, serán:</w:t>
      </w:r>
      <w:bookmarkEnd w:id="30"/>
      <w:r w:rsidRPr="00B05E37">
        <w:rPr>
          <w:rFonts w:ascii="Montserrat Light" w:eastAsia="MS Gothic" w:hAnsi="Montserrat Light" w:cs="Times New Roman"/>
          <w:b/>
          <w:color w:val="000000"/>
          <w:sz w:val="20"/>
          <w:szCs w:val="26"/>
          <w:lang w:eastAsia="en-US"/>
        </w:rPr>
        <w:t xml:space="preserve"> </w:t>
      </w:r>
    </w:p>
    <w:p w14:paraId="0EB57DB7"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Las que designe el representante legal y/o persona autorizada del licitante para tal fin, que deberán obrar con tal carácter en la respuesta al oficio de notificación de visita a sus instalaciones   </w:t>
      </w:r>
    </w:p>
    <w:p w14:paraId="63A48C1A" w14:textId="77777777" w:rsidR="00B05E37" w:rsidRPr="00B05E37" w:rsidRDefault="00B05E37" w:rsidP="000E2071">
      <w:pPr>
        <w:ind w:left="0"/>
        <w:rPr>
          <w:rFonts w:ascii="Montserrat Light" w:eastAsia="MS Mincho" w:hAnsi="Montserrat Light" w:cs="Times New Roman"/>
          <w:sz w:val="20"/>
          <w:szCs w:val="20"/>
          <w:lang w:eastAsia="en-US"/>
        </w:rPr>
      </w:pPr>
    </w:p>
    <w:p w14:paraId="3A9FAB3F" w14:textId="77777777" w:rsidR="00B05E37" w:rsidRPr="00B05E37" w:rsidRDefault="00B05E37" w:rsidP="00B64FF0">
      <w:pPr>
        <w:keepNext/>
        <w:keepLines/>
        <w:numPr>
          <w:ilvl w:val="1"/>
          <w:numId w:val="8"/>
        </w:numPr>
        <w:ind w:left="709"/>
        <w:outlineLvl w:val="1"/>
        <w:rPr>
          <w:rFonts w:ascii="Montserrat Light" w:eastAsia="MS Gothic" w:hAnsi="Montserrat Light" w:cs="Times New Roman"/>
          <w:b/>
          <w:color w:val="000000"/>
          <w:sz w:val="20"/>
          <w:szCs w:val="26"/>
          <w:lang w:eastAsia="en-US"/>
        </w:rPr>
      </w:pPr>
      <w:bookmarkStart w:id="31" w:name="_Toc162337503"/>
      <w:r w:rsidRPr="00B05E37">
        <w:rPr>
          <w:rFonts w:ascii="Montserrat Light" w:eastAsia="MS Gothic" w:hAnsi="Montserrat Light" w:cs="Times New Roman"/>
          <w:b/>
          <w:color w:val="000000"/>
          <w:sz w:val="20"/>
          <w:szCs w:val="26"/>
          <w:lang w:eastAsia="en-US"/>
        </w:rPr>
        <w:t>Plazos para realizar las visitas a las instalaciones del licitante</w:t>
      </w:r>
      <w:bookmarkEnd w:id="31"/>
      <w:r w:rsidRPr="00B05E37">
        <w:rPr>
          <w:rFonts w:ascii="Montserrat Light" w:eastAsia="MS Gothic" w:hAnsi="Montserrat Light" w:cs="Times New Roman"/>
          <w:b/>
          <w:color w:val="000000"/>
          <w:sz w:val="20"/>
          <w:szCs w:val="26"/>
          <w:lang w:eastAsia="en-US"/>
        </w:rPr>
        <w:t xml:space="preserve"> </w:t>
      </w:r>
    </w:p>
    <w:p w14:paraId="1A7955A6" w14:textId="05C0F94F" w:rsidR="00B05E37" w:rsidRP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 xml:space="preserve">Como parte de la evaluación técnica, el </w:t>
      </w:r>
      <w:r w:rsidR="00AB222F">
        <w:rPr>
          <w:rFonts w:ascii="Montserrat Light" w:eastAsia="Times New Roman" w:hAnsi="Montserrat Light" w:cs="Times New Roman"/>
          <w:sz w:val="20"/>
          <w:szCs w:val="20"/>
          <w:lang w:val="es-ES" w:eastAsia="ar-SA"/>
        </w:rPr>
        <w:t>Organismo</w:t>
      </w:r>
      <w:r w:rsidRPr="00B05E37">
        <w:rPr>
          <w:rFonts w:ascii="Montserrat Light" w:eastAsia="Times New Roman" w:hAnsi="Montserrat Light" w:cs="Times New Roman"/>
          <w:sz w:val="20"/>
          <w:szCs w:val="20"/>
          <w:lang w:val="es-ES" w:eastAsia="ar-SA"/>
        </w:rPr>
        <w:t xml:space="preserve"> verificará el cumplimiento de todos y cada uno de los requisitos señalados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eastAsia="Times New Roman" w:hAnsi="Montserrat Light" w:cs="Times New Roman"/>
          <w:sz w:val="20"/>
          <w:szCs w:val="20"/>
          <w:lang w:val="es-ES" w:eastAsia="ar-SA"/>
        </w:rPr>
        <w:t xml:space="preserve">, a cargo del personal designado por </w:t>
      </w:r>
      <w:r w:rsidR="001852F7">
        <w:rPr>
          <w:rFonts w:ascii="Montserrat Light" w:eastAsia="Times New Roman" w:hAnsi="Montserrat Light" w:cs="Times New Roman"/>
          <w:sz w:val="20"/>
          <w:szCs w:val="20"/>
          <w:lang w:val="es-ES" w:eastAsia="ar-SA"/>
        </w:rPr>
        <w:t>las Unidades Médicas</w:t>
      </w:r>
      <w:r w:rsidRPr="00B05E37">
        <w:rPr>
          <w:rFonts w:ascii="Montserrat Light" w:eastAsia="Times New Roman" w:hAnsi="Montserrat Light" w:cs="Times New Roman"/>
          <w:sz w:val="20"/>
          <w:szCs w:val="20"/>
          <w:lang w:val="es-ES" w:eastAsia="ar-SA"/>
        </w:rPr>
        <w:t xml:space="preserve"> o Nivel Central. Verificación </w:t>
      </w:r>
      <w:bookmarkStart w:id="32" w:name="_Hlk151994299"/>
      <w:r w:rsidRPr="00B05E37">
        <w:rPr>
          <w:rFonts w:ascii="Montserrat Light" w:eastAsia="Times New Roman" w:hAnsi="Montserrat Light" w:cs="Times New Roman"/>
          <w:sz w:val="20"/>
          <w:szCs w:val="20"/>
          <w:lang w:val="es-ES" w:eastAsia="ar-SA"/>
        </w:rPr>
        <w:t>que podrá realizarse a partir del día siguiente a la celebración del acto de presentación y apertura de proposiciones y hasta 5 días hábiles antes previos al acto de fallo</w:t>
      </w:r>
      <w:bookmarkEnd w:id="32"/>
      <w:r w:rsidRPr="00B05E37">
        <w:rPr>
          <w:rFonts w:ascii="Montserrat Light" w:eastAsia="Times New Roman" w:hAnsi="Montserrat Light" w:cs="Times New Roman"/>
          <w:sz w:val="20"/>
          <w:szCs w:val="20"/>
          <w:lang w:val="es-ES" w:eastAsia="ar-SA"/>
        </w:rPr>
        <w:t>.</w:t>
      </w:r>
    </w:p>
    <w:p w14:paraId="3BD778E7" w14:textId="77777777" w:rsidR="00B05E37" w:rsidRPr="00B05E37" w:rsidRDefault="00B05E37" w:rsidP="000E2071">
      <w:pPr>
        <w:ind w:left="0"/>
        <w:rPr>
          <w:rFonts w:ascii="Montserrat Light" w:eastAsia="MS Mincho" w:hAnsi="Montserrat Light" w:cs="Times New Roman"/>
          <w:b/>
          <w:bCs/>
          <w:sz w:val="20"/>
          <w:szCs w:val="20"/>
          <w:lang w:val="es-ES" w:eastAsia="en-US"/>
        </w:rPr>
      </w:pPr>
    </w:p>
    <w:p w14:paraId="54460737" w14:textId="77777777" w:rsidR="00B05E37" w:rsidRPr="00B05E37" w:rsidRDefault="00B05E37" w:rsidP="00B64FF0">
      <w:pPr>
        <w:keepNext/>
        <w:keepLines/>
        <w:numPr>
          <w:ilvl w:val="1"/>
          <w:numId w:val="8"/>
        </w:numPr>
        <w:ind w:left="709"/>
        <w:outlineLvl w:val="1"/>
        <w:rPr>
          <w:rFonts w:ascii="Montserrat Light" w:eastAsia="MS Gothic" w:hAnsi="Montserrat Light" w:cs="Times New Roman"/>
          <w:b/>
          <w:color w:val="000000"/>
          <w:sz w:val="20"/>
          <w:szCs w:val="26"/>
          <w:lang w:eastAsia="en-US"/>
        </w:rPr>
      </w:pPr>
      <w:bookmarkStart w:id="33" w:name="_Toc162337504"/>
      <w:r w:rsidRPr="00B05E37">
        <w:rPr>
          <w:rFonts w:ascii="Montserrat Light" w:eastAsia="MS Gothic" w:hAnsi="Montserrat Light" w:cs="Times New Roman"/>
          <w:b/>
          <w:color w:val="000000"/>
          <w:sz w:val="20"/>
          <w:szCs w:val="26"/>
          <w:lang w:eastAsia="en-US"/>
        </w:rPr>
        <w:t>Lugar en donde se realizarán las visitas</w:t>
      </w:r>
      <w:bookmarkEnd w:id="33"/>
    </w:p>
    <w:p w14:paraId="1D8FA5E5" w14:textId="36E3953A" w:rsidR="00B05E37" w:rsidRPr="00B05E37" w:rsidRDefault="00B05E37" w:rsidP="000E2071">
      <w:pPr>
        <w:ind w:left="0"/>
        <w:rPr>
          <w:rFonts w:ascii="Montserrat Light" w:hAnsi="Montserrat Light" w:cs="Times New Roman"/>
          <w:sz w:val="20"/>
          <w:szCs w:val="20"/>
          <w:lang w:eastAsia="en-US"/>
        </w:rPr>
      </w:pPr>
      <w:r w:rsidRPr="00B05E37">
        <w:rPr>
          <w:rFonts w:ascii="Montserrat Light" w:eastAsia="MS Mincho" w:hAnsi="Montserrat Light" w:cs="Times New Roman"/>
          <w:sz w:val="20"/>
          <w:szCs w:val="20"/>
          <w:lang w:val="es-ES" w:eastAsia="en-US"/>
        </w:rPr>
        <w:t xml:space="preserve">La ubicación de los lugares donde se realizarán las visitas, son los establecidos por los licitantes y que se indican en su propuesta, que serán señalados en el documento </w:t>
      </w:r>
      <w:r w:rsidR="001852F7" w:rsidRPr="00E74A49">
        <w:rPr>
          <w:rFonts w:ascii="Montserrat Light" w:hAnsi="Montserrat Light"/>
          <w:b/>
          <w:bCs/>
          <w:sz w:val="20"/>
          <w:szCs w:val="20"/>
          <w:lang w:eastAsia="es-MX"/>
        </w:rPr>
        <w:t>ANEXO T0 (T-CERO) OFERTA TÉCNICA</w:t>
      </w:r>
      <w:r w:rsidRPr="00B05E37">
        <w:rPr>
          <w:rFonts w:ascii="Montserrat Light" w:eastAsia="MS Mincho" w:hAnsi="Montserrat Light" w:cs="Times New Roman"/>
          <w:sz w:val="20"/>
          <w:szCs w:val="20"/>
          <w:lang w:eastAsia="en-US"/>
        </w:rPr>
        <w:t>.</w:t>
      </w:r>
    </w:p>
    <w:p w14:paraId="2ADBFEA9" w14:textId="77777777" w:rsidR="00B05E37" w:rsidRPr="00B05E37" w:rsidRDefault="00B05E37" w:rsidP="000E2071">
      <w:pPr>
        <w:ind w:left="0"/>
        <w:rPr>
          <w:rFonts w:ascii="Montserrat Light" w:hAnsi="Montserrat Light" w:cs="Times New Roman"/>
          <w:sz w:val="20"/>
          <w:szCs w:val="20"/>
          <w:lang w:eastAsia="en-US"/>
        </w:rPr>
      </w:pPr>
    </w:p>
    <w:p w14:paraId="54C56346" w14:textId="77777777" w:rsidR="00B05E37" w:rsidRPr="00B05E37" w:rsidRDefault="00B05E37" w:rsidP="00B64FF0">
      <w:pPr>
        <w:keepNext/>
        <w:keepLines/>
        <w:numPr>
          <w:ilvl w:val="1"/>
          <w:numId w:val="8"/>
        </w:numPr>
        <w:ind w:left="709"/>
        <w:outlineLvl w:val="1"/>
        <w:rPr>
          <w:rFonts w:ascii="Montserrat Light" w:eastAsia="MS Gothic" w:hAnsi="Montserrat Light" w:cs="Times New Roman"/>
          <w:b/>
          <w:color w:val="000000"/>
          <w:sz w:val="20"/>
          <w:szCs w:val="26"/>
          <w:lang w:eastAsia="en-US"/>
        </w:rPr>
      </w:pPr>
      <w:r w:rsidRPr="00B05E37">
        <w:rPr>
          <w:rFonts w:ascii="Montserrat Light" w:eastAsia="MS Gothic" w:hAnsi="Montserrat Light" w:cs="Times New Roman"/>
          <w:b/>
          <w:color w:val="000000"/>
          <w:sz w:val="20"/>
          <w:szCs w:val="26"/>
          <w:lang w:eastAsia="en-US"/>
        </w:rPr>
        <w:t xml:space="preserve"> </w:t>
      </w:r>
      <w:bookmarkStart w:id="34" w:name="_Toc162337505"/>
      <w:r w:rsidRPr="00B05E37">
        <w:rPr>
          <w:rFonts w:ascii="Montserrat Light" w:eastAsia="MS Gothic" w:hAnsi="Montserrat Light" w:cs="Times New Roman"/>
          <w:b/>
          <w:color w:val="000000"/>
          <w:sz w:val="20"/>
          <w:szCs w:val="26"/>
          <w:lang w:eastAsia="en-US"/>
        </w:rPr>
        <w:t>Objeto o finalidad de las visitas</w:t>
      </w:r>
      <w:bookmarkEnd w:id="34"/>
      <w:r w:rsidRPr="00B05E37">
        <w:rPr>
          <w:rFonts w:ascii="Montserrat Light" w:eastAsia="MS Gothic" w:hAnsi="Montserrat Light" w:cs="Times New Roman"/>
          <w:b/>
          <w:color w:val="000000"/>
          <w:sz w:val="20"/>
          <w:szCs w:val="26"/>
          <w:lang w:eastAsia="en-US"/>
        </w:rPr>
        <w:t xml:space="preserve"> </w:t>
      </w:r>
    </w:p>
    <w:p w14:paraId="337E5204" w14:textId="5842DC00" w:rsidR="00B05E37" w:rsidRPr="00B05E37" w:rsidRDefault="00B05E37" w:rsidP="000E2071">
      <w:pPr>
        <w:ind w:left="0"/>
        <w:rPr>
          <w:rFonts w:ascii="Montserrat Light" w:hAnsi="Montserrat Light" w:cs="Times New Roman"/>
          <w:sz w:val="20"/>
          <w:szCs w:val="20"/>
          <w:lang w:eastAsia="en-US"/>
        </w:rPr>
      </w:pPr>
      <w:r w:rsidRPr="00B05E37">
        <w:rPr>
          <w:rFonts w:ascii="Montserrat Light" w:hAnsi="Montserrat Light" w:cs="Times New Roman"/>
          <w:sz w:val="20"/>
          <w:szCs w:val="20"/>
          <w:lang w:eastAsia="en-US"/>
        </w:rPr>
        <w:t xml:space="preserve">El </w:t>
      </w:r>
      <w:r w:rsidR="00AB222F">
        <w:rPr>
          <w:rFonts w:ascii="Montserrat Light" w:hAnsi="Montserrat Light" w:cs="Times New Roman"/>
          <w:sz w:val="20"/>
          <w:szCs w:val="20"/>
          <w:lang w:eastAsia="en-US"/>
        </w:rPr>
        <w:t>Organismo</w:t>
      </w:r>
      <w:r w:rsidRPr="00B05E37">
        <w:rPr>
          <w:rFonts w:ascii="Montserrat Light" w:hAnsi="Montserrat Light" w:cs="Times New Roman"/>
          <w:sz w:val="20"/>
          <w:szCs w:val="20"/>
          <w:lang w:eastAsia="en-US"/>
        </w:rPr>
        <w:t xml:space="preserve"> por conducto de su personal autorizado, realizará visitas a las instalaciones de los licitantes de acuerdo con lo siguiente:</w:t>
      </w:r>
    </w:p>
    <w:p w14:paraId="101D3846" w14:textId="27C9EECF" w:rsidR="00B05E37" w:rsidRPr="00B05E37" w:rsidRDefault="00B05E37" w:rsidP="000E2071">
      <w:pPr>
        <w:ind w:left="0"/>
        <w:rPr>
          <w:rFonts w:ascii="Montserrat Light" w:hAnsi="Montserrat Light" w:cs="Times New Roman"/>
          <w:sz w:val="20"/>
          <w:szCs w:val="20"/>
          <w:lang w:eastAsia="en-US"/>
        </w:rPr>
      </w:pPr>
      <w:r w:rsidRPr="00B05E37">
        <w:rPr>
          <w:rFonts w:ascii="Montserrat Light" w:hAnsi="Montserrat Light" w:cs="Times New Roman"/>
          <w:sz w:val="20"/>
          <w:szCs w:val="20"/>
          <w:lang w:eastAsia="en-US"/>
        </w:rPr>
        <w:t xml:space="preserve">Durante el periodo de evaluación el </w:t>
      </w:r>
      <w:r w:rsidR="00AB222F">
        <w:rPr>
          <w:rFonts w:ascii="Montserrat Light" w:hAnsi="Montserrat Light" w:cs="Times New Roman"/>
          <w:sz w:val="20"/>
          <w:szCs w:val="20"/>
          <w:lang w:eastAsia="en-US"/>
        </w:rPr>
        <w:t>Organismo</w:t>
      </w:r>
      <w:r w:rsidRPr="00B05E37">
        <w:rPr>
          <w:rFonts w:ascii="Montserrat Light" w:hAnsi="Montserrat Light" w:cs="Times New Roman"/>
          <w:sz w:val="20"/>
          <w:szCs w:val="20"/>
          <w:lang w:eastAsia="en-US"/>
        </w:rPr>
        <w:t xml:space="preserve"> realizará la verificación de la Unidad Médica Subrogada de Hemodiálisis, con base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hAnsi="Montserrat Light" w:cs="Times New Roman"/>
          <w:sz w:val="20"/>
          <w:szCs w:val="20"/>
          <w:lang w:eastAsia="en-US"/>
        </w:rPr>
        <w:t xml:space="preserve">, a cargo del personal designado por </w:t>
      </w:r>
      <w:r w:rsidR="001852F7">
        <w:rPr>
          <w:rFonts w:ascii="Montserrat Light" w:hAnsi="Montserrat Light" w:cs="Times New Roman"/>
          <w:sz w:val="20"/>
          <w:szCs w:val="20"/>
          <w:lang w:eastAsia="en-US"/>
        </w:rPr>
        <w:t>las Unidades Médicas</w:t>
      </w:r>
      <w:r w:rsidRPr="00B05E37">
        <w:rPr>
          <w:rFonts w:ascii="Montserrat Light" w:hAnsi="Montserrat Light" w:cs="Times New Roman"/>
          <w:sz w:val="20"/>
          <w:szCs w:val="20"/>
          <w:lang w:eastAsia="en-US"/>
        </w:rPr>
        <w:t xml:space="preserve"> o Nivel Central; se llevará a cabo en los domicilios de las instalaciones ofertadas por los licitantes.</w:t>
      </w:r>
    </w:p>
    <w:p w14:paraId="4C04A095" w14:textId="5E4695BD"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Como parte de la evaluación técnica, 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verificará el cumplimiento de todos y cada uno de los requisitos señalados en el </w:t>
      </w:r>
      <w:r w:rsidR="001852F7" w:rsidRPr="00E74A49">
        <w:rPr>
          <w:rFonts w:ascii="Montserrat Light" w:hAnsi="Montserrat Light"/>
          <w:b/>
          <w:bCs/>
          <w:sz w:val="20"/>
          <w:szCs w:val="20"/>
          <w:lang w:eastAsia="es-MX"/>
        </w:rPr>
        <w:t>ANEXO T3 CÉDULA DE VERIFICACIÓN DE LAS INSTALACIONES EN LAS UNIDADES DE HEMODIÁLISIS SUBROGADAS</w:t>
      </w:r>
      <w:r w:rsidRPr="00B05E37">
        <w:rPr>
          <w:rFonts w:ascii="Montserrat Light" w:eastAsia="Times New Roman" w:hAnsi="Montserrat Light" w:cs="Times New Roman"/>
          <w:sz w:val="20"/>
          <w:szCs w:val="20"/>
          <w:lang w:eastAsia="ar-SA"/>
        </w:rPr>
        <w:t xml:space="preserve">, a cargo del personal designado por </w:t>
      </w:r>
      <w:r w:rsidR="001852F7">
        <w:rPr>
          <w:rFonts w:ascii="Montserrat Light" w:eastAsia="Times New Roman" w:hAnsi="Montserrat Light" w:cs="Times New Roman"/>
          <w:sz w:val="20"/>
          <w:szCs w:val="20"/>
          <w:lang w:eastAsia="ar-SA"/>
        </w:rPr>
        <w:t>las Unidades Médicas</w:t>
      </w:r>
      <w:r w:rsidRPr="00B05E37">
        <w:rPr>
          <w:rFonts w:ascii="Montserrat Light" w:eastAsia="Times New Roman" w:hAnsi="Montserrat Light" w:cs="Times New Roman"/>
          <w:sz w:val="20"/>
          <w:szCs w:val="20"/>
          <w:lang w:eastAsia="ar-SA"/>
        </w:rPr>
        <w:t xml:space="preserve"> o Nivel Central.</w:t>
      </w:r>
    </w:p>
    <w:p w14:paraId="47D97987" w14:textId="77777777" w:rsidR="00B46066" w:rsidRDefault="00B05E37" w:rsidP="000E2071">
      <w:pPr>
        <w:ind w:left="0"/>
        <w:rPr>
          <w:rFonts w:ascii="Montserrat Light" w:hAnsi="Montserrat Light" w:cs="Times New Roman"/>
          <w:bCs/>
          <w:sz w:val="20"/>
          <w:szCs w:val="20"/>
          <w:lang w:eastAsia="ar-SA"/>
        </w:rPr>
      </w:pPr>
      <w:r w:rsidRPr="00B05E37">
        <w:rPr>
          <w:rFonts w:ascii="Montserrat Light" w:hAnsi="Montserrat Light" w:cs="Times New Roman"/>
          <w:bCs/>
          <w:sz w:val="20"/>
          <w:szCs w:val="20"/>
          <w:lang w:eastAsia="ar-SA"/>
        </w:rPr>
        <w:t xml:space="preserve">Para los efectos antes señalados, una Comisión integrada por representantes de la </w:t>
      </w:r>
      <w:r w:rsidR="001852F7">
        <w:rPr>
          <w:rFonts w:ascii="Montserrat Light" w:hAnsi="Montserrat Light" w:cs="Times New Roman"/>
          <w:bCs/>
          <w:sz w:val="20"/>
          <w:szCs w:val="20"/>
          <w:lang w:eastAsia="ar-SA"/>
        </w:rPr>
        <w:t>Unidad Médica</w:t>
      </w:r>
      <w:r w:rsidRPr="00B05E37">
        <w:rPr>
          <w:rFonts w:ascii="Montserrat Light" w:hAnsi="Montserrat Light" w:cs="Times New Roman"/>
          <w:bCs/>
          <w:sz w:val="20"/>
          <w:szCs w:val="20"/>
          <w:lang w:eastAsia="ar-SA"/>
        </w:rPr>
        <w:t xml:space="preserve"> o Nivel Central, se dirigirá al domicilio de las instalaciones propuestas por los licitantes, a partir del día siguiente a la publicación de la presente solicitud de información, y hasta tres días</w:t>
      </w:r>
    </w:p>
    <w:p w14:paraId="68915515" w14:textId="2D343B73" w:rsidR="00B05E37" w:rsidRPr="00B05E37" w:rsidRDefault="00B05E37" w:rsidP="000E2071">
      <w:pPr>
        <w:ind w:left="0"/>
        <w:rPr>
          <w:rFonts w:ascii="Montserrat Light" w:hAnsi="Montserrat Light" w:cs="Times New Roman"/>
          <w:b/>
          <w:bCs/>
          <w:sz w:val="20"/>
          <w:szCs w:val="20"/>
          <w:lang w:eastAsia="ar-SA"/>
        </w:rPr>
      </w:pPr>
      <w:r w:rsidRPr="00B05E37">
        <w:rPr>
          <w:rFonts w:ascii="Montserrat Light" w:hAnsi="Montserrat Light" w:cs="Times New Roman"/>
          <w:bCs/>
          <w:sz w:val="20"/>
          <w:szCs w:val="20"/>
          <w:lang w:eastAsia="ar-SA"/>
        </w:rPr>
        <w:t xml:space="preserve"> hábiles previos a acto de comunicación de la adjudicación, mismos que establecerán comunicación con el licitante para hacerle del conocimiento de la fecha programada, en términos de lo establecido por </w:t>
      </w:r>
      <w:proofErr w:type="gramStart"/>
      <w:r w:rsidRPr="00B05E37">
        <w:rPr>
          <w:rFonts w:ascii="Montserrat Light" w:hAnsi="Montserrat Light" w:cs="Times New Roman"/>
          <w:bCs/>
          <w:sz w:val="20"/>
          <w:szCs w:val="20"/>
          <w:lang w:eastAsia="ar-SA"/>
        </w:rPr>
        <w:t xml:space="preserve">el  </w:t>
      </w:r>
      <w:r w:rsidRPr="00B05E37">
        <w:rPr>
          <w:rFonts w:ascii="Montserrat Light" w:hAnsi="Montserrat Light" w:cs="Times New Roman"/>
          <w:b/>
          <w:bCs/>
          <w:sz w:val="20"/>
          <w:szCs w:val="20"/>
          <w:lang w:eastAsia="en-US"/>
        </w:rPr>
        <w:t>PROCEDIMIENTO</w:t>
      </w:r>
      <w:proofErr w:type="gramEnd"/>
      <w:r w:rsidRPr="00B05E37">
        <w:rPr>
          <w:rFonts w:ascii="Montserrat Light" w:hAnsi="Montserrat Light" w:cs="Times New Roman"/>
          <w:b/>
          <w:bCs/>
          <w:sz w:val="20"/>
          <w:szCs w:val="20"/>
          <w:lang w:eastAsia="en-US"/>
        </w:rPr>
        <w:t xml:space="preserve"> PARA LA REALIZACIÓN DE VISITAS A LAS INSTALACIONES DE LOS LICITANTES EN LAS UNIDADES DE HEMODIÁLISIS SUBROGADAS.</w:t>
      </w:r>
    </w:p>
    <w:p w14:paraId="2A7A087B"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Adicionalmente se informa que, en la visita a las Instalaciones de los Licitantes, con base en” EL PROTOCOLO DE ACTUACIÓN EN MATERIA DE CONTRATACIONES PÚBLICAS, OTORGAMIENTO Y PRÓRROGA DE LICENCIAS, PERMISOS, AUTORIZACIONES Y CONCESIONES” se incluye lo siguiente:</w:t>
      </w:r>
    </w:p>
    <w:p w14:paraId="26A42835" w14:textId="7C356AE5"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En la visita a las instalaciones de la Unidad Médica Subrogada, el servidor público responsable, deberá llevar a cabo la formalización de una minuta que deberá ser firmada por los participantes y contendrá al menos: la fecha, la hora de inicio y de conclusión, los nombres completos de todas las personas que estuvieron presentes y el carácter, cargo o puesto directivo con el que participaron, del personal del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(Jefe de Servicio o Encargado del Área de Hemodiálisis o Director de la Unidad Médica), nombre, cargo y firma del personal de la empresa licitante asistente, así como los temas tratados, conforme a lo señalado en el numeral 14 del “PROTOCOLO DE ACTUACIÓN EN MATERIA DE CONTRATACIONES PÚBLICAS, OTORGAMIENTO Y PRÓRROGA DE LICENCIAS, PERMISOS, AUTORIZACIONES Y CONCESIONES” publicado en el Diario Oficial de la Federación (DOF) 20 de agosto de 2015, y sus reformas de fechas de publicación en el DOF el 19 de febrero de 2016 y el 28 de febrero 2017, para lo cual previamente el servidor público del IMSS deberá realizar la invitación al personal del Órgano Interno de Control (OIC), remitiéndole a este último copia simple de la minuta que se levante del acto, en un plazo no mayor a dos días hábiles para 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contados a partir de su formalización.</w:t>
      </w:r>
    </w:p>
    <w:p w14:paraId="02A744B6" w14:textId="77777777" w:rsidR="00B05E37" w:rsidRPr="00B05E37" w:rsidRDefault="00B05E37" w:rsidP="63AD41F2">
      <w:pPr>
        <w:ind w:left="0"/>
        <w:rPr>
          <w:rFonts w:ascii="Montserrat Light" w:eastAsia="Times New Roman" w:hAnsi="Montserrat Light" w:cs="Times New Roman"/>
          <w:sz w:val="20"/>
          <w:szCs w:val="20"/>
          <w:lang w:val="es-ES" w:eastAsia="ar-SA"/>
        </w:rPr>
      </w:pPr>
      <w:r w:rsidRPr="63AD41F2">
        <w:rPr>
          <w:rFonts w:ascii="Montserrat Light" w:eastAsia="Times New Roman" w:hAnsi="Montserrat Light" w:cs="Times New Roman"/>
          <w:sz w:val="20"/>
          <w:szCs w:val="20"/>
          <w:lang w:val="es-ES" w:eastAsia="ar-SA"/>
        </w:rPr>
        <w:t xml:space="preserve">Dicha minuta NO servirá de constancia de haber realizado la visita a las instalaciones de cada sitio que se visite, solo es para el debido cumplimiento del protocolo señalado y no es objeto de evaluación técnica alguna, por lo que no será motivo de </w:t>
      </w:r>
      <w:proofErr w:type="spellStart"/>
      <w:r w:rsidRPr="63AD41F2">
        <w:rPr>
          <w:rFonts w:ascii="Montserrat Light" w:eastAsia="Times New Roman" w:hAnsi="Montserrat Light" w:cs="Times New Roman"/>
          <w:sz w:val="20"/>
          <w:szCs w:val="20"/>
          <w:lang w:val="es-ES" w:eastAsia="ar-SA"/>
        </w:rPr>
        <w:t>desechamiento</w:t>
      </w:r>
      <w:proofErr w:type="spellEnd"/>
      <w:r w:rsidRPr="63AD41F2">
        <w:rPr>
          <w:rFonts w:ascii="Montserrat Light" w:eastAsia="Times New Roman" w:hAnsi="Montserrat Light" w:cs="Times New Roman"/>
          <w:sz w:val="20"/>
          <w:szCs w:val="20"/>
          <w:lang w:val="es-ES" w:eastAsia="ar-SA"/>
        </w:rPr>
        <w:t xml:space="preserve"> de la propuesta.</w:t>
      </w:r>
      <w:bookmarkStart w:id="35" w:name="_Toc367205789"/>
    </w:p>
    <w:p w14:paraId="3AD1845C" w14:textId="77777777" w:rsidR="00C2013A" w:rsidRPr="00C2013A" w:rsidRDefault="00C2013A" w:rsidP="00C2013A">
      <w:pPr>
        <w:spacing w:line="276" w:lineRule="auto"/>
        <w:ind w:left="0"/>
        <w:rPr>
          <w:rFonts w:ascii="Montserrat Light" w:hAnsi="Montserrat Light" w:cs="Arial"/>
          <w:color w:val="000000"/>
          <w:sz w:val="20"/>
          <w:szCs w:val="20"/>
          <w:lang w:val="es-MX" w:eastAsia="en-US"/>
        </w:rPr>
      </w:pPr>
      <w:bookmarkStart w:id="36" w:name="_Toc162337507"/>
    </w:p>
    <w:p w14:paraId="3FE88B24" w14:textId="6D05A288" w:rsidR="00B05E37" w:rsidRPr="00AB222F" w:rsidRDefault="00C2013A" w:rsidP="00AB222F">
      <w:pPr>
        <w:pStyle w:val="paragraph"/>
        <w:spacing w:before="0" w:beforeAutospacing="0" w:after="0" w:afterAutospacing="0"/>
        <w:jc w:val="both"/>
        <w:textAlignment w:val="baseline"/>
        <w:rPr>
          <w:rFonts w:ascii="Montserrat Light" w:eastAsiaTheme="majorEastAsia" w:hAnsi="Montserrat Light" w:cs="Segoe UI"/>
          <w:b/>
          <w:bCs/>
          <w:sz w:val="20"/>
          <w:szCs w:val="20"/>
        </w:rPr>
      </w:pPr>
      <w:proofErr w:type="gramStart"/>
      <w:r w:rsidRPr="000842C4">
        <w:rPr>
          <w:rStyle w:val="normaltextrun"/>
          <w:rFonts w:ascii="Montserrat Light" w:eastAsiaTheme="majorEastAsia" w:hAnsi="Montserrat Light" w:cs="Segoe UI"/>
          <w:b/>
          <w:bCs/>
          <w:sz w:val="20"/>
          <w:szCs w:val="20"/>
        </w:rPr>
        <w:t>H)</w:t>
      </w:r>
      <w:r w:rsidR="00B05E37" w:rsidRPr="00B05E37">
        <w:rPr>
          <w:rFonts w:ascii="Montserrat Light" w:hAnsi="Montserrat Light"/>
          <w:b/>
          <w:color w:val="000000"/>
          <w:sz w:val="20"/>
          <w:szCs w:val="32"/>
          <w:lang w:eastAsia="ar-SA"/>
        </w:rPr>
        <w:t>NIVELES</w:t>
      </w:r>
      <w:proofErr w:type="gramEnd"/>
      <w:r w:rsidR="00B05E37" w:rsidRPr="00B05E37">
        <w:rPr>
          <w:rFonts w:ascii="Montserrat Light" w:hAnsi="Montserrat Light"/>
          <w:b/>
          <w:color w:val="000000"/>
          <w:sz w:val="20"/>
          <w:szCs w:val="32"/>
          <w:lang w:eastAsia="ar-SA"/>
        </w:rPr>
        <w:t xml:space="preserve"> DE SERVICIO, PENAS CONVENCIONALES Y DEDUCTIVAS</w:t>
      </w:r>
      <w:bookmarkEnd w:id="36"/>
      <w:r w:rsidR="00B05E37" w:rsidRPr="00B05E37">
        <w:rPr>
          <w:rFonts w:ascii="Montserrat Light" w:hAnsi="Montserrat Light"/>
          <w:b/>
          <w:color w:val="000000"/>
          <w:sz w:val="20"/>
          <w:szCs w:val="32"/>
          <w:lang w:eastAsia="ar-SA"/>
        </w:rPr>
        <w:t xml:space="preserve"> </w:t>
      </w:r>
      <w:bookmarkEnd w:id="35"/>
    </w:p>
    <w:p w14:paraId="3E7CFF28" w14:textId="77777777" w:rsidR="00C2013A" w:rsidRDefault="00C2013A" w:rsidP="00C2013A">
      <w:pPr>
        <w:keepNext/>
        <w:keepLines/>
        <w:ind w:left="0"/>
        <w:outlineLvl w:val="1"/>
        <w:rPr>
          <w:rFonts w:ascii="Montserrat Light" w:eastAsia="Times New Roman" w:hAnsi="Montserrat Light" w:cs="Times New Roman"/>
          <w:bCs/>
          <w:sz w:val="20"/>
          <w:szCs w:val="20"/>
          <w:lang w:eastAsia="ar-SA"/>
        </w:rPr>
      </w:pPr>
      <w:bookmarkStart w:id="37" w:name="_Toc162337508"/>
    </w:p>
    <w:bookmarkEnd w:id="37"/>
    <w:p w14:paraId="5219B62F" w14:textId="25F80A76" w:rsidR="00B05E37" w:rsidRPr="00B05E37" w:rsidRDefault="001852F7" w:rsidP="000E2071">
      <w:pPr>
        <w:ind w:left="0"/>
        <w:rPr>
          <w:rFonts w:ascii="Montserrat Light" w:eastAsia="Times New Roman" w:hAnsi="Montserrat Light" w:cs="Times New Roman"/>
          <w:sz w:val="20"/>
          <w:szCs w:val="20"/>
          <w:lang w:eastAsia="es-ES"/>
        </w:rPr>
      </w:pPr>
      <w:r>
        <w:rPr>
          <w:rFonts w:ascii="Montserrat Light" w:eastAsia="Times New Roman" w:hAnsi="Montserrat Light" w:cs="Times New Roman"/>
          <w:bCs/>
          <w:sz w:val="20"/>
          <w:szCs w:val="20"/>
          <w:lang w:val="es-ES" w:eastAsia="ar-SA"/>
        </w:rPr>
        <w:t>E</w:t>
      </w:r>
      <w:r w:rsidRPr="00B05E37">
        <w:rPr>
          <w:rFonts w:ascii="Montserrat Light" w:eastAsia="Times New Roman" w:hAnsi="Montserrat Light" w:cs="Times New Roman"/>
          <w:bCs/>
          <w:sz w:val="20"/>
          <w:szCs w:val="20"/>
          <w:lang w:val="es-ES" w:eastAsia="ar-SA"/>
        </w:rPr>
        <w:t>l licitante adjudicado</w:t>
      </w:r>
      <w:r w:rsidR="00B05E37" w:rsidRPr="00B05E37">
        <w:rPr>
          <w:rFonts w:ascii="Montserrat Light" w:eastAsia="Times New Roman" w:hAnsi="Montserrat Light" w:cs="Times New Roman"/>
          <w:bCs/>
          <w:sz w:val="20"/>
          <w:szCs w:val="20"/>
          <w:lang w:val="es-ES" w:eastAsia="ar-SA"/>
        </w:rPr>
        <w:t xml:space="preserve">, </w:t>
      </w:r>
      <w:r w:rsidR="00B05E37" w:rsidRPr="00B05E37">
        <w:rPr>
          <w:rFonts w:ascii="Montserrat Light" w:eastAsia="Times New Roman" w:hAnsi="Montserrat Light" w:cs="Times New Roman"/>
          <w:sz w:val="20"/>
          <w:szCs w:val="20"/>
          <w:lang w:eastAsia="es-ES"/>
        </w:rPr>
        <w:t>durante la vigencia del contrato, deberá cumplir con los niveles de servicio descritos a continuación: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5"/>
        <w:gridCol w:w="3033"/>
      </w:tblGrid>
      <w:tr w:rsidR="00B05E37" w:rsidRPr="00B05E37" w14:paraId="44393B89" w14:textId="77777777" w:rsidTr="63AD41F2">
        <w:trPr>
          <w:trHeight w:val="496"/>
          <w:tblHeader/>
          <w:jc w:val="center"/>
        </w:trPr>
        <w:tc>
          <w:tcPr>
            <w:tcW w:w="3282" w:type="pct"/>
            <w:shd w:val="clear" w:color="auto" w:fill="D9D9D9" w:themeFill="background1" w:themeFillShade="D9"/>
            <w:vAlign w:val="center"/>
          </w:tcPr>
          <w:p w14:paraId="3F6EFB6C" w14:textId="77777777" w:rsidR="00B05E37" w:rsidRPr="001852F7" w:rsidRDefault="00B05E37" w:rsidP="000E2071">
            <w:pPr>
              <w:ind w:left="0"/>
              <w:jc w:val="center"/>
              <w:rPr>
                <w:rFonts w:ascii="Montserrat Light" w:hAnsi="Montserrat Light" w:cs="Times New Roman"/>
                <w:b/>
                <w:sz w:val="20"/>
                <w:szCs w:val="20"/>
                <w:lang w:val="es-ES" w:eastAsia="es-ES"/>
              </w:rPr>
            </w:pPr>
            <w:r w:rsidRPr="001852F7">
              <w:rPr>
                <w:rFonts w:ascii="Montserrat Light" w:hAnsi="Montserrat Light" w:cs="Times New Roman"/>
                <w:b/>
                <w:sz w:val="20"/>
                <w:szCs w:val="20"/>
                <w:lang w:val="es-ES" w:eastAsia="es-ES"/>
              </w:rPr>
              <w:t>Concepto</w:t>
            </w:r>
          </w:p>
        </w:tc>
        <w:tc>
          <w:tcPr>
            <w:tcW w:w="1718" w:type="pct"/>
            <w:shd w:val="clear" w:color="auto" w:fill="D9D9D9" w:themeFill="background1" w:themeFillShade="D9"/>
            <w:vAlign w:val="center"/>
          </w:tcPr>
          <w:p w14:paraId="1FB0299D" w14:textId="77777777" w:rsidR="00B05E37" w:rsidRPr="001852F7" w:rsidRDefault="00B05E37" w:rsidP="000E2071">
            <w:pPr>
              <w:ind w:left="0"/>
              <w:jc w:val="center"/>
              <w:rPr>
                <w:rFonts w:ascii="Montserrat Light" w:hAnsi="Montserrat Light" w:cs="Times New Roman"/>
                <w:b/>
                <w:sz w:val="20"/>
                <w:szCs w:val="20"/>
                <w:lang w:val="es-ES" w:eastAsia="es-ES"/>
              </w:rPr>
            </w:pPr>
            <w:r w:rsidRPr="001852F7">
              <w:rPr>
                <w:rFonts w:ascii="Montserrat Light" w:hAnsi="Montserrat Light" w:cs="Times New Roman"/>
                <w:b/>
                <w:sz w:val="20"/>
                <w:szCs w:val="20"/>
                <w:lang w:val="es-ES" w:eastAsia="es-ES"/>
              </w:rPr>
              <w:t>Niveles de Servicio</w:t>
            </w:r>
          </w:p>
        </w:tc>
      </w:tr>
      <w:tr w:rsidR="00B05E37" w:rsidRPr="00B05E37" w14:paraId="3A5F5CFE" w14:textId="77777777" w:rsidTr="63AD41F2">
        <w:trPr>
          <w:trHeight w:val="698"/>
          <w:jc w:val="center"/>
        </w:trPr>
        <w:tc>
          <w:tcPr>
            <w:tcW w:w="3282" w:type="pct"/>
            <w:shd w:val="clear" w:color="auto" w:fill="auto"/>
            <w:vAlign w:val="center"/>
          </w:tcPr>
          <w:p w14:paraId="62ADC5E4" w14:textId="43605975"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Arial"/>
                <w:bCs/>
                <w:color w:val="000000"/>
                <w:sz w:val="20"/>
                <w:szCs w:val="20"/>
                <w:lang w:val="es-MX" w:eastAsia="es-MX"/>
              </w:rPr>
              <w:t xml:space="preserve">El plazo para la prestación del Servicio </w:t>
            </w:r>
            <w:r w:rsidRPr="00B05E37">
              <w:rPr>
                <w:rFonts w:ascii="Montserrat Light" w:eastAsia="MS Mincho" w:hAnsi="Montserrat Light" w:cs="Times New Roman"/>
                <w:bCs/>
                <w:color w:val="000000"/>
                <w:sz w:val="20"/>
                <w:szCs w:val="20"/>
                <w:lang w:eastAsia="es-MX"/>
              </w:rPr>
              <w:t xml:space="preserve">será a partir del día </w:t>
            </w:r>
            <w:r w:rsidR="001852F7">
              <w:rPr>
                <w:rFonts w:ascii="Montserrat Light" w:eastAsia="MS Mincho" w:hAnsi="Montserrat Light" w:cs="Times New Roman"/>
                <w:bCs/>
                <w:color w:val="000000"/>
                <w:sz w:val="20"/>
                <w:szCs w:val="20"/>
                <w:lang w:eastAsia="es-MX"/>
              </w:rPr>
              <w:t>01 de enero</w:t>
            </w:r>
            <w:r w:rsidRPr="00B05E37">
              <w:rPr>
                <w:rFonts w:ascii="Montserrat Light" w:eastAsia="MS Mincho" w:hAnsi="Montserrat Light" w:cs="Times New Roman"/>
                <w:bCs/>
                <w:color w:val="000000"/>
                <w:sz w:val="20"/>
                <w:szCs w:val="20"/>
                <w:lang w:eastAsia="es-MX"/>
              </w:rPr>
              <w:t xml:space="preserve"> y hasta el 31 de diciembre del 202</w:t>
            </w:r>
            <w:r w:rsidR="001852F7">
              <w:rPr>
                <w:rFonts w:ascii="Montserrat Light" w:eastAsia="MS Mincho" w:hAnsi="Montserrat Light" w:cs="Times New Roman"/>
                <w:bCs/>
                <w:color w:val="000000"/>
                <w:sz w:val="20"/>
                <w:szCs w:val="20"/>
                <w:lang w:eastAsia="es-MX"/>
              </w:rPr>
              <w:t>5</w:t>
            </w:r>
            <w:r w:rsidRPr="00B05E37">
              <w:rPr>
                <w:rFonts w:ascii="Montserrat Light" w:eastAsia="MS Mincho" w:hAnsi="Montserrat Light" w:cs="Times New Roman"/>
                <w:bCs/>
                <w:color w:val="000000"/>
                <w:sz w:val="20"/>
                <w:szCs w:val="20"/>
                <w:lang w:eastAsia="es-MX"/>
              </w:rPr>
              <w:t>.</w:t>
            </w:r>
          </w:p>
        </w:tc>
        <w:tc>
          <w:tcPr>
            <w:tcW w:w="1718" w:type="pct"/>
            <w:shd w:val="clear" w:color="auto" w:fill="auto"/>
            <w:vAlign w:val="center"/>
          </w:tcPr>
          <w:p w14:paraId="3F8DB4D6" w14:textId="5717B3FA"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A </w:t>
            </w:r>
            <w:r w:rsidR="00241C6E" w:rsidRPr="00B05E37">
              <w:rPr>
                <w:rFonts w:ascii="Montserrat Light" w:eastAsia="MS Mincho" w:hAnsi="Montserrat Light" w:cs="Times New Roman"/>
                <w:bCs/>
                <w:color w:val="000000"/>
                <w:sz w:val="20"/>
                <w:szCs w:val="20"/>
                <w:lang w:eastAsia="es-MX"/>
              </w:rPr>
              <w:t xml:space="preserve">partir del día </w:t>
            </w:r>
            <w:r w:rsidR="00241C6E">
              <w:rPr>
                <w:rFonts w:ascii="Montserrat Light" w:eastAsia="MS Mincho" w:hAnsi="Montserrat Light" w:cs="Times New Roman"/>
                <w:bCs/>
                <w:color w:val="000000"/>
                <w:sz w:val="20"/>
                <w:szCs w:val="20"/>
                <w:lang w:eastAsia="es-MX"/>
              </w:rPr>
              <w:t>01 de enero</w:t>
            </w:r>
            <w:r w:rsidR="00241C6E" w:rsidRPr="00B05E37">
              <w:rPr>
                <w:rFonts w:ascii="Montserrat Light" w:eastAsia="MS Mincho" w:hAnsi="Montserrat Light" w:cs="Times New Roman"/>
                <w:bCs/>
                <w:color w:val="000000"/>
                <w:sz w:val="20"/>
                <w:szCs w:val="20"/>
                <w:lang w:eastAsia="es-MX"/>
              </w:rPr>
              <w:t xml:space="preserve"> y hasta el 31 de diciembre del 202</w:t>
            </w:r>
            <w:r w:rsidR="00241C6E">
              <w:rPr>
                <w:rFonts w:ascii="Montserrat Light" w:eastAsia="MS Mincho" w:hAnsi="Montserrat Light" w:cs="Times New Roman"/>
                <w:bCs/>
                <w:color w:val="000000"/>
                <w:sz w:val="20"/>
                <w:szCs w:val="20"/>
                <w:lang w:eastAsia="es-MX"/>
              </w:rPr>
              <w:t>5</w:t>
            </w:r>
            <w:r w:rsidRPr="00B05E37">
              <w:rPr>
                <w:rFonts w:ascii="Montserrat Light" w:eastAsia="Times New Roman" w:hAnsi="Montserrat Light" w:cs="Times New Roman"/>
                <w:sz w:val="20"/>
                <w:szCs w:val="20"/>
                <w:lang w:eastAsia="ar-SA"/>
              </w:rPr>
              <w:t>.</w:t>
            </w:r>
          </w:p>
        </w:tc>
      </w:tr>
      <w:tr w:rsidR="00B05E37" w:rsidRPr="00B05E37" w14:paraId="526145CE" w14:textId="77777777" w:rsidTr="63AD41F2">
        <w:trPr>
          <w:trHeight w:val="932"/>
          <w:jc w:val="center"/>
        </w:trPr>
        <w:tc>
          <w:tcPr>
            <w:tcW w:w="3282" w:type="pct"/>
            <w:shd w:val="clear" w:color="auto" w:fill="auto"/>
          </w:tcPr>
          <w:p w14:paraId="777F61A6" w14:textId="77777777"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ar-SA"/>
              </w:rPr>
              <w:t>La transición del acceso vascular temporal por un acceso vascular definitivo para los pacientes con permanencia en el programa no deberá ser por un tiempo mayor de:</w:t>
            </w:r>
          </w:p>
        </w:tc>
        <w:tc>
          <w:tcPr>
            <w:tcW w:w="1718" w:type="pct"/>
            <w:shd w:val="clear" w:color="auto" w:fill="auto"/>
            <w:vAlign w:val="center"/>
          </w:tcPr>
          <w:p w14:paraId="6CD2144A" w14:textId="77777777"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ar-SA"/>
              </w:rPr>
              <w:t>3 (tres) meses de haber ingresado a la unidad de hemodiálisis subrogada.</w:t>
            </w:r>
          </w:p>
        </w:tc>
      </w:tr>
      <w:tr w:rsidR="00B05E37" w:rsidRPr="00B05E37" w14:paraId="3418A8E2" w14:textId="77777777" w:rsidTr="63AD41F2">
        <w:trPr>
          <w:jc w:val="center"/>
        </w:trPr>
        <w:tc>
          <w:tcPr>
            <w:tcW w:w="3282" w:type="pct"/>
            <w:shd w:val="clear" w:color="auto" w:fill="auto"/>
          </w:tcPr>
          <w:p w14:paraId="78BFD177"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Reporte original por un laboratorio acreditado, de las pruebas realizadas para asegurar la calidad del “Agua de Diálisis” de acuerdo con las especificaciones de la NOM-003-SSA3-2010 y las recomendaciones de la AAMI.</w:t>
            </w:r>
          </w:p>
          <w:p w14:paraId="71D3B611" w14:textId="77777777"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ar-SA"/>
              </w:rPr>
              <w:t>La unidad en funcionamiento deberá contar con un resultado de análisis bacteriológico.</w:t>
            </w:r>
          </w:p>
        </w:tc>
        <w:tc>
          <w:tcPr>
            <w:tcW w:w="1718" w:type="pct"/>
            <w:shd w:val="clear" w:color="auto" w:fill="auto"/>
            <w:vAlign w:val="center"/>
          </w:tcPr>
          <w:p w14:paraId="61FCA37C" w14:textId="77777777" w:rsidR="00B05E37" w:rsidRPr="00B05E37" w:rsidRDefault="00B05E37" w:rsidP="000E2071">
            <w:pPr>
              <w:ind w:left="0"/>
              <w:rPr>
                <w:rFonts w:ascii="Montserrat Light" w:eastAsia="Times New Roman" w:hAnsi="Montserrat Light" w:cs="Times New Roman"/>
                <w:sz w:val="20"/>
                <w:szCs w:val="20"/>
                <w:lang w:eastAsia="es-ES"/>
              </w:rPr>
            </w:pPr>
            <w:r w:rsidRPr="00B05E37">
              <w:rPr>
                <w:rFonts w:ascii="Montserrat Light" w:eastAsia="Times New Roman" w:hAnsi="Montserrat Light" w:cs="Times New Roman"/>
                <w:sz w:val="20"/>
                <w:szCs w:val="20"/>
                <w:lang w:eastAsia="ar-SA"/>
              </w:rPr>
              <w:t>Bimestral. (al día hábil siguiente a la conclusión del bimestre)</w:t>
            </w:r>
            <w:r w:rsidRPr="00B05E37">
              <w:rPr>
                <w:rFonts w:ascii="Montserrat Light" w:hAnsi="Montserrat Light" w:cs="Times New Roman"/>
                <w:sz w:val="20"/>
                <w:szCs w:val="20"/>
                <w:lang w:eastAsia="ar-SA"/>
              </w:rPr>
              <w:t xml:space="preserve">  </w:t>
            </w:r>
          </w:p>
        </w:tc>
      </w:tr>
      <w:tr w:rsidR="00B05E37" w:rsidRPr="00B05E37" w14:paraId="1233B8C9" w14:textId="77777777" w:rsidTr="63AD41F2">
        <w:trPr>
          <w:jc w:val="center"/>
        </w:trPr>
        <w:tc>
          <w:tcPr>
            <w:tcW w:w="3282" w:type="pct"/>
            <w:shd w:val="clear" w:color="auto" w:fill="auto"/>
          </w:tcPr>
          <w:p w14:paraId="3113C1F7"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Reporte de laboratorio acreditado, de las pruebas realizadas para asegurar la calidad del “Agua de Diálisis” de acuerdo con las especificaciones de la NOM-003-SSA3-2010.</w:t>
            </w:r>
          </w:p>
          <w:p w14:paraId="5E04EEBB" w14:textId="77777777" w:rsidR="00B05E37" w:rsidRP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eastAsia="ar-SA"/>
              </w:rPr>
              <w:t>La unidad en funcionamiento deberá contar con un resultado de análisis bacteriológico.</w:t>
            </w:r>
          </w:p>
        </w:tc>
        <w:tc>
          <w:tcPr>
            <w:tcW w:w="1718" w:type="pct"/>
            <w:shd w:val="clear" w:color="auto" w:fill="auto"/>
            <w:vAlign w:val="center"/>
          </w:tcPr>
          <w:p w14:paraId="7E475924"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Resultados de análisis bacteriológico dentro de los parámetros solicitados por la</w:t>
            </w:r>
            <w:r w:rsidRPr="00B05E37">
              <w:rPr>
                <w:rFonts w:ascii="Montserrat Light" w:hAnsi="Montserrat Light" w:cs="Times New Roman"/>
                <w:sz w:val="20"/>
                <w:szCs w:val="20"/>
                <w:lang w:eastAsia="ar-SA"/>
              </w:rPr>
              <w:t xml:space="preserve"> NOM-003-SSA3-2010.</w:t>
            </w:r>
          </w:p>
        </w:tc>
      </w:tr>
      <w:tr w:rsidR="00B05E37" w:rsidRPr="00B05E37" w14:paraId="783DD84C" w14:textId="77777777" w:rsidTr="63AD41F2">
        <w:trPr>
          <w:jc w:val="center"/>
        </w:trPr>
        <w:tc>
          <w:tcPr>
            <w:tcW w:w="3282" w:type="pct"/>
            <w:shd w:val="clear" w:color="auto" w:fill="auto"/>
          </w:tcPr>
          <w:p w14:paraId="6544B07D"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Reporte original por un laboratorio acreditado, de las pruebas realizadas para asegurar la calidad del “Agua de Diálisis” de acuerdo con las especificaciones de la NOM-003-SSA3-2010 y las recomendaciones de la AAMI.</w:t>
            </w:r>
          </w:p>
          <w:p w14:paraId="17339177"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La calidad de agua deberá contar con resultado de análisis químico.</w:t>
            </w:r>
          </w:p>
        </w:tc>
        <w:tc>
          <w:tcPr>
            <w:tcW w:w="1718" w:type="pct"/>
            <w:shd w:val="clear" w:color="auto" w:fill="auto"/>
            <w:vAlign w:val="center"/>
          </w:tcPr>
          <w:p w14:paraId="306044D8"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Al menos una vez al año. (al día hábil siguiente a la conclusión del año)</w:t>
            </w:r>
            <w:r w:rsidRPr="00B05E37">
              <w:rPr>
                <w:rFonts w:ascii="Montserrat Light" w:hAnsi="Montserrat Light" w:cs="Times New Roman"/>
                <w:sz w:val="20"/>
                <w:szCs w:val="20"/>
                <w:lang w:eastAsia="ar-SA"/>
              </w:rPr>
              <w:t xml:space="preserve">  </w:t>
            </w:r>
          </w:p>
        </w:tc>
      </w:tr>
      <w:tr w:rsidR="00B05E37" w:rsidRPr="00B05E37" w14:paraId="52DEAE6F" w14:textId="77777777" w:rsidTr="63AD41F2">
        <w:trPr>
          <w:jc w:val="center"/>
        </w:trPr>
        <w:tc>
          <w:tcPr>
            <w:tcW w:w="3282" w:type="pct"/>
            <w:shd w:val="clear" w:color="auto" w:fill="auto"/>
          </w:tcPr>
          <w:p w14:paraId="779FE6E6"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Reporte original por un laboratorio acreditado, de las pruebas realizadas para asegurar la calidad del “Agua de Diálisis” de acuerdo con las especificaciones de la NOM-003-SSA3-2010 y las recomendaciones de la AAMI.</w:t>
            </w:r>
          </w:p>
          <w:p w14:paraId="4C69F92B" w14:textId="77777777" w:rsidR="00B05E37" w:rsidRP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eastAsia="ar-SA"/>
              </w:rPr>
              <w:t>La calidad de agua deberá contar con resultado de análisis químico.</w:t>
            </w:r>
          </w:p>
        </w:tc>
        <w:tc>
          <w:tcPr>
            <w:tcW w:w="1718" w:type="pct"/>
            <w:shd w:val="clear" w:color="auto" w:fill="auto"/>
            <w:vAlign w:val="center"/>
          </w:tcPr>
          <w:p w14:paraId="1888CAF4"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Resultados de análisis químicos dentro de los parámetros solicitados por la NOM-003-SSA3-2010</w:t>
            </w:r>
          </w:p>
        </w:tc>
      </w:tr>
      <w:tr w:rsidR="00B05E37" w:rsidRPr="00B05E37" w14:paraId="271EB0B2" w14:textId="77777777" w:rsidTr="63AD41F2">
        <w:trPr>
          <w:trHeight w:val="1383"/>
          <w:jc w:val="center"/>
        </w:trPr>
        <w:tc>
          <w:tcPr>
            <w:tcW w:w="3282" w:type="pct"/>
            <w:shd w:val="clear" w:color="auto" w:fill="auto"/>
          </w:tcPr>
          <w:p w14:paraId="43D6B037" w14:textId="37B6240A"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Dotación del mismo número de catéteres temporales o permanentes que fueron colocados a pacientes referidos a subrogación el mes inmediato anterior más 2(dos) catéteres temporales o permanentes como lo solicite el jefe de servicio</w:t>
            </w:r>
            <w:r w:rsidR="001852F7">
              <w:rPr>
                <w:rFonts w:ascii="Montserrat Light" w:eastAsia="Times New Roman" w:hAnsi="Montserrat Light" w:cs="Times New Roman"/>
                <w:sz w:val="20"/>
                <w:szCs w:val="20"/>
                <w:lang w:eastAsia="ar-SA"/>
              </w:rPr>
              <w:t>.</w:t>
            </w:r>
          </w:p>
        </w:tc>
        <w:tc>
          <w:tcPr>
            <w:tcW w:w="1718" w:type="pct"/>
            <w:shd w:val="clear" w:color="auto" w:fill="auto"/>
            <w:vAlign w:val="center"/>
          </w:tcPr>
          <w:p w14:paraId="1E330A4B"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Mensualmente</w:t>
            </w:r>
            <w:r w:rsidRPr="00B05E37">
              <w:rPr>
                <w:rFonts w:ascii="Montserrat Light" w:eastAsia="Times New Roman" w:hAnsi="Montserrat Light" w:cs="Times New Roman"/>
                <w:sz w:val="20"/>
                <w:szCs w:val="20"/>
                <w:lang w:val="es-ES" w:eastAsia="ar-SA"/>
              </w:rPr>
              <w:t>. (dentro de los primeros 5 días hábiles de cada mes)</w:t>
            </w:r>
          </w:p>
        </w:tc>
      </w:tr>
      <w:tr w:rsidR="00B05E37" w:rsidRPr="00B05E37" w14:paraId="3E1EF252" w14:textId="77777777" w:rsidTr="63AD41F2">
        <w:trPr>
          <w:trHeight w:val="478"/>
          <w:jc w:val="center"/>
        </w:trPr>
        <w:tc>
          <w:tcPr>
            <w:tcW w:w="3282" w:type="pct"/>
            <w:shd w:val="clear" w:color="auto" w:fill="auto"/>
          </w:tcPr>
          <w:p w14:paraId="5F6D6126"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Canje – Reposición de bienes por vicios ocultos o problemas de calidad.</w:t>
            </w:r>
          </w:p>
        </w:tc>
        <w:tc>
          <w:tcPr>
            <w:tcW w:w="1718" w:type="pct"/>
            <w:shd w:val="clear" w:color="auto" w:fill="auto"/>
          </w:tcPr>
          <w:p w14:paraId="0234C966"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Cuando excede de 7 (siete) días naturales, contados a partir de la fecha de notificación de la solicitud de canje-reposición.</w:t>
            </w:r>
          </w:p>
        </w:tc>
      </w:tr>
      <w:tr w:rsidR="00B05E37" w:rsidRPr="00B05E37" w14:paraId="6B099B98" w14:textId="77777777" w:rsidTr="63AD41F2">
        <w:trPr>
          <w:trHeight w:val="1383"/>
          <w:jc w:val="center"/>
        </w:trPr>
        <w:tc>
          <w:tcPr>
            <w:tcW w:w="3282" w:type="pct"/>
            <w:shd w:val="clear" w:color="auto" w:fill="auto"/>
          </w:tcPr>
          <w:p w14:paraId="44430A55" w14:textId="00A72FC0" w:rsidR="00B05E37" w:rsidRPr="00B05E37" w:rsidRDefault="00B05E37" w:rsidP="000E2071">
            <w:pPr>
              <w:ind w:left="0"/>
              <w:rPr>
                <w:rFonts w:ascii="Montserrat Light" w:eastAsia="MS Mincho" w:hAnsi="Montserrat Light" w:cs="Times New Roman"/>
                <w:sz w:val="20"/>
                <w:szCs w:val="20"/>
                <w:lang w:eastAsia="ar-SA"/>
              </w:rPr>
            </w:pPr>
            <w:r w:rsidRPr="00B05E37">
              <w:rPr>
                <w:rFonts w:ascii="Montserrat Light" w:eastAsia="MS Mincho" w:hAnsi="Montserrat Light" w:cs="Times New Roman"/>
                <w:sz w:val="20"/>
                <w:szCs w:val="20"/>
                <w:lang w:eastAsia="ar-SA"/>
              </w:rPr>
              <w:t xml:space="preserve">El licitante adjudicado realizará la entrega en las oficinas del Administrador del contrato con copia a la </w:t>
            </w:r>
            <w:r w:rsidR="008024D9">
              <w:rPr>
                <w:rFonts w:ascii="Montserrat Light" w:eastAsia="MS Mincho" w:hAnsi="Montserrat Light" w:cs="Times New Roman"/>
                <w:sz w:val="20"/>
                <w:szCs w:val="20"/>
                <w:lang w:eastAsia="ar-SA"/>
              </w:rPr>
              <w:t>Coordinación de Normatividad y Planeación Médica</w:t>
            </w:r>
            <w:r w:rsidRPr="00B05E37">
              <w:rPr>
                <w:rFonts w:ascii="Montserrat Light" w:eastAsia="MS Mincho" w:hAnsi="Montserrat Light" w:cs="Times New Roman"/>
                <w:sz w:val="20"/>
                <w:szCs w:val="20"/>
                <w:lang w:eastAsia="ar-SA"/>
              </w:rPr>
              <w:t xml:space="preserve"> conforme al </w:t>
            </w:r>
            <w:r w:rsidRPr="00B05E37">
              <w:rPr>
                <w:rFonts w:ascii="Montserrat Light" w:eastAsia="Times New Roman" w:hAnsi="Montserrat Light" w:cs="Times New Roman"/>
                <w:sz w:val="20"/>
                <w:szCs w:val="20"/>
                <w:lang w:eastAsia="ar-SA"/>
              </w:rPr>
              <w:t>inciso b) numeral 1 del anexo técnico</w:t>
            </w:r>
            <w:r w:rsidRPr="00B05E37">
              <w:rPr>
                <w:rFonts w:ascii="Montserrat Light" w:eastAsia="MS Mincho" w:hAnsi="Montserrat Light" w:cs="Times New Roman"/>
                <w:sz w:val="20"/>
                <w:szCs w:val="20"/>
                <w:lang w:eastAsia="ar-SA"/>
              </w:rPr>
              <w:t xml:space="preserve"> de los siguientes puntos:</w:t>
            </w:r>
          </w:p>
          <w:p w14:paraId="5AF047DA" w14:textId="77777777" w:rsidR="00B05E37" w:rsidRPr="00B05E37" w:rsidRDefault="00B05E37" w:rsidP="00B64FF0">
            <w:pPr>
              <w:numPr>
                <w:ilvl w:val="0"/>
                <w:numId w:val="10"/>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Firma del Acuerdo de Confidencialidad</w:t>
            </w:r>
          </w:p>
          <w:p w14:paraId="4F016264" w14:textId="77777777" w:rsidR="00B05E37" w:rsidRPr="00B05E37" w:rsidRDefault="00B05E37" w:rsidP="00B64FF0">
            <w:pPr>
              <w:numPr>
                <w:ilvl w:val="0"/>
                <w:numId w:val="10"/>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Designación de contacto responsable con sus datos.</w:t>
            </w:r>
          </w:p>
          <w:p w14:paraId="03287B43" w14:textId="77777777" w:rsidR="00B05E37" w:rsidRPr="00B05E37" w:rsidRDefault="00B05E37" w:rsidP="00B64FF0">
            <w:pPr>
              <w:numPr>
                <w:ilvl w:val="0"/>
                <w:numId w:val="10"/>
              </w:numPr>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Designación de sistema y empresa soporte</w:t>
            </w:r>
          </w:p>
          <w:p w14:paraId="430D6027" w14:textId="77777777" w:rsidR="00B05E37" w:rsidRPr="00B05E37" w:rsidRDefault="00B05E37" w:rsidP="000E2071">
            <w:pPr>
              <w:ind w:left="0"/>
              <w:rPr>
                <w:rFonts w:ascii="Montserrat Light" w:eastAsia="Times New Roman" w:hAnsi="Montserrat Light" w:cs="Times New Roman"/>
                <w:sz w:val="20"/>
                <w:szCs w:val="20"/>
                <w:lang w:eastAsia="ar-SA"/>
              </w:rPr>
            </w:pPr>
          </w:p>
          <w:p w14:paraId="1A2A3A7B" w14:textId="285FAAC1" w:rsidR="00B05E37" w:rsidRDefault="00B05E37" w:rsidP="000E2071">
            <w:pPr>
              <w:ind w:left="0"/>
              <w:rPr>
                <w:rFonts w:ascii="Montserrat Light" w:eastAsia="Times New Roman" w:hAnsi="Montserrat Light" w:cs="Times New Roman"/>
                <w:sz w:val="20"/>
                <w:szCs w:val="20"/>
                <w:lang w:eastAsia="ar-SA"/>
              </w:rPr>
            </w:pPr>
            <w:bookmarkStart w:id="38" w:name="_Hlk154501702"/>
            <w:r w:rsidRPr="00B05E37">
              <w:rPr>
                <w:rFonts w:ascii="Montserrat Light" w:eastAsia="Times New Roman" w:hAnsi="Montserrat Light" w:cs="Times New Roman"/>
                <w:sz w:val="20"/>
                <w:szCs w:val="20"/>
                <w:lang w:eastAsia="ar-SA"/>
              </w:rPr>
              <w:t xml:space="preserve">Respecto a la Solicitud de Pruebas de, </w:t>
            </w:r>
            <w:r w:rsidRPr="00B05E37">
              <w:rPr>
                <w:rFonts w:ascii="Montserrat Light" w:eastAsia="MS Mincho" w:hAnsi="Montserrat Light" w:cs="Times New Roman"/>
                <w:sz w:val="20"/>
                <w:szCs w:val="20"/>
                <w:lang w:eastAsia="ar-SA"/>
              </w:rPr>
              <w:t>el licitante adjudicado realizará la entrega al Administrador del contrato</w:t>
            </w:r>
            <w:r w:rsidRPr="00B05E37">
              <w:rPr>
                <w:rFonts w:ascii="Montserrat Light" w:eastAsia="Times New Roman" w:hAnsi="Montserrat Light" w:cs="Times New Roman"/>
                <w:sz w:val="20"/>
                <w:szCs w:val="20"/>
                <w:lang w:eastAsia="ar-SA"/>
              </w:rPr>
              <w:t xml:space="preserve"> </w:t>
            </w:r>
            <w:bookmarkEnd w:id="38"/>
            <w:r w:rsidRPr="00B05E37">
              <w:rPr>
                <w:rFonts w:ascii="Montserrat Light" w:eastAsia="Times New Roman" w:hAnsi="Montserrat Light" w:cs="Times New Roman"/>
                <w:sz w:val="20"/>
                <w:szCs w:val="20"/>
                <w:lang w:eastAsia="ar-SA"/>
              </w:rPr>
              <w:t xml:space="preserve">y este a su vez, entregará la solicitud por escrito en las oficinas de la </w:t>
            </w:r>
            <w:r w:rsidR="008024D9">
              <w:rPr>
                <w:rFonts w:ascii="Montserrat Light" w:eastAsia="MS Mincho" w:hAnsi="Montserrat Light" w:cs="Times New Roman"/>
                <w:sz w:val="20"/>
                <w:szCs w:val="20"/>
                <w:lang w:eastAsia="ar-SA"/>
              </w:rPr>
              <w:t>Coordinación de Normatividad y Planeación Médica</w:t>
            </w:r>
            <w:r w:rsidRPr="00B05E37">
              <w:rPr>
                <w:rFonts w:ascii="Montserrat Light" w:eastAsia="Times New Roman" w:hAnsi="Montserrat Light" w:cs="Times New Roman"/>
                <w:sz w:val="20"/>
                <w:szCs w:val="20"/>
                <w:lang w:eastAsia="ar-SA"/>
              </w:rPr>
              <w:t xml:space="preserve"> y por correo electrónico </w:t>
            </w:r>
            <w:r w:rsidR="008024D9">
              <w:rPr>
                <w:rFonts w:ascii="Montserrat Light" w:eastAsia="Times New Roman" w:hAnsi="Montserrat Light" w:cs="Times New Roman"/>
                <w:sz w:val="20"/>
                <w:szCs w:val="20"/>
                <w:lang w:eastAsia="ar-SA"/>
              </w:rPr>
              <w:t xml:space="preserve">a </w:t>
            </w:r>
            <w:hyperlink r:id="rId12" w:history="1">
              <w:r w:rsidR="008024D9" w:rsidRPr="004E2B44">
                <w:rPr>
                  <w:rStyle w:val="Hyperlink"/>
                  <w:rFonts w:ascii="Montserrat Light" w:eastAsia="Times New Roman" w:hAnsi="Montserrat Light" w:cs="Times New Roman"/>
                  <w:sz w:val="20"/>
                  <w:szCs w:val="20"/>
                  <w:lang w:eastAsia="ar-SA"/>
                </w:rPr>
                <w:t>smis.uas@imssbienestar.gob.mx</w:t>
              </w:r>
            </w:hyperlink>
            <w:r w:rsidR="008024D9">
              <w:rPr>
                <w:rFonts w:ascii="Montserrat Light" w:eastAsia="Times New Roman" w:hAnsi="Montserrat Light" w:cs="Times New Roman"/>
                <w:sz w:val="20"/>
                <w:szCs w:val="20"/>
                <w:lang w:eastAsia="ar-SA"/>
              </w:rPr>
              <w:t>.</w:t>
            </w:r>
          </w:p>
          <w:p w14:paraId="5D287973" w14:textId="02E57689" w:rsidR="008024D9" w:rsidRPr="00B05E37" w:rsidRDefault="008024D9" w:rsidP="000E2071">
            <w:pPr>
              <w:ind w:left="0"/>
              <w:rPr>
                <w:rFonts w:ascii="Montserrat Light" w:eastAsia="Times New Roman" w:hAnsi="Montserrat Light" w:cs="Times New Roman"/>
                <w:sz w:val="20"/>
                <w:szCs w:val="20"/>
                <w:lang w:eastAsia="ar-SA"/>
              </w:rPr>
            </w:pPr>
          </w:p>
        </w:tc>
        <w:tc>
          <w:tcPr>
            <w:tcW w:w="1718" w:type="pct"/>
            <w:shd w:val="clear" w:color="auto" w:fill="auto"/>
            <w:vAlign w:val="center"/>
          </w:tcPr>
          <w:p w14:paraId="74C829C9"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Dentro de los 5 (cinco) días hábiles siguientes a la fecha de emisión y notificación del fallo.</w:t>
            </w:r>
          </w:p>
          <w:p w14:paraId="3DF7EB45" w14:textId="77777777" w:rsidR="00B05E37" w:rsidRPr="00B05E37" w:rsidRDefault="00B05E37" w:rsidP="000E2071">
            <w:pPr>
              <w:ind w:left="0"/>
              <w:rPr>
                <w:rFonts w:ascii="Montserrat Light" w:eastAsia="Times New Roman" w:hAnsi="Montserrat Light" w:cs="Times New Roman"/>
                <w:sz w:val="20"/>
                <w:szCs w:val="20"/>
                <w:lang w:eastAsia="ar-SA"/>
              </w:rPr>
            </w:pPr>
          </w:p>
        </w:tc>
      </w:tr>
      <w:tr w:rsidR="00B05E37" w:rsidRPr="00B05E37" w14:paraId="6488EA81" w14:textId="77777777" w:rsidTr="63AD41F2">
        <w:trPr>
          <w:trHeight w:val="1383"/>
          <w:jc w:val="center"/>
        </w:trPr>
        <w:tc>
          <w:tcPr>
            <w:tcW w:w="3282" w:type="pct"/>
            <w:shd w:val="clear" w:color="auto" w:fill="auto"/>
          </w:tcPr>
          <w:p w14:paraId="6AA2F4C7" w14:textId="5FC5D9CA" w:rsidR="00B05E37" w:rsidRPr="00B05E37" w:rsidRDefault="00B05E37" w:rsidP="000E2071">
            <w:pPr>
              <w:ind w:left="0"/>
              <w:rPr>
                <w:rFonts w:ascii="Montserrat Light" w:eastAsia="MS Mincho" w:hAnsi="Montserrat Light" w:cs="Times New Roman"/>
                <w:sz w:val="20"/>
                <w:szCs w:val="20"/>
                <w:lang w:eastAsia="ar-SA"/>
              </w:rPr>
            </w:pPr>
            <w:r w:rsidRPr="00B05E37">
              <w:rPr>
                <w:rFonts w:ascii="Montserrat Light" w:eastAsia="MS Mincho" w:hAnsi="Montserrat Light" w:cs="Times New Roman"/>
                <w:bCs/>
                <w:sz w:val="20"/>
                <w:szCs w:val="20"/>
                <w:lang w:eastAsia="ar-SA"/>
              </w:rPr>
              <w:t>CAPACITACIÓN PREVIA DEL SISTEMA DE INFORMACIÓN.</w:t>
            </w:r>
            <w:r w:rsidRPr="00B05E37">
              <w:rPr>
                <w:rFonts w:ascii="Montserrat Light" w:eastAsia="MS Mincho" w:hAnsi="Montserrat Light" w:cs="Times New Roman"/>
                <w:sz w:val="20"/>
                <w:szCs w:val="20"/>
                <w:lang w:eastAsia="ar-SA"/>
              </w:rPr>
              <w:br/>
            </w:r>
            <w:r w:rsidRPr="00B05E37">
              <w:rPr>
                <w:rFonts w:ascii="Montserrat Light" w:eastAsia="MS Mincho" w:hAnsi="Montserrat Light" w:cs="Times New Roman"/>
                <w:sz w:val="20"/>
                <w:szCs w:val="20"/>
                <w:lang w:eastAsia="ar-SA"/>
              </w:rPr>
              <w:br/>
              <w:t xml:space="preserve">El(los) licitante(s) adjudicado(s) deberá(n) realizar la capacitación del sistema de información para el personal que el </w:t>
            </w:r>
            <w:r w:rsidR="0069375A">
              <w:rPr>
                <w:rFonts w:ascii="Montserrat Light" w:eastAsia="MS Mincho" w:hAnsi="Montserrat Light" w:cs="Times New Roman"/>
                <w:sz w:val="20"/>
                <w:szCs w:val="20"/>
                <w:lang w:eastAsia="ar-SA"/>
              </w:rPr>
              <w:t>Organismo</w:t>
            </w:r>
            <w:r w:rsidRPr="00B05E37">
              <w:rPr>
                <w:rFonts w:ascii="Montserrat Light" w:eastAsia="MS Mincho" w:hAnsi="Montserrat Light" w:cs="Times New Roman"/>
                <w:sz w:val="20"/>
                <w:szCs w:val="20"/>
                <w:lang w:eastAsia="ar-SA"/>
              </w:rPr>
              <w:t xml:space="preserve"> designe, conforme al programa de capacitación. Asimismo, entregarán una copia del manual de usuario impreso o electrónico con acuse de recibo en formato libre a cada participante, y llevará listas de asistencia, evaluaciones y firma de conformidad por parte del usuario, al término de la capacitación extenderá constancia de esta.</w:t>
            </w:r>
          </w:p>
        </w:tc>
        <w:tc>
          <w:tcPr>
            <w:tcW w:w="1718" w:type="pct"/>
            <w:shd w:val="clear" w:color="auto" w:fill="auto"/>
            <w:vAlign w:val="center"/>
          </w:tcPr>
          <w:p w14:paraId="08955921"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A más tardar el </w:t>
            </w:r>
            <w:r w:rsidRPr="00B05E37">
              <w:rPr>
                <w:rFonts w:ascii="Montserrat Light" w:eastAsia="MS Mincho" w:hAnsi="Montserrat Light" w:cs="Times New Roman"/>
                <w:bCs/>
                <w:sz w:val="20"/>
                <w:szCs w:val="20"/>
                <w:lang w:eastAsia="en-US"/>
              </w:rPr>
              <w:t>día 60 (sesenta) natural</w:t>
            </w:r>
            <w:r w:rsidRPr="00B05E37">
              <w:rPr>
                <w:rFonts w:ascii="Montserrat Light" w:eastAsia="MS Mincho" w:hAnsi="Montserrat Light" w:cs="Times New Roman"/>
                <w:sz w:val="20"/>
                <w:szCs w:val="20"/>
                <w:lang w:eastAsia="en-US"/>
              </w:rPr>
              <w:t xml:space="preserve"> contado a partir de la emisión y notificación del fallo </w:t>
            </w:r>
            <w:r w:rsidRPr="00B05E37">
              <w:rPr>
                <w:rFonts w:ascii="Montserrat Light" w:eastAsia="Times New Roman" w:hAnsi="Montserrat Light" w:cs="Times New Roman"/>
                <w:sz w:val="20"/>
                <w:szCs w:val="20"/>
                <w:lang w:eastAsia="ar-SA"/>
              </w:rPr>
              <w:t>(de acuerdo con el inciso b) numeral 5 del Anexo técnico).</w:t>
            </w:r>
          </w:p>
        </w:tc>
      </w:tr>
      <w:tr w:rsidR="00B05E37" w:rsidRPr="00B05E37" w14:paraId="161D5CBD" w14:textId="77777777" w:rsidTr="63AD41F2">
        <w:trPr>
          <w:trHeight w:val="1045"/>
          <w:jc w:val="center"/>
        </w:trPr>
        <w:tc>
          <w:tcPr>
            <w:tcW w:w="3282" w:type="pct"/>
            <w:shd w:val="clear" w:color="auto" w:fill="auto"/>
          </w:tcPr>
          <w:p w14:paraId="73993472" w14:textId="6A5FDB56"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bCs/>
                <w:sz w:val="20"/>
                <w:szCs w:val="20"/>
                <w:lang w:eastAsia="ar-SA"/>
              </w:rPr>
              <w:t>CAPACITACIÓN CONTINUA DEL SISTEMA DE INFORMACIÓN.</w:t>
            </w:r>
            <w:r w:rsidRPr="00B05E37">
              <w:rPr>
                <w:rFonts w:ascii="Montserrat Light" w:eastAsia="Times New Roman" w:hAnsi="Montserrat Light" w:cs="Times New Roman"/>
                <w:sz w:val="20"/>
                <w:szCs w:val="20"/>
                <w:lang w:eastAsia="ar-SA"/>
              </w:rPr>
              <w:br/>
            </w:r>
            <w:r w:rsidRPr="00B05E37">
              <w:rPr>
                <w:rFonts w:ascii="Montserrat Light" w:eastAsia="Times New Roman" w:hAnsi="Montserrat Light" w:cs="Times New Roman"/>
                <w:sz w:val="20"/>
                <w:szCs w:val="20"/>
                <w:lang w:eastAsia="ar-SA"/>
              </w:rPr>
              <w:br/>
              <w:t xml:space="preserve">El(los) licitante(s) adjudicado(s) a las Partidas deberá realizar la capacitación del sistema de información para el personal designado por el </w:t>
            </w:r>
            <w:r w:rsidR="0069375A">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cuando exista rotación de personal, llegada de nuevo personal a los servicios, o cuando el </w:t>
            </w:r>
            <w:r w:rsidR="008024D9">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considere necesaria una recapacitación. Asimismo, entregarán una copia del manual de usuario impreso o electrónico con acuse de recibo en formato libre a cada participante, y llevará listas de asistencia, evaluaciones y firma de conformidad por parte del usuario, al término de la capacitación extenderá constancia de esta.</w:t>
            </w:r>
          </w:p>
        </w:tc>
        <w:tc>
          <w:tcPr>
            <w:tcW w:w="1718" w:type="pct"/>
            <w:shd w:val="clear" w:color="auto" w:fill="auto"/>
            <w:vAlign w:val="center"/>
          </w:tcPr>
          <w:p w14:paraId="577DF498"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En un plazo máximo de </w:t>
            </w:r>
            <w:r w:rsidRPr="00B05E37">
              <w:rPr>
                <w:rFonts w:ascii="Montserrat Light" w:eastAsia="Times New Roman" w:hAnsi="Montserrat Light" w:cs="Times New Roman"/>
                <w:bCs/>
                <w:sz w:val="20"/>
                <w:szCs w:val="20"/>
                <w:lang w:eastAsia="ar-SA"/>
              </w:rPr>
              <w:t>7 (siete) días hábiles</w:t>
            </w:r>
            <w:r w:rsidRPr="00B05E37">
              <w:rPr>
                <w:rFonts w:ascii="Montserrat Light" w:eastAsia="Times New Roman" w:hAnsi="Montserrat Light" w:cs="Times New Roman"/>
                <w:sz w:val="20"/>
                <w:szCs w:val="20"/>
                <w:lang w:eastAsia="ar-SA"/>
              </w:rPr>
              <w:t> después de haberse solicitado al Licitante Adjudicado (de acuerdo con el inciso b) numeral 5 del Anexo técnico).</w:t>
            </w:r>
          </w:p>
        </w:tc>
      </w:tr>
      <w:tr w:rsidR="00B05E37" w:rsidRPr="00B05E37" w14:paraId="54434D0B" w14:textId="77777777" w:rsidTr="63AD41F2">
        <w:trPr>
          <w:trHeight w:val="1217"/>
          <w:jc w:val="center"/>
        </w:trPr>
        <w:tc>
          <w:tcPr>
            <w:tcW w:w="3282" w:type="pct"/>
            <w:shd w:val="clear" w:color="auto" w:fill="auto"/>
          </w:tcPr>
          <w:p w14:paraId="7F7B7940" w14:textId="22E13B51"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Instalación y puesta en operación, del Sistema de Información Conforme al Anexo Técnico</w:t>
            </w:r>
            <w:r w:rsidR="008024D9">
              <w:rPr>
                <w:rFonts w:ascii="Montserrat Light" w:eastAsia="Times New Roman" w:hAnsi="Montserrat Light" w:cs="Times New Roman"/>
                <w:sz w:val="20"/>
                <w:szCs w:val="20"/>
                <w:lang w:eastAsia="ar-SA"/>
              </w:rPr>
              <w:t>.</w:t>
            </w:r>
          </w:p>
        </w:tc>
        <w:tc>
          <w:tcPr>
            <w:tcW w:w="1718" w:type="pct"/>
            <w:shd w:val="clear" w:color="auto" w:fill="auto"/>
            <w:vAlign w:val="center"/>
          </w:tcPr>
          <w:p w14:paraId="3EE78E1A"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Dentro de los 60 (sesenta) días naturales contados a partir de la </w:t>
            </w:r>
            <w:r w:rsidRPr="00B05E37">
              <w:rPr>
                <w:rFonts w:ascii="Montserrat Light" w:eastAsia="MS Mincho" w:hAnsi="Montserrat Light" w:cs="Times New Roman"/>
                <w:sz w:val="20"/>
                <w:szCs w:val="20"/>
                <w:lang w:eastAsia="en-US"/>
              </w:rPr>
              <w:t>emisión y notificación del fallo</w:t>
            </w:r>
            <w:r w:rsidRPr="00B05E37">
              <w:rPr>
                <w:rFonts w:ascii="Montserrat Light" w:eastAsia="Times New Roman" w:hAnsi="Montserrat Light" w:cs="Times New Roman"/>
                <w:sz w:val="20"/>
                <w:szCs w:val="20"/>
                <w:lang w:eastAsia="ar-SA"/>
              </w:rPr>
              <w:t>.</w:t>
            </w:r>
          </w:p>
        </w:tc>
      </w:tr>
      <w:tr w:rsidR="00B05E37" w:rsidRPr="00B05E37" w14:paraId="627F77B8" w14:textId="77777777" w:rsidTr="63AD41F2">
        <w:trPr>
          <w:trHeight w:val="1383"/>
          <w:jc w:val="center"/>
        </w:trPr>
        <w:tc>
          <w:tcPr>
            <w:tcW w:w="3282" w:type="pct"/>
            <w:shd w:val="clear" w:color="auto" w:fill="auto"/>
          </w:tcPr>
          <w:p w14:paraId="34EF716B" w14:textId="357B21A1" w:rsidR="00B05E37" w:rsidRPr="00B05E37" w:rsidRDefault="00B05E37" w:rsidP="63AD41F2">
            <w:pPr>
              <w:ind w:left="0"/>
              <w:rPr>
                <w:rFonts w:ascii="Montserrat Light" w:eastAsia="Times New Roman" w:hAnsi="Montserrat Light" w:cs="Times New Roman"/>
                <w:sz w:val="20"/>
                <w:szCs w:val="20"/>
                <w:lang w:val="es-ES" w:eastAsia="ar-SA"/>
              </w:rPr>
            </w:pPr>
            <w:r w:rsidRPr="63AD41F2">
              <w:rPr>
                <w:rFonts w:ascii="Montserrat Light" w:eastAsia="MS Mincho" w:hAnsi="Montserrat Light" w:cs="Times New Roman"/>
                <w:sz w:val="20"/>
                <w:szCs w:val="20"/>
                <w:lang w:val="es-ES" w:eastAsia="en-US"/>
              </w:rPr>
              <w:t xml:space="preserve">El licitante adjudicado proporcionará al Administrador del Contrato con copia a la </w:t>
            </w:r>
            <w:r w:rsidR="0069375A" w:rsidRPr="63AD41F2">
              <w:rPr>
                <w:rFonts w:ascii="Montserrat Light" w:eastAsia="MS Mincho" w:hAnsi="Montserrat Light" w:cs="Times New Roman"/>
                <w:sz w:val="20"/>
                <w:szCs w:val="20"/>
                <w:lang w:val="es-ES" w:eastAsia="en-US"/>
              </w:rPr>
              <w:t>Coordinación de Normatividad y Planeación Médica,</w:t>
            </w:r>
            <w:r w:rsidRPr="63AD41F2">
              <w:rPr>
                <w:rFonts w:ascii="Montserrat Light" w:eastAsia="MS Mincho" w:hAnsi="Montserrat Light" w:cs="Times New Roman"/>
                <w:sz w:val="20"/>
                <w:szCs w:val="20"/>
                <w:lang w:val="es-ES" w:eastAsia="en-US"/>
              </w:rPr>
              <w:t xml:space="preserve"> conforme al anexo técnico un Calendario de Despliegue del Sistema Evaluado considerando todas las Unidades de Hemodiálisis incluidas en el contrato.</w:t>
            </w:r>
            <w:r>
              <w:tab/>
            </w:r>
          </w:p>
        </w:tc>
        <w:tc>
          <w:tcPr>
            <w:tcW w:w="1718" w:type="pct"/>
            <w:shd w:val="clear" w:color="auto" w:fill="auto"/>
            <w:vAlign w:val="center"/>
          </w:tcPr>
          <w:p w14:paraId="60DEE837"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MS Mincho" w:hAnsi="Montserrat Light" w:cs="Times New Roman"/>
                <w:sz w:val="20"/>
                <w:szCs w:val="20"/>
                <w:lang w:eastAsia="en-US"/>
              </w:rPr>
              <w:t>Dentro de los 2 (dos) días hábiles posteriores a la fecha de aprobación exitosa en sitio del sistema de información evaluado.</w:t>
            </w:r>
          </w:p>
        </w:tc>
      </w:tr>
      <w:tr w:rsidR="00B05E37" w:rsidRPr="00B05E37" w14:paraId="33B41B63" w14:textId="77777777" w:rsidTr="63AD41F2">
        <w:trPr>
          <w:trHeight w:val="1383"/>
          <w:jc w:val="center"/>
        </w:trPr>
        <w:tc>
          <w:tcPr>
            <w:tcW w:w="3282" w:type="pct"/>
            <w:shd w:val="clear" w:color="auto" w:fill="auto"/>
          </w:tcPr>
          <w:p w14:paraId="4F20C3B5" w14:textId="02AB0E98"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MS Mincho" w:hAnsi="Montserrat Light" w:cs="Times New Roman"/>
                <w:sz w:val="20"/>
                <w:szCs w:val="20"/>
                <w:lang w:eastAsia="en-US"/>
              </w:rPr>
              <w:t xml:space="preserve">Envío de </w:t>
            </w:r>
            <w:r w:rsidR="0069375A">
              <w:rPr>
                <w:rFonts w:ascii="Montserrat Light" w:eastAsia="MS Mincho" w:hAnsi="Montserrat Light" w:cs="Times New Roman"/>
                <w:sz w:val="20"/>
                <w:szCs w:val="20"/>
                <w:lang w:eastAsia="en-US"/>
              </w:rPr>
              <w:t>registro de información</w:t>
            </w:r>
            <w:r w:rsidRPr="00B05E37">
              <w:rPr>
                <w:rFonts w:ascii="Montserrat Light" w:eastAsia="MS Mincho" w:hAnsi="Montserrat Light" w:cs="Times New Roman"/>
                <w:sz w:val="20"/>
                <w:szCs w:val="20"/>
                <w:lang w:eastAsia="en-US"/>
              </w:rPr>
              <w:t xml:space="preserve"> a la base de datos central del </w:t>
            </w:r>
            <w:r w:rsidR="0069375A">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necesari</w:t>
            </w:r>
            <w:r w:rsidR="0069375A">
              <w:rPr>
                <w:rFonts w:ascii="Montserrat Light" w:eastAsia="MS Mincho" w:hAnsi="Montserrat Light" w:cs="Times New Roman"/>
                <w:sz w:val="20"/>
                <w:szCs w:val="20"/>
                <w:lang w:eastAsia="en-US"/>
              </w:rPr>
              <w:t>a</w:t>
            </w:r>
            <w:r w:rsidRPr="00B05E37">
              <w:rPr>
                <w:rFonts w:ascii="Montserrat Light" w:eastAsia="MS Mincho" w:hAnsi="Montserrat Light" w:cs="Times New Roman"/>
                <w:sz w:val="20"/>
                <w:szCs w:val="20"/>
                <w:lang w:eastAsia="en-US"/>
              </w:rPr>
              <w:t xml:space="preserve"> para la transmisión de datos a la base de datos central del </w:t>
            </w:r>
            <w:r w:rsidR="0069375A">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w:t>
            </w:r>
          </w:p>
        </w:tc>
        <w:tc>
          <w:tcPr>
            <w:tcW w:w="1718" w:type="pct"/>
            <w:shd w:val="clear" w:color="auto" w:fill="auto"/>
            <w:vAlign w:val="center"/>
          </w:tcPr>
          <w:p w14:paraId="3700C5E1" w14:textId="389BE15C"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val="es-ES" w:eastAsia="es-ES"/>
              </w:rPr>
              <w:t xml:space="preserve">El(los) Licitante(s) Adjudicado(s) deberán enviar y recibir la totalidad (Respuesta exitosa por parte de los servicios web del </w:t>
            </w:r>
            <w:r w:rsidR="0069375A">
              <w:rPr>
                <w:rFonts w:ascii="Montserrat Light" w:eastAsia="Times New Roman" w:hAnsi="Montserrat Light" w:cs="Times New Roman"/>
                <w:sz w:val="20"/>
                <w:szCs w:val="20"/>
                <w:lang w:val="es-ES" w:eastAsia="es-ES"/>
              </w:rPr>
              <w:t>Organismo</w:t>
            </w:r>
            <w:r w:rsidRPr="00B05E37">
              <w:rPr>
                <w:rFonts w:ascii="Montserrat Light" w:eastAsia="Times New Roman" w:hAnsi="Montserrat Light" w:cs="Times New Roman"/>
                <w:sz w:val="20"/>
                <w:szCs w:val="20"/>
                <w:lang w:val="es-ES" w:eastAsia="es-ES"/>
              </w:rPr>
              <w:t xml:space="preserve">) a la base de datos central del </w:t>
            </w:r>
            <w:r w:rsidR="0069375A">
              <w:rPr>
                <w:rFonts w:ascii="Montserrat Light" w:eastAsia="Times New Roman" w:hAnsi="Montserrat Light" w:cs="Times New Roman"/>
                <w:sz w:val="20"/>
                <w:szCs w:val="20"/>
                <w:lang w:val="es-ES" w:eastAsia="es-ES"/>
              </w:rPr>
              <w:t>Organismo</w:t>
            </w:r>
            <w:r w:rsidRPr="00B05E37">
              <w:rPr>
                <w:rFonts w:ascii="Montserrat Light" w:eastAsia="Times New Roman" w:hAnsi="Montserrat Light" w:cs="Times New Roman"/>
                <w:sz w:val="20"/>
                <w:szCs w:val="20"/>
                <w:lang w:val="es-ES" w:eastAsia="es-ES"/>
              </w:rPr>
              <w:t>.</w:t>
            </w:r>
          </w:p>
        </w:tc>
      </w:tr>
    </w:tbl>
    <w:p w14:paraId="1F8B65DB" w14:textId="77777777" w:rsidR="00B05E37" w:rsidRPr="00B05E37" w:rsidRDefault="00B05E37" w:rsidP="000E2071">
      <w:pPr>
        <w:ind w:left="0"/>
        <w:rPr>
          <w:rFonts w:ascii="Montserrat Light" w:eastAsia="Times New Roman" w:hAnsi="Montserrat Light" w:cs="Times New Roman"/>
          <w:sz w:val="20"/>
          <w:szCs w:val="20"/>
          <w:lang w:eastAsia="ar-SA"/>
        </w:rPr>
      </w:pPr>
    </w:p>
    <w:p w14:paraId="47137506" w14:textId="77777777" w:rsidR="00B05E37" w:rsidRPr="00B05E37" w:rsidRDefault="00B05E37" w:rsidP="00C2013A">
      <w:pPr>
        <w:keepNext/>
        <w:keepLines/>
        <w:ind w:left="0"/>
        <w:outlineLvl w:val="1"/>
        <w:rPr>
          <w:rFonts w:ascii="Montserrat Light" w:eastAsia="MS Gothic" w:hAnsi="Montserrat Light" w:cs="Times New Roman"/>
          <w:b/>
          <w:color w:val="000000"/>
          <w:sz w:val="20"/>
          <w:szCs w:val="26"/>
          <w:lang w:eastAsia="en-US"/>
        </w:rPr>
      </w:pPr>
      <w:bookmarkStart w:id="39" w:name="_Toc162337509"/>
      <w:r w:rsidRPr="00B05E37">
        <w:rPr>
          <w:rFonts w:ascii="Montserrat Light" w:eastAsia="MS Gothic" w:hAnsi="Montserrat Light" w:cs="Times New Roman"/>
          <w:b/>
          <w:color w:val="000000"/>
          <w:sz w:val="20"/>
          <w:szCs w:val="26"/>
          <w:lang w:eastAsia="en-US"/>
        </w:rPr>
        <w:t>Penas convencionales por atraso en la prestación de los servicios.</w:t>
      </w:r>
      <w:bookmarkEnd w:id="39"/>
      <w:r w:rsidRPr="00B05E37">
        <w:rPr>
          <w:rFonts w:ascii="Montserrat Light" w:eastAsia="MS Gothic" w:hAnsi="Montserrat Light" w:cs="Times New Roman"/>
          <w:b/>
          <w:color w:val="000000"/>
          <w:sz w:val="20"/>
          <w:szCs w:val="26"/>
          <w:lang w:eastAsia="en-US"/>
        </w:rPr>
        <w:t xml:space="preserve"> </w:t>
      </w:r>
    </w:p>
    <w:p w14:paraId="507D521A" w14:textId="5C558A21" w:rsidR="00B05E37" w:rsidRPr="00B05E37" w:rsidRDefault="00B05E37" w:rsidP="63AD41F2">
      <w:pPr>
        <w:ind w:left="0"/>
        <w:rPr>
          <w:rFonts w:ascii="Montserrat Light" w:eastAsia="Times New Roman" w:hAnsi="Montserrat Light" w:cs="Times New Roman"/>
          <w:sz w:val="20"/>
          <w:szCs w:val="20"/>
          <w:lang w:val="es-ES" w:eastAsia="ar-SA"/>
        </w:rPr>
      </w:pPr>
      <w:r w:rsidRPr="63AD41F2">
        <w:rPr>
          <w:rFonts w:ascii="Montserrat Light" w:eastAsia="Times New Roman" w:hAnsi="Montserrat Light" w:cs="Times New Roman"/>
          <w:sz w:val="20"/>
          <w:szCs w:val="20"/>
          <w:lang w:val="es-ES" w:eastAsia="ar-SA"/>
        </w:rPr>
        <w:t>La pena convencional por atraso se calculará por cada día de atraso en el cumplimiento de las fechas pactadas, de acuerdo con el porcentaje de penalización establecido, aplicado al valor de la sesión programada con atraso y/o por las sesiones no transmitidas, y de manera proporcional al importe de la garantía de cumplimiento que corresponda. La suma de las penas convencionales no deberá exceder el importe de dicha garantía.</w:t>
      </w:r>
    </w:p>
    <w:p w14:paraId="72C39100" w14:textId="77777777" w:rsidR="00B05E37" w:rsidRPr="00B05E37" w:rsidRDefault="00B05E37" w:rsidP="000E2071">
      <w:pPr>
        <w:ind w:left="0"/>
        <w:rPr>
          <w:rFonts w:ascii="Montserrat Light" w:eastAsia="Times New Roman" w:hAnsi="Montserrat Light" w:cs="Times New Roman"/>
          <w:sz w:val="20"/>
          <w:szCs w:val="20"/>
          <w:lang w:eastAsia="ar-SA"/>
        </w:rPr>
      </w:pPr>
    </w:p>
    <w:p w14:paraId="539E99DF"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El pago de los servicios quedará condicionado, proporcionalmente al pago que el licitante adjudicado deba efectuar por concepto de penas convencionales.</w:t>
      </w:r>
    </w:p>
    <w:p w14:paraId="0681D702" w14:textId="0B652860"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Conforme a lo previsto en el último párrafo del artículo 96, del Reglamento la Ley de Adquisiciones, Arrendamientos y Servicios del Sector Público, no se aceptará la estipulación de penas convencionales, ni intereses moratorios a cargo del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w:t>
      </w:r>
    </w:p>
    <w:p w14:paraId="3E2216C8" w14:textId="77777777" w:rsidR="00B05E37" w:rsidRPr="00B05E37" w:rsidRDefault="00B05E37" w:rsidP="000E2071">
      <w:pPr>
        <w:ind w:left="0"/>
        <w:rPr>
          <w:rFonts w:ascii="Montserrat Light" w:eastAsia="Times New Roman" w:hAnsi="Montserrat Light" w:cs="Times New Roman"/>
          <w:sz w:val="20"/>
          <w:szCs w:val="20"/>
          <w:lang w:eastAsia="ar-SA"/>
        </w:rPr>
      </w:pPr>
    </w:p>
    <w:p w14:paraId="3CD0D331"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El Administrador del Contrato será el responsable de calcular, aplicar y dar seguimiento a las penas convencionales, previstas, así como de notificarlas al licitante adjudicado para que éste realice el pago correspondiente. </w:t>
      </w:r>
    </w:p>
    <w:p w14:paraId="3242E527" w14:textId="77777777" w:rsidR="00B05E37" w:rsidRPr="00B05E37" w:rsidRDefault="00B05E37" w:rsidP="000E2071">
      <w:pPr>
        <w:ind w:left="0"/>
        <w:rPr>
          <w:rFonts w:ascii="Montserrat Light" w:eastAsia="Times New Roman" w:hAnsi="Montserrat Light" w:cs="Times New Roman"/>
          <w:sz w:val="20"/>
          <w:szCs w:val="20"/>
          <w:lang w:eastAsia="ar-SA"/>
        </w:rPr>
      </w:pPr>
    </w:p>
    <w:p w14:paraId="4B5DE7A7"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La pena convencional se calculará de acuerdo con los siguientes términos y condiciones expresados en la fórmula que se detalla a continuación: </w:t>
      </w:r>
    </w:p>
    <w:p w14:paraId="6C8CCD61" w14:textId="77777777" w:rsidR="00B05E37" w:rsidRPr="00B05E37" w:rsidRDefault="00B05E37" w:rsidP="63AD41F2">
      <w:pPr>
        <w:ind w:left="0"/>
        <w:rPr>
          <w:rFonts w:ascii="Montserrat Light" w:eastAsia="MS Mincho" w:hAnsi="Montserrat Light" w:cs="Times New Roman"/>
          <w:sz w:val="20"/>
          <w:szCs w:val="20"/>
          <w:lang w:val="es-ES" w:eastAsia="en-US"/>
        </w:rPr>
      </w:pPr>
      <w:proofErr w:type="spellStart"/>
      <w:r w:rsidRPr="63AD41F2">
        <w:rPr>
          <w:rFonts w:ascii="Montserrat Light" w:eastAsia="MS Mincho" w:hAnsi="Montserrat Light" w:cs="Times New Roman"/>
          <w:sz w:val="20"/>
          <w:szCs w:val="20"/>
          <w:lang w:val="es-ES" w:eastAsia="en-US"/>
        </w:rPr>
        <w:t>Pca</w:t>
      </w:r>
      <w:proofErr w:type="spellEnd"/>
      <w:r w:rsidRPr="63AD41F2">
        <w:rPr>
          <w:rFonts w:ascii="Montserrat Light" w:eastAsia="MS Mincho" w:hAnsi="Montserrat Light" w:cs="Times New Roman"/>
          <w:sz w:val="20"/>
          <w:szCs w:val="20"/>
          <w:lang w:val="es-ES" w:eastAsia="en-US"/>
        </w:rPr>
        <w:t xml:space="preserve"> = (%d) (</w:t>
      </w:r>
      <w:proofErr w:type="spellStart"/>
      <w:r w:rsidRPr="63AD41F2">
        <w:rPr>
          <w:rFonts w:ascii="Montserrat Light" w:eastAsia="MS Mincho" w:hAnsi="Montserrat Light" w:cs="Times New Roman"/>
          <w:sz w:val="20"/>
          <w:szCs w:val="20"/>
          <w:lang w:val="es-ES" w:eastAsia="en-US"/>
        </w:rPr>
        <w:t>npa</w:t>
      </w:r>
      <w:proofErr w:type="spellEnd"/>
      <w:r w:rsidRPr="63AD41F2">
        <w:rPr>
          <w:rFonts w:ascii="Montserrat Light" w:eastAsia="MS Mincho" w:hAnsi="Montserrat Light" w:cs="Times New Roman"/>
          <w:sz w:val="20"/>
          <w:szCs w:val="20"/>
          <w:lang w:val="es-ES" w:eastAsia="en-US"/>
        </w:rPr>
        <w:t xml:space="preserve">) </w:t>
      </w:r>
      <w:proofErr w:type="gramStart"/>
      <w:r w:rsidRPr="63AD41F2">
        <w:rPr>
          <w:rFonts w:ascii="Montserrat Light" w:eastAsia="MS Mincho" w:hAnsi="Montserrat Light" w:cs="Times New Roman"/>
          <w:sz w:val="20"/>
          <w:szCs w:val="20"/>
          <w:lang w:val="es-ES" w:eastAsia="en-US"/>
        </w:rPr>
        <w:t xml:space="preserve">( </w:t>
      </w:r>
      <w:proofErr w:type="spellStart"/>
      <w:r w:rsidRPr="63AD41F2">
        <w:rPr>
          <w:rFonts w:ascii="Montserrat Light" w:eastAsia="MS Mincho" w:hAnsi="Montserrat Light" w:cs="Times New Roman"/>
          <w:sz w:val="20"/>
          <w:szCs w:val="20"/>
          <w:lang w:val="es-ES" w:eastAsia="en-US"/>
        </w:rPr>
        <w:t>vbspa</w:t>
      </w:r>
      <w:proofErr w:type="spellEnd"/>
      <w:proofErr w:type="gramEnd"/>
      <w:r w:rsidRPr="63AD41F2">
        <w:rPr>
          <w:rFonts w:ascii="Montserrat Light" w:eastAsia="MS Mincho" w:hAnsi="Montserrat Light" w:cs="Times New Roman"/>
          <w:sz w:val="20"/>
          <w:szCs w:val="20"/>
          <w:lang w:val="es-ES" w:eastAsia="en-US"/>
        </w:rPr>
        <w:t xml:space="preserve">) </w:t>
      </w:r>
    </w:p>
    <w:p w14:paraId="70AFE8AA"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Dónde: </w:t>
      </w:r>
    </w:p>
    <w:p w14:paraId="277DA74A" w14:textId="77777777" w:rsidR="00B05E37" w:rsidRPr="00B05E37" w:rsidRDefault="00B05E37" w:rsidP="000E2071">
      <w:pPr>
        <w:ind w:left="708"/>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%d=porcentaje determinado en la convocatoria de la licitación pública, invitación a cuando menos tres personas, cotización, contrato o pedido por cada día de atraso en la entrega de bienes o en el inicio de la prestación del servicio o arrendamiento, considerando el rango señalado en el inciso “b”.</w:t>
      </w:r>
    </w:p>
    <w:p w14:paraId="1A877A28" w14:textId="77777777" w:rsidR="00B05E37" w:rsidRPr="00B05E37" w:rsidRDefault="00B05E37" w:rsidP="63AD41F2">
      <w:pPr>
        <w:ind w:left="708"/>
        <w:rPr>
          <w:rFonts w:ascii="Montserrat Light" w:eastAsia="MS Mincho" w:hAnsi="Montserrat Light" w:cs="Times New Roman"/>
          <w:sz w:val="20"/>
          <w:szCs w:val="20"/>
          <w:lang w:val="es-ES" w:eastAsia="en-US"/>
        </w:rPr>
      </w:pPr>
      <w:proofErr w:type="spellStart"/>
      <w:r w:rsidRPr="63AD41F2">
        <w:rPr>
          <w:rFonts w:ascii="Montserrat Light" w:eastAsia="MS Mincho" w:hAnsi="Montserrat Light" w:cs="Times New Roman"/>
          <w:sz w:val="20"/>
          <w:szCs w:val="20"/>
          <w:lang w:val="es-ES" w:eastAsia="en-US"/>
        </w:rPr>
        <w:t>Pca</w:t>
      </w:r>
      <w:proofErr w:type="spellEnd"/>
      <w:r w:rsidRPr="63AD41F2">
        <w:rPr>
          <w:rFonts w:ascii="Montserrat Light" w:eastAsia="MS Mincho" w:hAnsi="Montserrat Light" w:cs="Times New Roman"/>
          <w:sz w:val="20"/>
          <w:szCs w:val="20"/>
          <w:lang w:val="es-ES" w:eastAsia="en-US"/>
        </w:rPr>
        <w:t xml:space="preserve"> = pena convencional aplicable.</w:t>
      </w:r>
    </w:p>
    <w:p w14:paraId="5A6613D1" w14:textId="77777777" w:rsidR="00B05E37" w:rsidRPr="00B05E37" w:rsidRDefault="00B05E37" w:rsidP="63AD41F2">
      <w:pPr>
        <w:ind w:left="708"/>
        <w:rPr>
          <w:rFonts w:ascii="Montserrat Light" w:eastAsia="MS Mincho" w:hAnsi="Montserrat Light" w:cs="Times New Roman"/>
          <w:sz w:val="20"/>
          <w:szCs w:val="20"/>
          <w:lang w:val="es-ES" w:eastAsia="en-US"/>
        </w:rPr>
      </w:pPr>
      <w:proofErr w:type="spellStart"/>
      <w:r w:rsidRPr="63AD41F2">
        <w:rPr>
          <w:rFonts w:ascii="Montserrat Light" w:eastAsia="MS Mincho" w:hAnsi="Montserrat Light" w:cs="Times New Roman"/>
          <w:sz w:val="20"/>
          <w:szCs w:val="20"/>
          <w:lang w:val="es-ES" w:eastAsia="en-US"/>
        </w:rPr>
        <w:t>npa</w:t>
      </w:r>
      <w:proofErr w:type="spellEnd"/>
      <w:r w:rsidRPr="63AD41F2">
        <w:rPr>
          <w:rFonts w:ascii="Montserrat Light" w:eastAsia="MS Mincho" w:hAnsi="Montserrat Light" w:cs="Times New Roman"/>
          <w:sz w:val="20"/>
          <w:szCs w:val="20"/>
          <w:lang w:val="es-ES" w:eastAsia="en-US"/>
        </w:rPr>
        <w:t xml:space="preserve"> = número de periodo de tiempo de atraso contabilizado según corresponda</w:t>
      </w:r>
    </w:p>
    <w:p w14:paraId="1913171D" w14:textId="77777777" w:rsidR="00B05E37" w:rsidRPr="00B05E37" w:rsidRDefault="00B05E37" w:rsidP="63AD41F2">
      <w:pPr>
        <w:ind w:left="708"/>
        <w:rPr>
          <w:rFonts w:ascii="Montserrat Light" w:eastAsia="MS Mincho" w:hAnsi="Montserrat Light" w:cs="Times New Roman"/>
          <w:sz w:val="20"/>
          <w:szCs w:val="20"/>
          <w:lang w:val="es-ES" w:eastAsia="en-US"/>
        </w:rPr>
      </w:pPr>
      <w:proofErr w:type="spellStart"/>
      <w:r w:rsidRPr="63AD41F2">
        <w:rPr>
          <w:rFonts w:ascii="Montserrat Light" w:eastAsia="MS Mincho" w:hAnsi="Montserrat Light" w:cs="Times New Roman"/>
          <w:sz w:val="20"/>
          <w:szCs w:val="20"/>
          <w:lang w:val="es-ES" w:eastAsia="en-US"/>
        </w:rPr>
        <w:t>vbspa</w:t>
      </w:r>
      <w:proofErr w:type="spellEnd"/>
      <w:r w:rsidRPr="63AD41F2">
        <w:rPr>
          <w:rFonts w:ascii="Montserrat Light" w:eastAsia="MS Mincho" w:hAnsi="Montserrat Light" w:cs="Times New Roman"/>
          <w:sz w:val="20"/>
          <w:szCs w:val="20"/>
          <w:lang w:val="es-ES" w:eastAsia="en-US"/>
        </w:rPr>
        <w:t xml:space="preserve"> = valor de los bienes o servicios prestados con atraso, sin IVA.</w:t>
      </w:r>
    </w:p>
    <w:p w14:paraId="0C6A7361" w14:textId="77777777" w:rsidR="00B05E37" w:rsidRPr="00B05E37" w:rsidRDefault="00B05E37" w:rsidP="000E2071">
      <w:pPr>
        <w:ind w:left="0"/>
        <w:rPr>
          <w:rFonts w:ascii="Montserrat Light" w:eastAsia="MS Mincho" w:hAnsi="Montserrat Light" w:cs="Times New Roman"/>
          <w:sz w:val="20"/>
          <w:szCs w:val="20"/>
          <w:lang w:eastAsia="en-US"/>
        </w:rPr>
      </w:pPr>
    </w:p>
    <w:p w14:paraId="6AD8FA6C" w14:textId="5CD704EF" w:rsidR="00B05E37" w:rsidRP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val="es-ES" w:eastAsia="ar-SA"/>
        </w:rPr>
        <w:t xml:space="preserve">El </w:t>
      </w:r>
      <w:r w:rsidR="0069375A">
        <w:rPr>
          <w:rFonts w:ascii="Montserrat Light" w:eastAsia="Times New Roman" w:hAnsi="Montserrat Light" w:cs="Times New Roman"/>
          <w:sz w:val="20"/>
          <w:szCs w:val="20"/>
          <w:lang w:val="es-ES" w:eastAsia="ar-SA"/>
        </w:rPr>
        <w:t>Organismo</w:t>
      </w:r>
      <w:r w:rsidRPr="00B05E37">
        <w:rPr>
          <w:rFonts w:ascii="Montserrat Light" w:eastAsia="Times New Roman" w:hAnsi="Montserrat Light" w:cs="Times New Roman"/>
          <w:sz w:val="20"/>
          <w:szCs w:val="20"/>
          <w:lang w:val="es-ES" w:eastAsia="ar-SA"/>
        </w:rPr>
        <w:t>, aplicará una pena convencional por cada día natural de atraso en el inicio de la prestación de los servicios, en cada uno de los supuestos incluidos en la siguiente tabla: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71"/>
        <w:gridCol w:w="1485"/>
        <w:gridCol w:w="1557"/>
        <w:gridCol w:w="1478"/>
        <w:gridCol w:w="1437"/>
      </w:tblGrid>
      <w:tr w:rsidR="00B05E37" w:rsidRPr="00021A90" w14:paraId="1F50C7B5" w14:textId="77777777" w:rsidTr="63AD41F2">
        <w:trPr>
          <w:trHeight w:val="436"/>
          <w:tblHeader/>
          <w:jc w:val="center"/>
        </w:trPr>
        <w:tc>
          <w:tcPr>
            <w:tcW w:w="1626" w:type="pct"/>
            <w:shd w:val="clear" w:color="auto" w:fill="D9D9D9" w:themeFill="background1" w:themeFillShade="D9"/>
            <w:vAlign w:val="center"/>
          </w:tcPr>
          <w:p w14:paraId="210BE531" w14:textId="77777777" w:rsidR="00B05E37" w:rsidRPr="00021A90" w:rsidRDefault="00B05E37" w:rsidP="000E2071">
            <w:pPr>
              <w:ind w:left="0"/>
              <w:jc w:val="center"/>
              <w:rPr>
                <w:rFonts w:ascii="Montserrat Light" w:eastAsia="Times New Roman" w:hAnsi="Montserrat Light" w:cs="Times New Roman"/>
                <w:b/>
                <w:bCs/>
                <w:sz w:val="14"/>
                <w:szCs w:val="14"/>
                <w:lang w:val="es-ES" w:eastAsia="ar-SA"/>
              </w:rPr>
            </w:pPr>
            <w:bookmarkStart w:id="40" w:name="_Toc358635146"/>
            <w:bookmarkStart w:id="41" w:name="_Toc367205784"/>
            <w:r w:rsidRPr="00021A90">
              <w:rPr>
                <w:rFonts w:ascii="Montserrat Light" w:eastAsia="Times New Roman" w:hAnsi="Montserrat Light" w:cs="Times New Roman"/>
                <w:b/>
                <w:bCs/>
                <w:sz w:val="14"/>
                <w:szCs w:val="14"/>
                <w:lang w:val="es-ES" w:eastAsia="ar-SA"/>
              </w:rPr>
              <w:t>Concepto</w:t>
            </w:r>
          </w:p>
        </w:tc>
        <w:tc>
          <w:tcPr>
            <w:tcW w:w="841" w:type="pct"/>
            <w:shd w:val="clear" w:color="auto" w:fill="D9D9D9" w:themeFill="background1" w:themeFillShade="D9"/>
            <w:vAlign w:val="center"/>
          </w:tcPr>
          <w:p w14:paraId="60644843" w14:textId="77777777" w:rsidR="00B05E37" w:rsidRPr="00021A90" w:rsidRDefault="00B05E37" w:rsidP="000E2071">
            <w:pPr>
              <w:ind w:left="0"/>
              <w:jc w:val="center"/>
              <w:rPr>
                <w:rFonts w:ascii="Montserrat Light" w:eastAsia="Times New Roman" w:hAnsi="Montserrat Light" w:cs="Times New Roman"/>
                <w:b/>
                <w:bCs/>
                <w:sz w:val="14"/>
                <w:szCs w:val="14"/>
                <w:lang w:val="es-ES" w:eastAsia="ar-SA"/>
              </w:rPr>
            </w:pPr>
            <w:r w:rsidRPr="00021A90">
              <w:rPr>
                <w:rFonts w:ascii="Montserrat Light" w:eastAsia="Times New Roman" w:hAnsi="Montserrat Light" w:cs="Times New Roman"/>
                <w:b/>
                <w:bCs/>
                <w:sz w:val="14"/>
                <w:szCs w:val="14"/>
                <w:lang w:val="es-ES" w:eastAsia="ar-SA"/>
              </w:rPr>
              <w:t>Unidad de medida</w:t>
            </w:r>
          </w:p>
        </w:tc>
        <w:tc>
          <w:tcPr>
            <w:tcW w:w="882" w:type="pct"/>
            <w:shd w:val="clear" w:color="auto" w:fill="D9D9D9" w:themeFill="background1" w:themeFillShade="D9"/>
            <w:vAlign w:val="center"/>
          </w:tcPr>
          <w:p w14:paraId="02352CC7" w14:textId="77777777" w:rsidR="00B05E37" w:rsidRPr="00021A90" w:rsidRDefault="00B05E37" w:rsidP="000E2071">
            <w:pPr>
              <w:ind w:left="0"/>
              <w:jc w:val="center"/>
              <w:rPr>
                <w:rFonts w:ascii="Montserrat Light" w:eastAsia="Times New Roman" w:hAnsi="Montserrat Light" w:cs="Times New Roman"/>
                <w:b/>
                <w:bCs/>
                <w:sz w:val="14"/>
                <w:szCs w:val="14"/>
                <w:lang w:val="es-ES" w:eastAsia="ar-SA"/>
              </w:rPr>
            </w:pPr>
            <w:r w:rsidRPr="00021A90">
              <w:rPr>
                <w:rFonts w:ascii="Montserrat Light" w:eastAsia="Times New Roman" w:hAnsi="Montserrat Light" w:cs="Times New Roman"/>
                <w:b/>
                <w:bCs/>
                <w:sz w:val="14"/>
                <w:szCs w:val="14"/>
                <w:lang w:val="es-ES" w:eastAsia="ar-SA"/>
              </w:rPr>
              <w:t>Penalización</w:t>
            </w:r>
          </w:p>
        </w:tc>
        <w:tc>
          <w:tcPr>
            <w:tcW w:w="837" w:type="pct"/>
            <w:shd w:val="clear" w:color="auto" w:fill="D9D9D9" w:themeFill="background1" w:themeFillShade="D9"/>
            <w:vAlign w:val="center"/>
          </w:tcPr>
          <w:p w14:paraId="4D037A20" w14:textId="77777777" w:rsidR="00B05E37" w:rsidRPr="00021A90" w:rsidRDefault="00B05E37" w:rsidP="000E2071">
            <w:pPr>
              <w:ind w:left="0"/>
              <w:jc w:val="center"/>
              <w:rPr>
                <w:rFonts w:ascii="Montserrat Light" w:eastAsia="Times New Roman" w:hAnsi="Montserrat Light" w:cs="Times New Roman"/>
                <w:b/>
                <w:bCs/>
                <w:sz w:val="14"/>
                <w:szCs w:val="14"/>
                <w:lang w:val="es-ES" w:eastAsia="ar-SA"/>
              </w:rPr>
            </w:pPr>
            <w:r w:rsidRPr="00021A90">
              <w:rPr>
                <w:rFonts w:ascii="Montserrat Light" w:eastAsia="Times New Roman" w:hAnsi="Montserrat Light" w:cs="Times New Roman"/>
                <w:b/>
                <w:bCs/>
                <w:sz w:val="14"/>
                <w:szCs w:val="14"/>
                <w:lang w:val="es-ES" w:eastAsia="ar-SA"/>
              </w:rPr>
              <w:t>Responsable de reportar el incumplimiento</w:t>
            </w:r>
          </w:p>
        </w:tc>
        <w:tc>
          <w:tcPr>
            <w:tcW w:w="814" w:type="pct"/>
            <w:shd w:val="clear" w:color="auto" w:fill="D9D9D9" w:themeFill="background1" w:themeFillShade="D9"/>
          </w:tcPr>
          <w:p w14:paraId="1971016F" w14:textId="77777777" w:rsidR="00B05E37" w:rsidRPr="00021A90" w:rsidRDefault="00B05E37" w:rsidP="000E2071">
            <w:pPr>
              <w:ind w:left="0"/>
              <w:jc w:val="center"/>
              <w:rPr>
                <w:rFonts w:ascii="Montserrat Light" w:eastAsia="Times New Roman" w:hAnsi="Montserrat Light" w:cs="Times New Roman"/>
                <w:b/>
                <w:bCs/>
                <w:sz w:val="14"/>
                <w:szCs w:val="14"/>
                <w:lang w:val="es-ES" w:eastAsia="ar-SA"/>
              </w:rPr>
            </w:pPr>
            <w:r w:rsidRPr="00021A90">
              <w:rPr>
                <w:rFonts w:ascii="Montserrat Light" w:eastAsia="Times New Roman" w:hAnsi="Montserrat Light" w:cs="Times New Roman"/>
                <w:b/>
                <w:bCs/>
                <w:sz w:val="14"/>
                <w:szCs w:val="14"/>
                <w:lang w:val="es-ES" w:eastAsia="ar-SA"/>
              </w:rPr>
              <w:t xml:space="preserve">Administrador del contrato será el </w:t>
            </w:r>
            <w:proofErr w:type="gramStart"/>
            <w:r w:rsidRPr="00021A90">
              <w:rPr>
                <w:rFonts w:ascii="Montserrat Light" w:eastAsia="Times New Roman" w:hAnsi="Montserrat Light" w:cs="Times New Roman"/>
                <w:b/>
                <w:bCs/>
                <w:sz w:val="14"/>
                <w:szCs w:val="14"/>
                <w:lang w:val="es-ES" w:eastAsia="ar-SA"/>
              </w:rPr>
              <w:t>Responsable</w:t>
            </w:r>
            <w:proofErr w:type="gramEnd"/>
            <w:r w:rsidRPr="00021A90">
              <w:rPr>
                <w:rFonts w:ascii="Montserrat Light" w:eastAsia="Times New Roman" w:hAnsi="Montserrat Light" w:cs="Times New Roman"/>
                <w:b/>
                <w:bCs/>
                <w:sz w:val="14"/>
                <w:szCs w:val="14"/>
                <w:lang w:val="es-ES" w:eastAsia="ar-SA"/>
              </w:rPr>
              <w:t xml:space="preserve"> del cálculo, notificación de la pena</w:t>
            </w:r>
          </w:p>
        </w:tc>
      </w:tr>
      <w:tr w:rsidR="00B05E37" w:rsidRPr="00021A90" w14:paraId="3019795C" w14:textId="77777777" w:rsidTr="63AD41F2">
        <w:trPr>
          <w:trHeight w:val="436"/>
          <w:jc w:val="center"/>
        </w:trPr>
        <w:tc>
          <w:tcPr>
            <w:tcW w:w="1626" w:type="pct"/>
            <w:shd w:val="clear" w:color="auto" w:fill="auto"/>
          </w:tcPr>
          <w:p w14:paraId="790A300F" w14:textId="792F4B96"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Arial"/>
                <w:bCs/>
                <w:color w:val="000000"/>
                <w:sz w:val="14"/>
                <w:szCs w:val="14"/>
                <w:lang w:val="es-MX" w:eastAsia="es-MX"/>
              </w:rPr>
              <w:t xml:space="preserve">El plazo para la prestación del Servicio </w:t>
            </w:r>
            <w:r w:rsidRPr="00021A90">
              <w:rPr>
                <w:rFonts w:ascii="Montserrat Light" w:eastAsia="MS Mincho" w:hAnsi="Montserrat Light" w:cs="Times New Roman"/>
                <w:bCs/>
                <w:color w:val="000000"/>
                <w:sz w:val="14"/>
                <w:szCs w:val="14"/>
                <w:lang w:eastAsia="es-MX"/>
              </w:rPr>
              <w:t xml:space="preserve">será a más tardar el día 16 natural, contados a partir del </w:t>
            </w:r>
            <w:r w:rsidR="0069375A" w:rsidRPr="00021A90">
              <w:rPr>
                <w:rFonts w:ascii="Montserrat Light" w:eastAsia="MS Mincho" w:hAnsi="Montserrat Light" w:cs="Times New Roman"/>
                <w:bCs/>
                <w:color w:val="000000"/>
                <w:sz w:val="14"/>
                <w:szCs w:val="14"/>
                <w:lang w:eastAsia="es-MX"/>
              </w:rPr>
              <w:t>01 de enero</w:t>
            </w:r>
            <w:r w:rsidRPr="00021A90">
              <w:rPr>
                <w:rFonts w:ascii="Montserrat Light" w:eastAsia="MS Mincho" w:hAnsi="Montserrat Light" w:cs="Times New Roman"/>
                <w:bCs/>
                <w:color w:val="000000"/>
                <w:sz w:val="14"/>
                <w:szCs w:val="14"/>
                <w:lang w:eastAsia="es-MX"/>
              </w:rPr>
              <w:t xml:space="preserve"> y hasta el 31 de diciembre del 202</w:t>
            </w:r>
            <w:r w:rsidR="0069375A" w:rsidRPr="00021A90">
              <w:rPr>
                <w:rFonts w:ascii="Montserrat Light" w:eastAsia="MS Mincho" w:hAnsi="Montserrat Light" w:cs="Times New Roman"/>
                <w:bCs/>
                <w:color w:val="000000"/>
                <w:sz w:val="14"/>
                <w:szCs w:val="14"/>
                <w:lang w:eastAsia="es-MX"/>
              </w:rPr>
              <w:t>5</w:t>
            </w:r>
            <w:r w:rsidRPr="00021A90">
              <w:rPr>
                <w:rFonts w:ascii="Montserrat Light" w:eastAsia="MS Mincho" w:hAnsi="Montserrat Light" w:cs="Times New Roman"/>
                <w:bCs/>
                <w:color w:val="000000"/>
                <w:sz w:val="14"/>
                <w:szCs w:val="14"/>
                <w:lang w:eastAsia="es-MX"/>
              </w:rPr>
              <w:t>.</w:t>
            </w:r>
          </w:p>
        </w:tc>
        <w:tc>
          <w:tcPr>
            <w:tcW w:w="841" w:type="pct"/>
            <w:shd w:val="clear" w:color="auto" w:fill="auto"/>
            <w:vAlign w:val="center"/>
          </w:tcPr>
          <w:p w14:paraId="16E2B054" w14:textId="5732CFD9"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Por cada día natural de atraso, a partir del </w:t>
            </w:r>
            <w:r w:rsidR="0069375A" w:rsidRPr="00021A90">
              <w:rPr>
                <w:rFonts w:ascii="Montserrat Light" w:eastAsia="Times New Roman" w:hAnsi="Montserrat Light" w:cs="Times New Roman"/>
                <w:sz w:val="14"/>
                <w:szCs w:val="14"/>
                <w:lang w:val="es-ES" w:eastAsia="ar-SA"/>
              </w:rPr>
              <w:t>día 01 de enero</w:t>
            </w:r>
            <w:r w:rsidRPr="00021A90">
              <w:rPr>
                <w:rFonts w:ascii="Montserrat Light" w:eastAsia="Times New Roman" w:hAnsi="Montserrat Light" w:cs="Times New Roman"/>
                <w:sz w:val="14"/>
                <w:szCs w:val="14"/>
                <w:lang w:val="es-ES" w:eastAsia="ar-SA"/>
              </w:rPr>
              <w:t>, en que no se haya puesto a punto para la prestación del servicio.</w:t>
            </w:r>
          </w:p>
        </w:tc>
        <w:tc>
          <w:tcPr>
            <w:tcW w:w="882" w:type="pct"/>
            <w:shd w:val="clear" w:color="auto" w:fill="auto"/>
            <w:vAlign w:val="center"/>
          </w:tcPr>
          <w:p w14:paraId="11934A2E"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2.5% diario sobre el valor total de los servicios no prestados con base en el requerimiento del Anexo T1 y del monto adjudicado sin incluir el IVA</w:t>
            </w:r>
          </w:p>
        </w:tc>
        <w:tc>
          <w:tcPr>
            <w:tcW w:w="837" w:type="pct"/>
            <w:shd w:val="clear" w:color="auto" w:fill="auto"/>
            <w:vAlign w:val="center"/>
          </w:tcPr>
          <w:p w14:paraId="5A917B02" w14:textId="1D496EC2"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de Nefrología,</w:t>
            </w:r>
            <w:r w:rsidR="00021A90">
              <w:rPr>
                <w:rFonts w:ascii="Montserrat Light" w:eastAsia="Times New Roman" w:hAnsi="Montserrat Light" w:cs="Times New Roman"/>
                <w:sz w:val="14"/>
                <w:szCs w:val="14"/>
                <w:lang w:val="es-ES" w:eastAsia="ar-SA"/>
              </w:rPr>
              <w:t xml:space="preserve"> </w:t>
            </w:r>
            <w:r w:rsidRPr="00021A90">
              <w:rPr>
                <w:rFonts w:ascii="Montserrat Light" w:eastAsia="Times New Roman" w:hAnsi="Montserrat Light" w:cs="Times New Roman"/>
                <w:sz w:val="14"/>
                <w:szCs w:val="14"/>
                <w:lang w:val="es-ES" w:eastAsia="ar-SA"/>
              </w:rPr>
              <w:t xml:space="preserve">de Medicina Interna </w:t>
            </w:r>
            <w:r w:rsidR="0069375A" w:rsidRPr="00021A90">
              <w:rPr>
                <w:rFonts w:ascii="Montserrat Light" w:eastAsia="Times New Roman" w:hAnsi="Montserrat Light" w:cs="Times New Roman"/>
                <w:sz w:val="14"/>
                <w:szCs w:val="14"/>
                <w:lang w:val="es-ES" w:eastAsia="ar-SA"/>
              </w:rPr>
              <w:t>o</w:t>
            </w:r>
            <w:r w:rsidRPr="00021A90">
              <w:rPr>
                <w:rFonts w:ascii="Montserrat Light" w:eastAsia="Times New Roman" w:hAnsi="Montserrat Light" w:cs="Times New Roman"/>
                <w:sz w:val="14"/>
                <w:szCs w:val="14"/>
                <w:lang w:val="es-ES" w:eastAsia="ar-SA"/>
              </w:rPr>
              <w:t xml:space="preserve">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w:t>
            </w:r>
            <w:r w:rsidR="00021A90" w:rsidRPr="00021A90">
              <w:rPr>
                <w:rFonts w:ascii="Montserrat Light" w:eastAsia="Times New Roman" w:hAnsi="Montserrat Light" w:cs="Times New Roman"/>
                <w:sz w:val="14"/>
                <w:szCs w:val="14"/>
                <w:lang w:val="es-ES" w:eastAsia="ar-SA"/>
              </w:rPr>
              <w:t xml:space="preserve"> o Jefe de Servicio o Director Médico</w:t>
            </w:r>
          </w:p>
        </w:tc>
        <w:tc>
          <w:tcPr>
            <w:tcW w:w="814" w:type="pct"/>
            <w:shd w:val="clear" w:color="auto" w:fill="auto"/>
            <w:vAlign w:val="center"/>
          </w:tcPr>
          <w:p w14:paraId="1A28F3B0"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Jefe de Servicios Administrativos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Administrativo</w:t>
            </w:r>
          </w:p>
        </w:tc>
      </w:tr>
      <w:tr w:rsidR="00B05E37" w:rsidRPr="00021A90" w14:paraId="24FECBAB" w14:textId="77777777" w:rsidTr="63AD41F2">
        <w:trPr>
          <w:jc w:val="center"/>
        </w:trPr>
        <w:tc>
          <w:tcPr>
            <w:tcW w:w="1626" w:type="pct"/>
            <w:shd w:val="clear" w:color="auto" w:fill="auto"/>
          </w:tcPr>
          <w:p w14:paraId="5C5190C4"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Reporte original por un laboratorio acreditado, de las pruebas realizadas para asegurar la calidad del “Agua de Diálisis” de acuerdo con las especificaciones de la NOM-003-SSA3-2010 </w:t>
            </w:r>
          </w:p>
          <w:p w14:paraId="402BA0F2" w14:textId="5EF1665B"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 xml:space="preserve">La unidad en </w:t>
            </w:r>
            <w:r w:rsidR="00021A90" w:rsidRPr="00021A90">
              <w:rPr>
                <w:rFonts w:ascii="Montserrat Light" w:eastAsia="Times New Roman" w:hAnsi="Montserrat Light" w:cs="Times New Roman"/>
                <w:sz w:val="14"/>
                <w:szCs w:val="14"/>
                <w:lang w:eastAsia="ar-SA"/>
              </w:rPr>
              <w:t>funcionamiento</w:t>
            </w:r>
            <w:r w:rsidRPr="00021A90">
              <w:rPr>
                <w:rFonts w:ascii="Montserrat Light" w:eastAsia="Times New Roman" w:hAnsi="Montserrat Light" w:cs="Times New Roman"/>
                <w:sz w:val="14"/>
                <w:szCs w:val="14"/>
                <w:lang w:eastAsia="ar-SA"/>
              </w:rPr>
              <w:t xml:space="preserve"> deberá contar con un resultado de análisis bacteriológico.</w:t>
            </w:r>
          </w:p>
          <w:p w14:paraId="64CA3369" w14:textId="77777777" w:rsidR="00B05E37" w:rsidRPr="00021A90" w:rsidRDefault="00B05E37" w:rsidP="000E2071">
            <w:pPr>
              <w:ind w:left="0"/>
              <w:rPr>
                <w:rFonts w:ascii="Montserrat Light" w:eastAsia="Times New Roman" w:hAnsi="Montserrat Light" w:cs="Times New Roman"/>
                <w:sz w:val="14"/>
                <w:szCs w:val="14"/>
                <w:lang w:val="es-ES" w:eastAsia="ar-SA"/>
              </w:rPr>
            </w:pPr>
          </w:p>
        </w:tc>
        <w:tc>
          <w:tcPr>
            <w:tcW w:w="841" w:type="pct"/>
            <w:tcBorders>
              <w:top w:val="single" w:sz="4" w:space="0" w:color="auto"/>
              <w:left w:val="single" w:sz="4" w:space="0" w:color="auto"/>
              <w:bottom w:val="single" w:sz="4" w:space="0" w:color="auto"/>
              <w:right w:val="single" w:sz="4" w:space="0" w:color="auto"/>
            </w:tcBorders>
          </w:tcPr>
          <w:p w14:paraId="3C2338A2" w14:textId="48963212"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Por cada día natural de atraso en la entrega del reporte resultados de acuerdo con las especificaciones de la NOM 003-SSA3-2010, con base en la fecha que se haya determinado en conjunto entre el licitante adjudicado y el Administrador de contrato, las fechas en que el licitante adjudicado prestador de servicio  determinará y notificará al Administrador del Contrato, las fechas en que éste deberá entregar la copia simple de los reportes originales de los resultados de las pruebas realizadas para asegurar la calidad del agua</w:t>
            </w:r>
            <w:r w:rsidR="0069375A" w:rsidRPr="00021A90">
              <w:rPr>
                <w:rFonts w:ascii="Montserrat Light" w:eastAsia="Times New Roman" w:hAnsi="Montserrat Light" w:cs="Times New Roman"/>
                <w:sz w:val="14"/>
                <w:szCs w:val="14"/>
                <w:lang w:eastAsia="ar-SA"/>
              </w:rPr>
              <w:t>.</w:t>
            </w:r>
          </w:p>
        </w:tc>
        <w:tc>
          <w:tcPr>
            <w:tcW w:w="882" w:type="pct"/>
            <w:tcBorders>
              <w:top w:val="single" w:sz="4" w:space="0" w:color="auto"/>
              <w:left w:val="single" w:sz="4" w:space="0" w:color="auto"/>
              <w:bottom w:val="single" w:sz="4" w:space="0" w:color="auto"/>
              <w:right w:val="single" w:sz="4" w:space="0" w:color="auto"/>
            </w:tcBorders>
          </w:tcPr>
          <w:p w14:paraId="2E407180"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2.5% diario sobre el valor total de la factura mensual sin incluir el IVA</w:t>
            </w:r>
          </w:p>
        </w:tc>
        <w:tc>
          <w:tcPr>
            <w:tcW w:w="837" w:type="pct"/>
          </w:tcPr>
          <w:p w14:paraId="794EFC62" w14:textId="252ABCB4" w:rsidR="00B05E37" w:rsidRPr="00021A90" w:rsidRDefault="00021A90"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Jefe de Servicio de Nefrología, 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r w:rsidR="0069375A" w:rsidRPr="00021A90">
              <w:rPr>
                <w:rFonts w:ascii="Montserrat Light" w:eastAsia="Times New Roman" w:hAnsi="Montserrat Light" w:cs="Times New Roman"/>
                <w:sz w:val="14"/>
                <w:szCs w:val="14"/>
                <w:lang w:val="es-ES" w:eastAsia="ar-SA"/>
              </w:rPr>
              <w:t>.</w:t>
            </w:r>
          </w:p>
        </w:tc>
        <w:tc>
          <w:tcPr>
            <w:tcW w:w="814" w:type="pct"/>
          </w:tcPr>
          <w:p w14:paraId="66354757"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Jefe de Servicios Administrativos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Administrativo</w:t>
            </w:r>
          </w:p>
        </w:tc>
      </w:tr>
      <w:tr w:rsidR="00B05E37" w:rsidRPr="00021A90" w14:paraId="4F8B1AD8" w14:textId="77777777" w:rsidTr="63AD41F2">
        <w:trPr>
          <w:jc w:val="center"/>
        </w:trPr>
        <w:tc>
          <w:tcPr>
            <w:tcW w:w="1626" w:type="pct"/>
            <w:shd w:val="clear" w:color="auto" w:fill="auto"/>
          </w:tcPr>
          <w:p w14:paraId="5DD82AA6"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val="es-ES" w:eastAsia="ar-SA"/>
              </w:rPr>
              <w:t>Reporte</w:t>
            </w:r>
            <w:r w:rsidRPr="00021A90">
              <w:rPr>
                <w:rFonts w:ascii="Montserrat Light" w:eastAsia="Times New Roman" w:hAnsi="Montserrat Light" w:cs="Times New Roman"/>
                <w:sz w:val="14"/>
                <w:szCs w:val="14"/>
                <w:lang w:eastAsia="ar-SA"/>
              </w:rPr>
              <w:t xml:space="preserve"> original por un laboratorio acreditado, de las pruebas realizadas para asegurar la calidad del “Agua de Diálisis” de acuerdo con las especificaciones de la NOM-003-SSA3-2010 y las recomendaciones de la AAMI.</w:t>
            </w:r>
          </w:p>
          <w:p w14:paraId="48E8FFBD"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La calidad de agua deberá contar con resultado de análisis químico.</w:t>
            </w:r>
          </w:p>
        </w:tc>
        <w:tc>
          <w:tcPr>
            <w:tcW w:w="841" w:type="pct"/>
            <w:tcBorders>
              <w:top w:val="single" w:sz="4" w:space="0" w:color="auto"/>
              <w:left w:val="single" w:sz="4" w:space="0" w:color="auto"/>
              <w:bottom w:val="single" w:sz="4" w:space="0" w:color="auto"/>
              <w:right w:val="single" w:sz="4" w:space="0" w:color="auto"/>
            </w:tcBorders>
          </w:tcPr>
          <w:p w14:paraId="2DA7E2E8"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 xml:space="preserve">Por cada día natural de atraso en la entrega del reporte resultados químicos, de acuerdo con las especificaciones de la NOM 003-SSA3-2010, con base en la fecha que se haya determinado en conjunto entre el licitante adjudicado y el Administrador de contrato, las fechas en que el licitante adjudicado prestador de servicio  determinará y notificará al Administrador del Contrato, las fechas en que éste deberá entregar la copia simple de los reportes originales de los resultados de las pruebas realizadas para asegurar la calidad del agua </w:t>
            </w:r>
          </w:p>
        </w:tc>
        <w:tc>
          <w:tcPr>
            <w:tcW w:w="882" w:type="pct"/>
            <w:tcBorders>
              <w:top w:val="single" w:sz="4" w:space="0" w:color="auto"/>
              <w:left w:val="single" w:sz="4" w:space="0" w:color="auto"/>
              <w:bottom w:val="single" w:sz="4" w:space="0" w:color="auto"/>
              <w:right w:val="single" w:sz="4" w:space="0" w:color="auto"/>
            </w:tcBorders>
          </w:tcPr>
          <w:p w14:paraId="1CB8B1AE"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2.5% diario sobre el valor total de la factura mensual sin incluir el IVA</w:t>
            </w:r>
          </w:p>
        </w:tc>
        <w:tc>
          <w:tcPr>
            <w:tcW w:w="837" w:type="pct"/>
          </w:tcPr>
          <w:p w14:paraId="74851A0D" w14:textId="44A23676" w:rsidR="00B05E37" w:rsidRPr="00021A90" w:rsidRDefault="00021A90"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val="es-ES" w:eastAsia="ar-SA"/>
              </w:rPr>
              <w:t xml:space="preserve">Jefe de Servicio de Nefrología, 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r>
              <w:rPr>
                <w:rFonts w:ascii="Montserrat Light" w:eastAsia="Times New Roman" w:hAnsi="Montserrat Light" w:cs="Times New Roman"/>
                <w:sz w:val="14"/>
                <w:szCs w:val="14"/>
                <w:lang w:val="es-ES" w:eastAsia="ar-SA"/>
              </w:rPr>
              <w:t>.</w:t>
            </w:r>
          </w:p>
        </w:tc>
        <w:tc>
          <w:tcPr>
            <w:tcW w:w="814" w:type="pct"/>
          </w:tcPr>
          <w:p w14:paraId="31456D9E" w14:textId="77777777" w:rsidR="00B05E37" w:rsidRPr="00021A90"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 xml:space="preserve">Jefe de Servicios Administrativos o </w:t>
            </w:r>
            <w:proofErr w:type="gramStart"/>
            <w:r w:rsidRPr="63AD41F2">
              <w:rPr>
                <w:rFonts w:ascii="Montserrat Light" w:eastAsia="Times New Roman" w:hAnsi="Montserrat Light" w:cs="Times New Roman"/>
                <w:sz w:val="14"/>
                <w:szCs w:val="14"/>
                <w:lang w:val="es-ES" w:eastAsia="ar-SA"/>
              </w:rPr>
              <w:t>Director</w:t>
            </w:r>
            <w:proofErr w:type="gramEnd"/>
            <w:r w:rsidRPr="63AD41F2">
              <w:rPr>
                <w:rFonts w:ascii="Montserrat Light" w:eastAsia="Times New Roman" w:hAnsi="Montserrat Light" w:cs="Times New Roman"/>
                <w:sz w:val="14"/>
                <w:szCs w:val="14"/>
                <w:lang w:val="es-ES" w:eastAsia="ar-SA"/>
              </w:rPr>
              <w:t xml:space="preserve"> Administrativo</w:t>
            </w:r>
          </w:p>
        </w:tc>
      </w:tr>
      <w:tr w:rsidR="00B05E37" w:rsidRPr="00021A90" w14:paraId="3875B315" w14:textId="77777777" w:rsidTr="63AD41F2">
        <w:trPr>
          <w:jc w:val="center"/>
        </w:trPr>
        <w:tc>
          <w:tcPr>
            <w:tcW w:w="1626" w:type="pct"/>
            <w:shd w:val="clear" w:color="auto" w:fill="auto"/>
          </w:tcPr>
          <w:p w14:paraId="26919F25" w14:textId="71A85A2F" w:rsidR="00B05E37" w:rsidRPr="00021A90"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 xml:space="preserve">Canje-Reposición de bienes por vicios ocultos o problemas de calidad. En un plazo que no exceda de 7 (siete) días naturales, contados a partir de la fecha de su notificación por parte del </w:t>
            </w:r>
            <w:r w:rsidR="00AB222F" w:rsidRPr="63AD41F2">
              <w:rPr>
                <w:rFonts w:ascii="Montserrat Light" w:eastAsia="Times New Roman" w:hAnsi="Montserrat Light" w:cs="Times New Roman"/>
                <w:sz w:val="14"/>
                <w:szCs w:val="14"/>
                <w:lang w:val="es-ES" w:eastAsia="ar-SA"/>
              </w:rPr>
              <w:t>Organismo</w:t>
            </w:r>
            <w:r w:rsidRPr="63AD41F2">
              <w:rPr>
                <w:rFonts w:ascii="Montserrat Light" w:eastAsia="Times New Roman" w:hAnsi="Montserrat Light" w:cs="Times New Roman"/>
                <w:sz w:val="14"/>
                <w:szCs w:val="14"/>
                <w:lang w:val="es-ES" w:eastAsia="ar-SA"/>
              </w:rPr>
              <w:t>.</w:t>
            </w:r>
          </w:p>
        </w:tc>
        <w:tc>
          <w:tcPr>
            <w:tcW w:w="841" w:type="pct"/>
            <w:tcBorders>
              <w:top w:val="single" w:sz="4" w:space="0" w:color="auto"/>
              <w:left w:val="single" w:sz="4" w:space="0" w:color="auto"/>
              <w:bottom w:val="single" w:sz="4" w:space="0" w:color="auto"/>
              <w:right w:val="single" w:sz="4" w:space="0" w:color="auto"/>
            </w:tcBorders>
          </w:tcPr>
          <w:p w14:paraId="3B931DA4"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Por cada día natural de atraso a partir de que exceda el nivel de servicio.</w:t>
            </w:r>
          </w:p>
        </w:tc>
        <w:tc>
          <w:tcPr>
            <w:tcW w:w="882" w:type="pct"/>
            <w:tcBorders>
              <w:top w:val="single" w:sz="4" w:space="0" w:color="auto"/>
              <w:left w:val="single" w:sz="4" w:space="0" w:color="auto"/>
              <w:bottom w:val="single" w:sz="4" w:space="0" w:color="auto"/>
              <w:right w:val="single" w:sz="4" w:space="0" w:color="auto"/>
            </w:tcBorders>
          </w:tcPr>
          <w:p w14:paraId="15E4F632" w14:textId="6D9B348F" w:rsidR="00B05E37" w:rsidRPr="00021A90"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2.5% (</w:t>
            </w:r>
            <w:proofErr w:type="gramStart"/>
            <w:r w:rsidRPr="63AD41F2">
              <w:rPr>
                <w:rFonts w:ascii="Montserrat Light" w:eastAsia="Times New Roman" w:hAnsi="Montserrat Light" w:cs="Times New Roman"/>
                <w:sz w:val="14"/>
                <w:szCs w:val="14"/>
                <w:lang w:val="es-ES" w:eastAsia="ar-SA"/>
              </w:rPr>
              <w:t>dos punto</w:t>
            </w:r>
            <w:proofErr w:type="gramEnd"/>
            <w:r w:rsidRPr="63AD41F2">
              <w:rPr>
                <w:rFonts w:ascii="Montserrat Light" w:eastAsia="Times New Roman" w:hAnsi="Montserrat Light" w:cs="Times New Roman"/>
                <w:sz w:val="14"/>
                <w:szCs w:val="14"/>
                <w:lang w:val="es-ES" w:eastAsia="ar-SA"/>
              </w:rPr>
              <w:t xml:space="preserve"> cinco por ciento) diario, sin </w:t>
            </w:r>
            <w:r w:rsidR="00021A90" w:rsidRPr="63AD41F2">
              <w:rPr>
                <w:rFonts w:ascii="Montserrat Light" w:eastAsia="Times New Roman" w:hAnsi="Montserrat Light" w:cs="Times New Roman"/>
                <w:sz w:val="14"/>
                <w:szCs w:val="14"/>
                <w:lang w:val="es-ES" w:eastAsia="ar-SA"/>
              </w:rPr>
              <w:t>IVA, sobre</w:t>
            </w:r>
            <w:r w:rsidRPr="63AD41F2">
              <w:rPr>
                <w:rFonts w:ascii="Montserrat Light" w:eastAsia="Times New Roman" w:hAnsi="Montserrat Light" w:cs="Times New Roman"/>
                <w:sz w:val="14"/>
                <w:szCs w:val="14"/>
                <w:lang w:val="es-ES" w:eastAsia="ar-SA"/>
              </w:rPr>
              <w:t xml:space="preserve"> la factura del mes en que ocurra la incidencia.</w:t>
            </w:r>
          </w:p>
        </w:tc>
        <w:tc>
          <w:tcPr>
            <w:tcW w:w="837" w:type="pct"/>
          </w:tcPr>
          <w:p w14:paraId="0BC598EF" w14:textId="77777777" w:rsidR="00B05E37" w:rsidRPr="00021A90"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 xml:space="preserve">Jefe de Servicios de Prestaciones Médicas/ </w:t>
            </w:r>
            <w:proofErr w:type="gramStart"/>
            <w:r w:rsidRPr="63AD41F2">
              <w:rPr>
                <w:rFonts w:ascii="Montserrat Light" w:eastAsia="Times New Roman" w:hAnsi="Montserrat Light" w:cs="Times New Roman"/>
                <w:sz w:val="14"/>
                <w:szCs w:val="14"/>
                <w:lang w:val="es-ES" w:eastAsia="ar-SA"/>
              </w:rPr>
              <w:t>Jefe</w:t>
            </w:r>
            <w:proofErr w:type="gramEnd"/>
            <w:r w:rsidRPr="63AD41F2">
              <w:rPr>
                <w:rFonts w:ascii="Montserrat Light" w:eastAsia="Times New Roman" w:hAnsi="Montserrat Light" w:cs="Times New Roman"/>
                <w:sz w:val="14"/>
                <w:szCs w:val="14"/>
                <w:lang w:val="es-ES" w:eastAsia="ar-SA"/>
              </w:rPr>
              <w:t xml:space="preserve"> de Servicio</w:t>
            </w:r>
          </w:p>
        </w:tc>
        <w:tc>
          <w:tcPr>
            <w:tcW w:w="814" w:type="pct"/>
          </w:tcPr>
          <w:p w14:paraId="3688C837" w14:textId="579049F4" w:rsidR="00B05E37" w:rsidRPr="00021A90"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 xml:space="preserve">Jefe de Servicios Administrativos </w:t>
            </w:r>
            <w:r w:rsidR="0069375A" w:rsidRPr="63AD41F2">
              <w:rPr>
                <w:rFonts w:ascii="Montserrat Light" w:eastAsia="Times New Roman" w:hAnsi="Montserrat Light" w:cs="Times New Roman"/>
                <w:sz w:val="14"/>
                <w:szCs w:val="14"/>
                <w:lang w:val="es-ES" w:eastAsia="ar-SA"/>
              </w:rPr>
              <w:t xml:space="preserve">o </w:t>
            </w:r>
            <w:proofErr w:type="gramStart"/>
            <w:r w:rsidRPr="63AD41F2">
              <w:rPr>
                <w:rFonts w:ascii="Montserrat Light" w:eastAsia="Times New Roman" w:hAnsi="Montserrat Light" w:cs="Times New Roman"/>
                <w:sz w:val="14"/>
                <w:szCs w:val="14"/>
                <w:lang w:val="es-ES" w:eastAsia="ar-SA"/>
              </w:rPr>
              <w:t>Director</w:t>
            </w:r>
            <w:proofErr w:type="gramEnd"/>
            <w:r w:rsidRPr="63AD41F2">
              <w:rPr>
                <w:rFonts w:ascii="Montserrat Light" w:eastAsia="Times New Roman" w:hAnsi="Montserrat Light" w:cs="Times New Roman"/>
                <w:sz w:val="14"/>
                <w:szCs w:val="14"/>
                <w:lang w:val="es-ES" w:eastAsia="ar-SA"/>
              </w:rPr>
              <w:t xml:space="preserve"> Administrativo </w:t>
            </w:r>
          </w:p>
        </w:tc>
      </w:tr>
      <w:tr w:rsidR="00B05E37" w:rsidRPr="00021A90" w14:paraId="2AC57CC9" w14:textId="77777777" w:rsidTr="63AD41F2">
        <w:trPr>
          <w:jc w:val="center"/>
        </w:trPr>
        <w:tc>
          <w:tcPr>
            <w:tcW w:w="1626" w:type="pct"/>
            <w:shd w:val="clear" w:color="auto" w:fill="auto"/>
          </w:tcPr>
          <w:p w14:paraId="166402F3" w14:textId="54860D37" w:rsidR="00B05E37" w:rsidRPr="00021A90" w:rsidRDefault="00B05E37" w:rsidP="000E2071">
            <w:pPr>
              <w:ind w:left="0"/>
              <w:rPr>
                <w:rFonts w:ascii="Montserrat Light" w:eastAsia="MS Mincho" w:hAnsi="Montserrat Light" w:cs="Times New Roman"/>
                <w:sz w:val="14"/>
                <w:szCs w:val="14"/>
                <w:lang w:eastAsia="ar-SA"/>
              </w:rPr>
            </w:pPr>
            <w:r w:rsidRPr="00021A90">
              <w:rPr>
                <w:rFonts w:ascii="Montserrat Light" w:eastAsia="MS Mincho" w:hAnsi="Montserrat Light" w:cs="Times New Roman"/>
                <w:sz w:val="14"/>
                <w:szCs w:val="14"/>
                <w:lang w:eastAsia="ar-SA"/>
              </w:rPr>
              <w:t xml:space="preserve">El licitante adjudicado realizara la entrega en las oficinas del Administrador del Contrato con copia a la </w:t>
            </w:r>
            <w:r w:rsidR="00021A90">
              <w:rPr>
                <w:rFonts w:ascii="Montserrat Light" w:eastAsia="MS Mincho" w:hAnsi="Montserrat Light" w:cs="Times New Roman"/>
                <w:sz w:val="14"/>
                <w:szCs w:val="14"/>
                <w:lang w:eastAsia="ar-SA"/>
              </w:rPr>
              <w:t>Coordinación de Normatividad y Planeación Médica</w:t>
            </w:r>
            <w:r w:rsidRPr="00021A90">
              <w:rPr>
                <w:rFonts w:ascii="Montserrat Light" w:eastAsia="MS Mincho" w:hAnsi="Montserrat Light" w:cs="Times New Roman"/>
                <w:sz w:val="14"/>
                <w:szCs w:val="14"/>
                <w:lang w:eastAsia="ar-SA"/>
              </w:rPr>
              <w:t xml:space="preserve"> conforme al inciso b) numeral 1 del Anexo Técnico, de los siguientes puntos:</w:t>
            </w:r>
          </w:p>
          <w:p w14:paraId="15D1E159"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Firma del Acuerdo de Confidencialidad</w:t>
            </w:r>
          </w:p>
          <w:p w14:paraId="2FBEC83C"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Designación de contacto responsable con sus datos.</w:t>
            </w:r>
          </w:p>
          <w:p w14:paraId="4514626A" w14:textId="77777777"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Designación de sistema y empresa soporte</w:t>
            </w:r>
          </w:p>
          <w:p w14:paraId="3A105453" w14:textId="685B99A6"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La Solicitud de Pruebas de funcionalidad</w:t>
            </w:r>
            <w:r w:rsidR="00021A90">
              <w:rPr>
                <w:rFonts w:ascii="Montserrat Light" w:eastAsia="Times New Roman" w:hAnsi="Montserrat Light" w:cs="Times New Roman"/>
                <w:sz w:val="14"/>
                <w:szCs w:val="14"/>
                <w:lang w:eastAsia="ar-SA"/>
              </w:rPr>
              <w:t>.</w:t>
            </w:r>
          </w:p>
          <w:p w14:paraId="0461E2B5" w14:textId="16050598" w:rsidR="00B05E37" w:rsidRPr="00021A90" w:rsidRDefault="00B05E37" w:rsidP="000E2071">
            <w:pPr>
              <w:ind w:left="0"/>
              <w:rPr>
                <w:rFonts w:ascii="Montserrat Light" w:eastAsia="Times New Roman" w:hAnsi="Montserrat Light" w:cs="Times New Roman"/>
                <w:sz w:val="14"/>
                <w:szCs w:val="14"/>
                <w:lang w:eastAsia="ar-SA"/>
              </w:rPr>
            </w:pPr>
            <w:r w:rsidRPr="00021A90">
              <w:rPr>
                <w:rFonts w:ascii="Montserrat Light" w:eastAsia="Times New Roman" w:hAnsi="Montserrat Light" w:cs="Times New Roman"/>
                <w:sz w:val="14"/>
                <w:szCs w:val="14"/>
                <w:lang w:eastAsia="ar-SA"/>
              </w:rPr>
              <w:t xml:space="preserve">Respecto a la Solicitud de Pruebas de funcionalidad, </w:t>
            </w:r>
            <w:r w:rsidRPr="00021A90">
              <w:rPr>
                <w:rFonts w:ascii="Montserrat Light" w:eastAsia="MS Mincho" w:hAnsi="Montserrat Light" w:cs="Times New Roman"/>
                <w:sz w:val="14"/>
                <w:szCs w:val="14"/>
                <w:lang w:eastAsia="ar-SA"/>
              </w:rPr>
              <w:t>el licitante adjudicado realizará la entrega al Administrador del contrato</w:t>
            </w:r>
            <w:r w:rsidRPr="00021A90">
              <w:rPr>
                <w:rFonts w:ascii="Montserrat Light" w:eastAsia="Times New Roman" w:hAnsi="Montserrat Light" w:cs="Times New Roman"/>
                <w:sz w:val="14"/>
                <w:szCs w:val="14"/>
                <w:lang w:eastAsia="ar-SA"/>
              </w:rPr>
              <w:t xml:space="preserve"> y este a su vez, entregará la solicitud por escrito en las oficinas de la </w:t>
            </w:r>
            <w:r w:rsidR="00021A90">
              <w:rPr>
                <w:rFonts w:ascii="Montserrat Light" w:eastAsia="MS Mincho" w:hAnsi="Montserrat Light" w:cs="Times New Roman"/>
                <w:sz w:val="14"/>
                <w:szCs w:val="14"/>
                <w:lang w:eastAsia="ar-SA"/>
              </w:rPr>
              <w:t>Coordinación de Normatividad y Planeación Médica</w:t>
            </w:r>
            <w:r w:rsidR="00021A90" w:rsidRPr="00021A90">
              <w:rPr>
                <w:rFonts w:ascii="Montserrat Light" w:eastAsia="MS Mincho" w:hAnsi="Montserrat Light" w:cs="Times New Roman"/>
                <w:sz w:val="14"/>
                <w:szCs w:val="14"/>
                <w:lang w:eastAsia="ar-SA"/>
              </w:rPr>
              <w:t xml:space="preserve"> </w:t>
            </w:r>
            <w:r w:rsidRPr="00021A90">
              <w:rPr>
                <w:rFonts w:ascii="Montserrat Light" w:eastAsia="Times New Roman" w:hAnsi="Montserrat Light" w:cs="Times New Roman"/>
                <w:sz w:val="14"/>
                <w:szCs w:val="14"/>
                <w:lang w:eastAsia="ar-SA"/>
              </w:rPr>
              <w:t xml:space="preserve">y </w:t>
            </w:r>
            <w:r w:rsidR="00C624DD">
              <w:rPr>
                <w:rFonts w:ascii="Montserrat Light" w:eastAsia="Times New Roman" w:hAnsi="Montserrat Light" w:cs="Times New Roman"/>
                <w:sz w:val="14"/>
                <w:szCs w:val="14"/>
                <w:lang w:eastAsia="ar-SA"/>
              </w:rPr>
              <w:t>al</w:t>
            </w:r>
            <w:r w:rsidRPr="00021A90">
              <w:rPr>
                <w:rFonts w:ascii="Montserrat Light" w:eastAsia="Times New Roman" w:hAnsi="Montserrat Light" w:cs="Times New Roman"/>
                <w:sz w:val="14"/>
                <w:szCs w:val="14"/>
                <w:lang w:eastAsia="ar-SA"/>
              </w:rPr>
              <w:t xml:space="preserve"> correo electrónico </w:t>
            </w:r>
            <w:hyperlink r:id="rId13" w:history="1">
              <w:r w:rsidR="00C624DD" w:rsidRPr="004E2B44">
                <w:rPr>
                  <w:rStyle w:val="Hyperlink"/>
                  <w:rFonts w:ascii="Montserrat Light" w:eastAsia="Times New Roman" w:hAnsi="Montserrat Light" w:cs="Times New Roman"/>
                  <w:sz w:val="14"/>
                  <w:szCs w:val="14"/>
                  <w:lang w:eastAsia="ar-SA"/>
                </w:rPr>
                <w:t>smis.uas@imssbienestar.gob.mx</w:t>
              </w:r>
            </w:hyperlink>
          </w:p>
        </w:tc>
        <w:tc>
          <w:tcPr>
            <w:tcW w:w="841" w:type="pct"/>
            <w:tcBorders>
              <w:top w:val="single" w:sz="4" w:space="0" w:color="auto"/>
              <w:left w:val="single" w:sz="4" w:space="0" w:color="auto"/>
              <w:bottom w:val="single" w:sz="4" w:space="0" w:color="auto"/>
              <w:right w:val="single" w:sz="4" w:space="0" w:color="auto"/>
            </w:tcBorders>
          </w:tcPr>
          <w:p w14:paraId="3A42FDDD"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Por cada día natural de atraso a partir de que se exceda el plazo establecido de los </w:t>
            </w:r>
            <w:r w:rsidRPr="00021A90">
              <w:rPr>
                <w:rFonts w:ascii="Montserrat Light" w:eastAsia="Times New Roman" w:hAnsi="Montserrat Light" w:cs="Times New Roman"/>
                <w:bCs/>
                <w:sz w:val="14"/>
                <w:szCs w:val="14"/>
                <w:lang w:val="es-ES" w:eastAsia="ar-SA"/>
              </w:rPr>
              <w:t>05 (cinco) días hábiles</w:t>
            </w:r>
            <w:r w:rsidRPr="00021A90">
              <w:rPr>
                <w:rFonts w:ascii="Montserrat Light" w:eastAsia="Times New Roman" w:hAnsi="Montserrat Light" w:cs="Times New Roman"/>
                <w:sz w:val="14"/>
                <w:szCs w:val="14"/>
                <w:lang w:val="es-ES" w:eastAsia="ar-SA"/>
              </w:rPr>
              <w:t xml:space="preserve"> siguientes a la fecha de emisión del fallo.</w:t>
            </w:r>
          </w:p>
        </w:tc>
        <w:tc>
          <w:tcPr>
            <w:tcW w:w="882" w:type="pct"/>
            <w:tcBorders>
              <w:top w:val="single" w:sz="4" w:space="0" w:color="auto"/>
              <w:left w:val="single" w:sz="4" w:space="0" w:color="auto"/>
              <w:bottom w:val="single" w:sz="4" w:space="0" w:color="auto"/>
              <w:right w:val="single" w:sz="4" w:space="0" w:color="auto"/>
            </w:tcBorders>
          </w:tcPr>
          <w:p w14:paraId="3711E565"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MS Mincho" w:hAnsi="Montserrat Light" w:cs="Times New Roman"/>
                <w:bCs/>
                <w:sz w:val="14"/>
                <w:szCs w:val="14"/>
                <w:lang w:eastAsia="en-US"/>
              </w:rPr>
              <w:t>0.2% diario sobre el valor de la garantía del contrato, en su proporcionalidad por Unidad Médica, sin incluir el IVA.</w:t>
            </w:r>
          </w:p>
        </w:tc>
        <w:tc>
          <w:tcPr>
            <w:tcW w:w="837" w:type="pct"/>
          </w:tcPr>
          <w:p w14:paraId="449A32ED"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Administrador del contrato.</w:t>
            </w:r>
          </w:p>
        </w:tc>
        <w:tc>
          <w:tcPr>
            <w:tcW w:w="814" w:type="pct"/>
          </w:tcPr>
          <w:p w14:paraId="6AA082C4" w14:textId="77777777" w:rsidR="00B05E37" w:rsidRPr="00021A90" w:rsidRDefault="00B05E37" w:rsidP="000E2071">
            <w:pPr>
              <w:ind w:left="0"/>
              <w:rPr>
                <w:rFonts w:ascii="Montserrat Light" w:eastAsia="Times New Roman" w:hAnsi="Montserrat Light" w:cs="Times New Roman"/>
                <w:sz w:val="14"/>
                <w:szCs w:val="14"/>
                <w:lang w:eastAsia="es-ES"/>
              </w:rPr>
            </w:pPr>
            <w:r w:rsidRPr="00021A90">
              <w:rPr>
                <w:rFonts w:ascii="Montserrat Light" w:eastAsia="Times New Roman" w:hAnsi="Montserrat Light" w:cs="Times New Roman"/>
                <w:sz w:val="14"/>
                <w:szCs w:val="14"/>
                <w:lang w:val="es-ES" w:eastAsia="ar-SA"/>
              </w:rPr>
              <w:t xml:space="preserve">Jefe de Servicios Administrativos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Administrativo</w:t>
            </w:r>
          </w:p>
        </w:tc>
      </w:tr>
      <w:tr w:rsidR="00B05E37" w:rsidRPr="00021A90" w14:paraId="5326D858" w14:textId="77777777" w:rsidTr="63AD41F2">
        <w:trPr>
          <w:jc w:val="center"/>
        </w:trPr>
        <w:tc>
          <w:tcPr>
            <w:tcW w:w="1626" w:type="pct"/>
            <w:shd w:val="clear" w:color="auto" w:fill="auto"/>
          </w:tcPr>
          <w:p w14:paraId="7550EDDA" w14:textId="47935F4A"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Cuando se realicen más de tres intentos para acreditar las pruebas de funcionalidad, de conformidad con el Anexo Técnico.</w:t>
            </w:r>
          </w:p>
        </w:tc>
        <w:tc>
          <w:tcPr>
            <w:tcW w:w="841" w:type="pct"/>
            <w:tcBorders>
              <w:top w:val="single" w:sz="4" w:space="0" w:color="auto"/>
              <w:left w:val="single" w:sz="4" w:space="0" w:color="auto"/>
              <w:bottom w:val="single" w:sz="4" w:space="0" w:color="auto"/>
              <w:right w:val="single" w:sz="4" w:space="0" w:color="auto"/>
            </w:tcBorders>
          </w:tcPr>
          <w:p w14:paraId="3CC1C54C"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Times New Roman" w:hAnsi="Montserrat Light" w:cs="Times New Roman"/>
                <w:sz w:val="14"/>
                <w:szCs w:val="14"/>
                <w:lang w:eastAsia="ar-SA"/>
              </w:rPr>
              <w:t>Por cada evaluación excedente que se realice posterior al tercer intento.</w:t>
            </w:r>
          </w:p>
        </w:tc>
        <w:tc>
          <w:tcPr>
            <w:tcW w:w="882" w:type="pct"/>
            <w:tcBorders>
              <w:top w:val="single" w:sz="4" w:space="0" w:color="auto"/>
              <w:left w:val="single" w:sz="4" w:space="0" w:color="auto"/>
              <w:bottom w:val="single" w:sz="4" w:space="0" w:color="auto"/>
              <w:right w:val="single" w:sz="4" w:space="0" w:color="auto"/>
            </w:tcBorders>
          </w:tcPr>
          <w:p w14:paraId="70BACD3F"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0.5% sobre el valor de la garantía del contrato, por cada intento adicional, en su proporcionalidad por Unidad Médica, sin incluir el IVA.</w:t>
            </w:r>
          </w:p>
        </w:tc>
        <w:tc>
          <w:tcPr>
            <w:tcW w:w="837" w:type="pct"/>
          </w:tcPr>
          <w:p w14:paraId="4960E585" w14:textId="1379C5A9" w:rsidR="00B05E37" w:rsidRPr="00021A90" w:rsidRDefault="00021A90" w:rsidP="000E2071">
            <w:pPr>
              <w:ind w:left="0"/>
              <w:rPr>
                <w:rFonts w:ascii="Montserrat Light" w:eastAsia="Times New Roman" w:hAnsi="Montserrat Light" w:cs="Times New Roman"/>
                <w:sz w:val="14"/>
                <w:szCs w:val="14"/>
                <w:lang w:val="es-ES" w:eastAsia="ar-SA"/>
              </w:rPr>
            </w:pPr>
            <w:r>
              <w:rPr>
                <w:rFonts w:ascii="Montserrat Light" w:eastAsia="Times New Roman" w:hAnsi="Montserrat Light" w:cs="Times New Roman"/>
                <w:sz w:val="14"/>
                <w:szCs w:val="14"/>
                <w:lang w:eastAsia="ar-SA"/>
              </w:rPr>
              <w:t>Coordinación de Normatividad y Planeación Médica/ Coordinación de Tecnologías de la Información</w:t>
            </w:r>
          </w:p>
        </w:tc>
        <w:tc>
          <w:tcPr>
            <w:tcW w:w="814" w:type="pct"/>
          </w:tcPr>
          <w:p w14:paraId="2551EE11"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Administrador del Contrato.</w:t>
            </w:r>
          </w:p>
        </w:tc>
      </w:tr>
      <w:tr w:rsidR="00B05E37" w:rsidRPr="00021A90" w14:paraId="3AC366F6" w14:textId="77777777" w:rsidTr="63AD41F2">
        <w:trPr>
          <w:jc w:val="center"/>
        </w:trPr>
        <w:tc>
          <w:tcPr>
            <w:tcW w:w="1626" w:type="pct"/>
            <w:shd w:val="clear" w:color="auto" w:fill="auto"/>
            <w:vAlign w:val="center"/>
          </w:tcPr>
          <w:p w14:paraId="14467D77" w14:textId="7BBB7DD5"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Cuando se realicen más de dos intentos para acreditar las pruebas de funcionalidad, de conformidad con el Anexo Técnico.</w:t>
            </w:r>
          </w:p>
        </w:tc>
        <w:tc>
          <w:tcPr>
            <w:tcW w:w="841" w:type="pct"/>
            <w:tcBorders>
              <w:top w:val="single" w:sz="4" w:space="0" w:color="auto"/>
              <w:left w:val="single" w:sz="4" w:space="0" w:color="auto"/>
              <w:bottom w:val="single" w:sz="4" w:space="0" w:color="auto"/>
              <w:right w:val="single" w:sz="4" w:space="0" w:color="auto"/>
            </w:tcBorders>
          </w:tcPr>
          <w:p w14:paraId="6F47FB5F"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Times New Roman" w:hAnsi="Montserrat Light" w:cs="Times New Roman"/>
                <w:sz w:val="14"/>
                <w:szCs w:val="14"/>
                <w:lang w:eastAsia="ar-SA"/>
              </w:rPr>
              <w:t>Por cada evaluación excedente que se realice posterior al segundo intento.</w:t>
            </w:r>
          </w:p>
        </w:tc>
        <w:tc>
          <w:tcPr>
            <w:tcW w:w="882" w:type="pct"/>
            <w:tcBorders>
              <w:top w:val="single" w:sz="4" w:space="0" w:color="auto"/>
              <w:left w:val="single" w:sz="4" w:space="0" w:color="auto"/>
              <w:bottom w:val="single" w:sz="4" w:space="0" w:color="auto"/>
              <w:right w:val="single" w:sz="4" w:space="0" w:color="auto"/>
            </w:tcBorders>
          </w:tcPr>
          <w:p w14:paraId="37834DBE"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0.5% sobre el valor de la garantía del contrato, por cada intento adicional, en su proporcionalidad por Unidad Médica, sin incluir el IVA.</w:t>
            </w:r>
          </w:p>
        </w:tc>
        <w:tc>
          <w:tcPr>
            <w:tcW w:w="837" w:type="pct"/>
          </w:tcPr>
          <w:p w14:paraId="434A50F5" w14:textId="62842550" w:rsidR="00B05E37" w:rsidRPr="00021A90" w:rsidRDefault="00021A90" w:rsidP="000E2071">
            <w:pPr>
              <w:ind w:left="0"/>
              <w:rPr>
                <w:rFonts w:ascii="Montserrat Light" w:eastAsia="Times New Roman" w:hAnsi="Montserrat Light" w:cs="Times New Roman"/>
                <w:sz w:val="14"/>
                <w:szCs w:val="14"/>
                <w:lang w:val="es-ES" w:eastAsia="ar-SA"/>
              </w:rPr>
            </w:pPr>
            <w:r>
              <w:rPr>
                <w:rFonts w:ascii="Montserrat Light" w:eastAsia="Times New Roman" w:hAnsi="Montserrat Light" w:cs="Times New Roman"/>
                <w:sz w:val="14"/>
                <w:szCs w:val="14"/>
                <w:lang w:eastAsia="ar-SA"/>
              </w:rPr>
              <w:t>Coordinación de Normatividad y Planeación Médica/ Coordinación de Tecnologías de la Información</w:t>
            </w:r>
          </w:p>
        </w:tc>
        <w:tc>
          <w:tcPr>
            <w:tcW w:w="814" w:type="pct"/>
          </w:tcPr>
          <w:p w14:paraId="1510A62A"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Administrador del Contrato.</w:t>
            </w:r>
          </w:p>
        </w:tc>
      </w:tr>
      <w:tr w:rsidR="00B05E37" w:rsidRPr="00021A90" w14:paraId="346116CE" w14:textId="77777777" w:rsidTr="63AD41F2">
        <w:trPr>
          <w:jc w:val="center"/>
        </w:trPr>
        <w:tc>
          <w:tcPr>
            <w:tcW w:w="1626" w:type="pct"/>
            <w:shd w:val="clear" w:color="auto" w:fill="auto"/>
          </w:tcPr>
          <w:p w14:paraId="7551ACB4"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CAPACITACIÓN PREVIA DEL SISTEMA DE INFORMACIÓN.</w:t>
            </w:r>
          </w:p>
          <w:p w14:paraId="595B5E37" w14:textId="77777777" w:rsidR="00B05E37" w:rsidRPr="00021A90" w:rsidRDefault="00B05E37" w:rsidP="000E2071">
            <w:pPr>
              <w:ind w:left="0"/>
              <w:rPr>
                <w:rFonts w:ascii="Montserrat Light" w:eastAsia="Times New Roman" w:hAnsi="Montserrat Light" w:cs="Times New Roman"/>
                <w:sz w:val="14"/>
                <w:szCs w:val="14"/>
                <w:lang w:val="es-ES" w:eastAsia="ar-SA"/>
              </w:rPr>
            </w:pPr>
          </w:p>
          <w:p w14:paraId="213A4251" w14:textId="0D0D7541"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El(los) licitante(s) adjudicado(s) deberá(n) realizar la capacitación del sistema de información para el personal del </w:t>
            </w:r>
            <w:r w:rsidR="00C624DD">
              <w:rPr>
                <w:rFonts w:ascii="Montserrat Light" w:eastAsia="Times New Roman" w:hAnsi="Montserrat Light" w:cs="Times New Roman"/>
                <w:sz w:val="14"/>
                <w:szCs w:val="14"/>
                <w:lang w:val="es-ES" w:eastAsia="ar-SA"/>
              </w:rPr>
              <w:t>Organismo</w:t>
            </w:r>
            <w:r w:rsidRPr="00021A90">
              <w:rPr>
                <w:rFonts w:ascii="Montserrat Light" w:eastAsia="Times New Roman" w:hAnsi="Montserrat Light" w:cs="Times New Roman"/>
                <w:sz w:val="14"/>
                <w:szCs w:val="14"/>
                <w:lang w:val="es-ES" w:eastAsia="ar-SA"/>
              </w:rPr>
              <w:t xml:space="preserve"> designado al servicio, conforme al programa de capacitación. Asimismo, entregarán una copia del manual de usuario impreso o electrónico con acuse de recibo en formato libre a cada participante, y llevará listas de asistencia, evaluaciones y firma de conformidad por parte del usuario, al término de la capacitación extenderá constancia de esta.</w:t>
            </w:r>
          </w:p>
        </w:tc>
        <w:tc>
          <w:tcPr>
            <w:tcW w:w="841" w:type="pct"/>
            <w:tcBorders>
              <w:top w:val="single" w:sz="4" w:space="0" w:color="auto"/>
              <w:left w:val="single" w:sz="4" w:space="0" w:color="auto"/>
              <w:bottom w:val="single" w:sz="4" w:space="0" w:color="auto"/>
              <w:right w:val="single" w:sz="4" w:space="0" w:color="auto"/>
            </w:tcBorders>
          </w:tcPr>
          <w:p w14:paraId="530EEB33"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 xml:space="preserve">Por cada día natural que exceda </w:t>
            </w:r>
            <w:r w:rsidRPr="00021A90">
              <w:rPr>
                <w:rFonts w:ascii="Montserrat Light" w:eastAsia="MS Mincho" w:hAnsi="Montserrat Light" w:cs="Times New Roman"/>
                <w:bCs/>
                <w:sz w:val="14"/>
                <w:szCs w:val="14"/>
                <w:lang w:eastAsia="en-US"/>
              </w:rPr>
              <w:t>los 60 (sesenta)</w:t>
            </w:r>
            <w:r w:rsidRPr="00021A90">
              <w:rPr>
                <w:rFonts w:ascii="Montserrat Light" w:eastAsia="MS Mincho" w:hAnsi="Montserrat Light" w:cs="Times New Roman"/>
                <w:sz w:val="14"/>
                <w:szCs w:val="14"/>
                <w:lang w:eastAsia="en-US"/>
              </w:rPr>
              <w:t xml:space="preserve"> días naturales contados a partir de la emisión y notificación del fallo (de acuerdo con el inciso b) numeral 5 del Anexo técnico.</w:t>
            </w:r>
          </w:p>
        </w:tc>
        <w:tc>
          <w:tcPr>
            <w:tcW w:w="882" w:type="pct"/>
            <w:tcBorders>
              <w:top w:val="single" w:sz="4" w:space="0" w:color="auto"/>
              <w:left w:val="single" w:sz="4" w:space="0" w:color="auto"/>
              <w:bottom w:val="single" w:sz="4" w:space="0" w:color="auto"/>
              <w:right w:val="single" w:sz="4" w:space="0" w:color="auto"/>
            </w:tcBorders>
          </w:tcPr>
          <w:p w14:paraId="7E61F231"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0.2% diario sobre el valor de la garantía del contrato, en su proporcionalidad por Unidad Médica, sin incluir el IVA.</w:t>
            </w:r>
          </w:p>
        </w:tc>
        <w:tc>
          <w:tcPr>
            <w:tcW w:w="837" w:type="pct"/>
          </w:tcPr>
          <w:p w14:paraId="0E954CDF" w14:textId="447B4CE2"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en conjunto con</w:t>
            </w:r>
            <w:r w:rsidR="00021A90">
              <w:rPr>
                <w:rFonts w:ascii="Montserrat Light" w:eastAsia="Times New Roman" w:hAnsi="Montserrat Light" w:cs="Times New Roman"/>
                <w:sz w:val="14"/>
                <w:szCs w:val="14"/>
                <w:lang w:val="es-ES" w:eastAsia="ar-SA"/>
              </w:rPr>
              <w:t xml:space="preserve"> el</w:t>
            </w:r>
            <w:r w:rsidRPr="00021A90">
              <w:rPr>
                <w:rFonts w:ascii="Montserrat Light" w:eastAsia="Times New Roman" w:hAnsi="Montserrat Light" w:cs="Times New Roman"/>
                <w:sz w:val="14"/>
                <w:szCs w:val="14"/>
                <w:lang w:val="es-ES" w:eastAsia="ar-SA"/>
              </w:rPr>
              <w:t xml:space="preserve"> </w:t>
            </w:r>
            <w:r w:rsidR="00021A90">
              <w:rPr>
                <w:rFonts w:ascii="Montserrat Light" w:eastAsia="Times New Roman" w:hAnsi="Montserrat Light" w:cs="Times New Roman"/>
                <w:sz w:val="14"/>
                <w:szCs w:val="14"/>
                <w:lang w:val="es-ES" w:eastAsia="ar-SA"/>
              </w:rPr>
              <w:t>Encargado del Área de Tecnologías de la Información en conjunto con el Encargado de Ingeniería Biomédica.</w:t>
            </w:r>
          </w:p>
        </w:tc>
        <w:tc>
          <w:tcPr>
            <w:tcW w:w="814" w:type="pct"/>
          </w:tcPr>
          <w:p w14:paraId="10B2BF49"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Administrador del contrato.</w:t>
            </w:r>
          </w:p>
        </w:tc>
      </w:tr>
      <w:tr w:rsidR="00B05E37" w:rsidRPr="00021A90" w14:paraId="679147BC" w14:textId="77777777" w:rsidTr="63AD41F2">
        <w:trPr>
          <w:jc w:val="center"/>
        </w:trPr>
        <w:tc>
          <w:tcPr>
            <w:tcW w:w="1626" w:type="pct"/>
            <w:shd w:val="clear" w:color="auto" w:fill="auto"/>
          </w:tcPr>
          <w:p w14:paraId="0BB4BB06" w14:textId="179C8A3C"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bCs/>
                <w:sz w:val="14"/>
                <w:szCs w:val="14"/>
                <w:lang w:eastAsia="ar-SA"/>
              </w:rPr>
              <w:t>CAPACITACIÓN CONTINUA DEL SISTEMA DE INFORMACIÓN.</w:t>
            </w:r>
            <w:r w:rsidRPr="00021A90">
              <w:rPr>
                <w:rFonts w:ascii="Montserrat Light" w:eastAsia="Times New Roman" w:hAnsi="Montserrat Light" w:cs="Times New Roman"/>
                <w:sz w:val="14"/>
                <w:szCs w:val="14"/>
                <w:lang w:eastAsia="ar-SA"/>
              </w:rPr>
              <w:br/>
            </w:r>
            <w:r w:rsidRPr="00021A90">
              <w:rPr>
                <w:rFonts w:ascii="Montserrat Light" w:eastAsia="Times New Roman" w:hAnsi="Montserrat Light" w:cs="Times New Roman"/>
                <w:sz w:val="14"/>
                <w:szCs w:val="14"/>
                <w:lang w:eastAsia="ar-SA"/>
              </w:rPr>
              <w:br/>
              <w:t xml:space="preserve">El(los) licitante(s) adjudicado(s) a las Partidas deberá realizar la capacitación del sistema de información para el personal designado por el </w:t>
            </w:r>
            <w:r w:rsidR="00AB222F">
              <w:rPr>
                <w:rFonts w:ascii="Montserrat Light" w:eastAsia="Times New Roman" w:hAnsi="Montserrat Light" w:cs="Times New Roman"/>
                <w:sz w:val="14"/>
                <w:szCs w:val="14"/>
                <w:lang w:eastAsia="ar-SA"/>
              </w:rPr>
              <w:t>Organismo</w:t>
            </w:r>
            <w:r w:rsidRPr="00021A90">
              <w:rPr>
                <w:rFonts w:ascii="Montserrat Light" w:eastAsia="Times New Roman" w:hAnsi="Montserrat Light" w:cs="Times New Roman"/>
                <w:sz w:val="14"/>
                <w:szCs w:val="14"/>
                <w:lang w:eastAsia="ar-SA"/>
              </w:rPr>
              <w:t xml:space="preserve">, cuando exista rotación de personal, llegada de nuevo personal a los servicios, o cuando el </w:t>
            </w:r>
            <w:r w:rsidR="00C624DD">
              <w:rPr>
                <w:rFonts w:ascii="Montserrat Light" w:eastAsia="Times New Roman" w:hAnsi="Montserrat Light" w:cs="Times New Roman"/>
                <w:sz w:val="14"/>
                <w:szCs w:val="14"/>
                <w:lang w:eastAsia="ar-SA"/>
              </w:rPr>
              <w:t>Organismo</w:t>
            </w:r>
            <w:r w:rsidRPr="00021A90">
              <w:rPr>
                <w:rFonts w:ascii="Montserrat Light" w:eastAsia="Times New Roman" w:hAnsi="Montserrat Light" w:cs="Times New Roman"/>
                <w:sz w:val="14"/>
                <w:szCs w:val="14"/>
                <w:lang w:eastAsia="ar-SA"/>
              </w:rPr>
              <w:t xml:space="preserve"> considere necesaria una recapacitación. Asimismo, entregarán una copia del manual de usuario impreso o electrónico con acuse de recibo en formato libre a cada participante, y llevará listas de asistencia, evaluaciones y firma de conformidad por parte del usuario, al término de la capacitación extenderá constancia de esta.</w:t>
            </w:r>
          </w:p>
        </w:tc>
        <w:tc>
          <w:tcPr>
            <w:tcW w:w="841" w:type="pct"/>
            <w:tcBorders>
              <w:top w:val="single" w:sz="4" w:space="0" w:color="auto"/>
              <w:left w:val="single" w:sz="4" w:space="0" w:color="auto"/>
              <w:bottom w:val="single" w:sz="4" w:space="0" w:color="auto"/>
              <w:right w:val="single" w:sz="4" w:space="0" w:color="auto"/>
            </w:tcBorders>
          </w:tcPr>
          <w:p w14:paraId="2F779505"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 xml:space="preserve">Por cada día de atraso que exceda el nivel de servicio. </w:t>
            </w:r>
          </w:p>
        </w:tc>
        <w:tc>
          <w:tcPr>
            <w:tcW w:w="882" w:type="pct"/>
            <w:tcBorders>
              <w:top w:val="single" w:sz="4" w:space="0" w:color="auto"/>
              <w:left w:val="single" w:sz="4" w:space="0" w:color="auto"/>
              <w:bottom w:val="single" w:sz="4" w:space="0" w:color="auto"/>
              <w:right w:val="single" w:sz="4" w:space="0" w:color="auto"/>
            </w:tcBorders>
          </w:tcPr>
          <w:p w14:paraId="199CB15E"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0.2% diario sobre el valor de la garantía del contrato, en su proporcionalidad por Unidad Médica, sin incluir el IVA.</w:t>
            </w:r>
          </w:p>
        </w:tc>
        <w:tc>
          <w:tcPr>
            <w:tcW w:w="837" w:type="pct"/>
          </w:tcPr>
          <w:p w14:paraId="2B4D20BE" w14:textId="4EF78E1E" w:rsidR="00B05E37" w:rsidRPr="00021A90" w:rsidRDefault="00021A90"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en conjunto con</w:t>
            </w:r>
            <w:r>
              <w:rPr>
                <w:rFonts w:ascii="Montserrat Light" w:eastAsia="Times New Roman" w:hAnsi="Montserrat Light" w:cs="Times New Roman"/>
                <w:sz w:val="14"/>
                <w:szCs w:val="14"/>
                <w:lang w:val="es-ES" w:eastAsia="ar-SA"/>
              </w:rPr>
              <w:t xml:space="preserve"> el</w:t>
            </w:r>
            <w:r w:rsidRPr="00021A90">
              <w:rPr>
                <w:rFonts w:ascii="Montserrat Light" w:eastAsia="Times New Roman" w:hAnsi="Montserrat Light" w:cs="Times New Roman"/>
                <w:sz w:val="14"/>
                <w:szCs w:val="14"/>
                <w:lang w:val="es-ES" w:eastAsia="ar-SA"/>
              </w:rPr>
              <w:t xml:space="preserve"> </w:t>
            </w:r>
            <w:r>
              <w:rPr>
                <w:rFonts w:ascii="Montserrat Light" w:eastAsia="Times New Roman" w:hAnsi="Montserrat Light" w:cs="Times New Roman"/>
                <w:sz w:val="14"/>
                <w:szCs w:val="14"/>
                <w:lang w:val="es-ES" w:eastAsia="ar-SA"/>
              </w:rPr>
              <w:t>Encargado del Área de Tecnologías de la Información en conjunto con el Encargado de Ingeniería Biomédica.</w:t>
            </w:r>
          </w:p>
        </w:tc>
        <w:tc>
          <w:tcPr>
            <w:tcW w:w="814" w:type="pct"/>
          </w:tcPr>
          <w:p w14:paraId="48EDD856"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Administrador del contrato.</w:t>
            </w:r>
          </w:p>
        </w:tc>
      </w:tr>
      <w:tr w:rsidR="00B05E37" w:rsidRPr="00021A90" w14:paraId="4B3A2DC1" w14:textId="77777777" w:rsidTr="63AD41F2">
        <w:trPr>
          <w:jc w:val="center"/>
        </w:trPr>
        <w:tc>
          <w:tcPr>
            <w:tcW w:w="1626" w:type="pct"/>
            <w:shd w:val="clear" w:color="auto" w:fill="auto"/>
          </w:tcPr>
          <w:p w14:paraId="4B79F819" w14:textId="2D45E053"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eastAsia="ar-SA"/>
              </w:rPr>
              <w:t>Instalación y puesta en operación, del Sistema de Información Conforme al Anexo Técnico</w:t>
            </w:r>
            <w:r w:rsidRPr="00021A90">
              <w:rPr>
                <w:rFonts w:ascii="Montserrat Light" w:eastAsia="Times New Roman" w:hAnsi="Montserrat Light" w:cs="Times New Roman"/>
                <w:sz w:val="14"/>
                <w:szCs w:val="14"/>
                <w:lang w:val="es-ES" w:eastAsia="ar-SA"/>
              </w:rPr>
              <w:t>.</w:t>
            </w:r>
          </w:p>
        </w:tc>
        <w:tc>
          <w:tcPr>
            <w:tcW w:w="841" w:type="pct"/>
            <w:tcBorders>
              <w:top w:val="single" w:sz="4" w:space="0" w:color="auto"/>
              <w:left w:val="single" w:sz="4" w:space="0" w:color="auto"/>
              <w:bottom w:val="single" w:sz="4" w:space="0" w:color="auto"/>
              <w:right w:val="single" w:sz="4" w:space="0" w:color="auto"/>
            </w:tcBorders>
          </w:tcPr>
          <w:p w14:paraId="212FBA24" w14:textId="77777777" w:rsidR="00B05E37" w:rsidRPr="00021A90" w:rsidRDefault="00B05E37" w:rsidP="000E2071">
            <w:pPr>
              <w:ind w:left="0"/>
              <w:rPr>
                <w:rFonts w:ascii="Montserrat Light" w:eastAsia="MS Mincho" w:hAnsi="Montserrat Light" w:cs="Times New Roman"/>
                <w:sz w:val="14"/>
                <w:szCs w:val="14"/>
                <w:lang w:eastAsia="ar-SA"/>
              </w:rPr>
            </w:pPr>
            <w:r w:rsidRPr="00021A90">
              <w:rPr>
                <w:rFonts w:ascii="Montserrat Light" w:eastAsia="MS Mincho" w:hAnsi="Montserrat Light" w:cs="Times New Roman"/>
                <w:sz w:val="14"/>
                <w:szCs w:val="14"/>
                <w:lang w:eastAsia="en-US"/>
              </w:rPr>
              <w:t xml:space="preserve">Por cada día natural de atraso a partir de que se exceda el plazo de los </w:t>
            </w:r>
            <w:r w:rsidRPr="00021A90">
              <w:rPr>
                <w:rFonts w:ascii="Montserrat Light" w:eastAsia="MS Mincho" w:hAnsi="Montserrat Light" w:cs="Times New Roman"/>
                <w:bCs/>
                <w:sz w:val="14"/>
                <w:szCs w:val="14"/>
                <w:lang w:eastAsia="en-US"/>
              </w:rPr>
              <w:t>60 (sesenta) días</w:t>
            </w:r>
            <w:r w:rsidRPr="00021A90">
              <w:rPr>
                <w:rFonts w:ascii="Montserrat Light" w:eastAsia="MS Mincho" w:hAnsi="Montserrat Light" w:cs="Times New Roman"/>
                <w:sz w:val="14"/>
                <w:szCs w:val="14"/>
                <w:lang w:eastAsia="en-US"/>
              </w:rPr>
              <w:t xml:space="preserve"> contados a partir de la emisión y notificación del fallo.</w:t>
            </w:r>
          </w:p>
        </w:tc>
        <w:tc>
          <w:tcPr>
            <w:tcW w:w="882" w:type="pct"/>
            <w:tcBorders>
              <w:top w:val="single" w:sz="4" w:space="0" w:color="auto"/>
              <w:left w:val="single" w:sz="4" w:space="0" w:color="auto"/>
              <w:bottom w:val="single" w:sz="4" w:space="0" w:color="auto"/>
              <w:right w:val="single" w:sz="4" w:space="0" w:color="auto"/>
            </w:tcBorders>
          </w:tcPr>
          <w:p w14:paraId="3F04AF80" w14:textId="73A74915" w:rsidR="00B05E37" w:rsidRPr="00021A90" w:rsidRDefault="00B05E37" w:rsidP="000E2071">
            <w:pPr>
              <w:ind w:left="0"/>
              <w:rPr>
                <w:rFonts w:ascii="Montserrat Light" w:eastAsia="MS Mincho" w:hAnsi="Montserrat Light" w:cs="Times New Roman"/>
                <w:sz w:val="14"/>
                <w:szCs w:val="14"/>
                <w:lang w:eastAsia="ar-SA"/>
              </w:rPr>
            </w:pPr>
            <w:r w:rsidRPr="00021A90">
              <w:rPr>
                <w:rFonts w:ascii="Montserrat Light" w:eastAsia="MS Mincho" w:hAnsi="Montserrat Light" w:cs="Times New Roman"/>
                <w:sz w:val="14"/>
                <w:szCs w:val="14"/>
                <w:lang w:eastAsia="en-US"/>
              </w:rPr>
              <w:t>0.5% diario sobre el valor de la garantía del contrato, en su proporcionalidad por Unidad Médica, sin incluir el IVA.</w:t>
            </w:r>
          </w:p>
        </w:tc>
        <w:tc>
          <w:tcPr>
            <w:tcW w:w="837" w:type="pct"/>
          </w:tcPr>
          <w:p w14:paraId="31CD92B9" w14:textId="6835B4DE"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 xml:space="preserve">Jefe de Servicio de Nefrología o medicina interna </w:t>
            </w:r>
            <w:r w:rsidR="00021A90" w:rsidRPr="00021A90">
              <w:rPr>
                <w:rFonts w:ascii="Montserrat Light" w:eastAsia="Times New Roman" w:hAnsi="Montserrat Light" w:cs="Times New Roman"/>
                <w:sz w:val="14"/>
                <w:szCs w:val="14"/>
                <w:lang w:val="es-ES" w:eastAsia="ar-SA"/>
              </w:rPr>
              <w:t>en conjunto con</w:t>
            </w:r>
            <w:r w:rsidR="00021A90">
              <w:rPr>
                <w:rFonts w:ascii="Montserrat Light" w:eastAsia="Times New Roman" w:hAnsi="Montserrat Light" w:cs="Times New Roman"/>
                <w:sz w:val="14"/>
                <w:szCs w:val="14"/>
                <w:lang w:val="es-ES" w:eastAsia="ar-SA"/>
              </w:rPr>
              <w:t xml:space="preserve"> el</w:t>
            </w:r>
            <w:r w:rsidR="00021A90" w:rsidRPr="00021A90">
              <w:rPr>
                <w:rFonts w:ascii="Montserrat Light" w:eastAsia="Times New Roman" w:hAnsi="Montserrat Light" w:cs="Times New Roman"/>
                <w:sz w:val="14"/>
                <w:szCs w:val="14"/>
                <w:lang w:val="es-ES" w:eastAsia="ar-SA"/>
              </w:rPr>
              <w:t xml:space="preserve"> </w:t>
            </w:r>
            <w:r w:rsidR="00021A90">
              <w:rPr>
                <w:rFonts w:ascii="Montserrat Light" w:eastAsia="Times New Roman" w:hAnsi="Montserrat Light" w:cs="Times New Roman"/>
                <w:sz w:val="14"/>
                <w:szCs w:val="14"/>
                <w:lang w:val="es-ES" w:eastAsia="ar-SA"/>
              </w:rPr>
              <w:t>Encargado del Área de Tecnologías de la Información en conjunto con el Encargado de Ingeniería Biomédica</w:t>
            </w:r>
            <w:r w:rsidR="006E51DB">
              <w:rPr>
                <w:rFonts w:ascii="Montserrat Light" w:eastAsia="Times New Roman" w:hAnsi="Montserrat Light" w:cs="Times New Roman"/>
                <w:sz w:val="14"/>
                <w:szCs w:val="14"/>
                <w:lang w:val="es-ES" w:eastAsia="ar-SA"/>
              </w:rPr>
              <w:t>.</w:t>
            </w:r>
          </w:p>
        </w:tc>
        <w:tc>
          <w:tcPr>
            <w:tcW w:w="814" w:type="pct"/>
          </w:tcPr>
          <w:p w14:paraId="36829927" w14:textId="77777777" w:rsidR="00B05E37" w:rsidRPr="00021A90" w:rsidRDefault="00B05E37" w:rsidP="000E2071">
            <w:pPr>
              <w:ind w:left="0"/>
              <w:rPr>
                <w:rFonts w:ascii="Montserrat Light" w:eastAsia="Times New Roman" w:hAnsi="Montserrat Light" w:cs="Times New Roman"/>
                <w:sz w:val="14"/>
                <w:szCs w:val="14"/>
                <w:lang w:eastAsia="es-ES"/>
              </w:rPr>
            </w:pPr>
            <w:r w:rsidRPr="00021A90">
              <w:rPr>
                <w:rFonts w:ascii="Montserrat Light" w:eastAsia="Times New Roman" w:hAnsi="Montserrat Light" w:cs="Times New Roman"/>
                <w:sz w:val="14"/>
                <w:szCs w:val="14"/>
                <w:lang w:val="es-ES" w:eastAsia="ar-SA"/>
              </w:rPr>
              <w:t>Administrador del contrato.</w:t>
            </w:r>
          </w:p>
        </w:tc>
      </w:tr>
      <w:tr w:rsidR="00B05E37" w:rsidRPr="00021A90" w14:paraId="53EEA363" w14:textId="77777777" w:rsidTr="63AD41F2">
        <w:trPr>
          <w:jc w:val="center"/>
        </w:trPr>
        <w:tc>
          <w:tcPr>
            <w:tcW w:w="1626" w:type="pct"/>
            <w:shd w:val="clear" w:color="auto" w:fill="auto"/>
          </w:tcPr>
          <w:p w14:paraId="11FA34FC" w14:textId="74762646"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MS Mincho" w:hAnsi="Montserrat Light" w:cs="Times New Roman"/>
                <w:sz w:val="14"/>
                <w:szCs w:val="14"/>
                <w:lang w:eastAsia="en-US"/>
              </w:rPr>
              <w:t xml:space="preserve">El licitante adjudicado proporcionará al Administrador del Contrato con copia a la </w:t>
            </w:r>
            <w:r w:rsidR="00C624DD">
              <w:rPr>
                <w:rFonts w:ascii="Montserrat Light" w:eastAsia="MS Mincho" w:hAnsi="Montserrat Light" w:cs="Times New Roman"/>
                <w:sz w:val="14"/>
                <w:szCs w:val="14"/>
                <w:lang w:eastAsia="en-US"/>
              </w:rPr>
              <w:t>Coordinación de Normatividad y Planeación Normativa</w:t>
            </w:r>
            <w:r w:rsidRPr="00021A90">
              <w:rPr>
                <w:rFonts w:ascii="Montserrat Light" w:eastAsia="MS Mincho" w:hAnsi="Montserrat Light" w:cs="Times New Roman"/>
                <w:sz w:val="14"/>
                <w:szCs w:val="14"/>
                <w:lang w:eastAsia="en-US"/>
              </w:rPr>
              <w:t xml:space="preserve"> conforme al anexo técnico un Calendario de Despliegue del Sistema Evaluado considerando todas las Unidades de Hemodiálisis incluidas en el contrato</w:t>
            </w:r>
            <w:r w:rsidRPr="00021A90">
              <w:rPr>
                <w:rFonts w:ascii="Montserrat Light" w:eastAsia="MS Mincho" w:hAnsi="Montserrat Light" w:cs="Times New Roman"/>
                <w:sz w:val="14"/>
                <w:szCs w:val="14"/>
                <w:lang w:eastAsia="en-US"/>
              </w:rPr>
              <w:tab/>
            </w:r>
          </w:p>
        </w:tc>
        <w:tc>
          <w:tcPr>
            <w:tcW w:w="841" w:type="pct"/>
            <w:tcBorders>
              <w:top w:val="single" w:sz="4" w:space="0" w:color="auto"/>
              <w:left w:val="single" w:sz="4" w:space="0" w:color="auto"/>
              <w:bottom w:val="single" w:sz="4" w:space="0" w:color="auto"/>
              <w:right w:val="single" w:sz="4" w:space="0" w:color="auto"/>
            </w:tcBorders>
          </w:tcPr>
          <w:p w14:paraId="46CF624A"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Times New Roman" w:hAnsi="Montserrat Light" w:cs="Times New Roman"/>
                <w:sz w:val="14"/>
                <w:szCs w:val="14"/>
                <w:lang w:val="es-ES" w:eastAsia="ar-SA"/>
              </w:rPr>
              <w:t>Por cada día natural de atraso a partir de que se exceda el plazo de 2 (dos) días hábiles posteriores a la fecha de aprobación del sistema de información en sitio</w:t>
            </w:r>
          </w:p>
        </w:tc>
        <w:tc>
          <w:tcPr>
            <w:tcW w:w="882" w:type="pct"/>
            <w:tcBorders>
              <w:top w:val="single" w:sz="4" w:space="0" w:color="auto"/>
              <w:left w:val="single" w:sz="4" w:space="0" w:color="auto"/>
              <w:bottom w:val="single" w:sz="4" w:space="0" w:color="auto"/>
              <w:right w:val="single" w:sz="4" w:space="0" w:color="auto"/>
            </w:tcBorders>
          </w:tcPr>
          <w:p w14:paraId="1CFA9A4F" w14:textId="77777777" w:rsidR="00B05E37" w:rsidRPr="00021A90" w:rsidRDefault="00B05E37" w:rsidP="000E2071">
            <w:pPr>
              <w:ind w:left="0"/>
              <w:rPr>
                <w:rFonts w:ascii="Montserrat Light" w:eastAsia="MS Mincho" w:hAnsi="Montserrat Light" w:cs="Times New Roman"/>
                <w:sz w:val="14"/>
                <w:szCs w:val="14"/>
                <w:lang w:eastAsia="en-US"/>
              </w:rPr>
            </w:pPr>
            <w:r w:rsidRPr="00021A90">
              <w:rPr>
                <w:rFonts w:ascii="Montserrat Light" w:eastAsia="MS Mincho" w:hAnsi="Montserrat Light" w:cs="Times New Roman"/>
                <w:sz w:val="14"/>
                <w:szCs w:val="14"/>
                <w:lang w:eastAsia="en-US"/>
              </w:rPr>
              <w:t>0.2% diario sobre el valor de la garantía del contrato, en su proporcionalidad por Unidad Médica, sin incluir el IVA.</w:t>
            </w:r>
          </w:p>
        </w:tc>
        <w:tc>
          <w:tcPr>
            <w:tcW w:w="837" w:type="pct"/>
          </w:tcPr>
          <w:p w14:paraId="54FE91FA"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Administrador del Contrato.</w:t>
            </w:r>
          </w:p>
        </w:tc>
        <w:tc>
          <w:tcPr>
            <w:tcW w:w="814" w:type="pct"/>
          </w:tcPr>
          <w:p w14:paraId="45331663" w14:textId="77777777" w:rsidR="00B05E37" w:rsidRPr="00021A90" w:rsidRDefault="00B05E37"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Administrador del contrato.</w:t>
            </w:r>
          </w:p>
        </w:tc>
      </w:tr>
    </w:tbl>
    <w:p w14:paraId="04FEFB7D" w14:textId="77777777" w:rsidR="00B05E37" w:rsidRPr="00B05E37" w:rsidRDefault="00B05E37" w:rsidP="000E2071">
      <w:pPr>
        <w:keepNext/>
        <w:keepLines/>
        <w:ind w:left="0"/>
        <w:outlineLvl w:val="1"/>
        <w:rPr>
          <w:rFonts w:ascii="Montserrat Light" w:eastAsia="MS Gothic" w:hAnsi="Montserrat Light" w:cs="Times New Roman"/>
          <w:b/>
          <w:color w:val="000000"/>
          <w:sz w:val="20"/>
          <w:szCs w:val="26"/>
          <w:lang w:eastAsia="en-US"/>
        </w:rPr>
      </w:pPr>
    </w:p>
    <w:p w14:paraId="45029AD0" w14:textId="77777777" w:rsidR="00B05E37" w:rsidRPr="00B05E37" w:rsidRDefault="00B05E37" w:rsidP="000E2071">
      <w:pPr>
        <w:keepNext/>
        <w:keepLines/>
        <w:ind w:left="0"/>
        <w:outlineLvl w:val="1"/>
        <w:rPr>
          <w:rFonts w:ascii="Montserrat Light" w:eastAsia="MS Gothic" w:hAnsi="Montserrat Light" w:cs="Times New Roman"/>
          <w:b/>
          <w:color w:val="000000"/>
          <w:sz w:val="20"/>
          <w:szCs w:val="26"/>
          <w:lang w:eastAsia="en-US"/>
        </w:rPr>
      </w:pPr>
    </w:p>
    <w:p w14:paraId="0FFA0471" w14:textId="77777777" w:rsidR="00B05E37" w:rsidRPr="00B05E37" w:rsidRDefault="00B05E37" w:rsidP="00C2013A">
      <w:pPr>
        <w:keepNext/>
        <w:keepLines/>
        <w:ind w:left="0"/>
        <w:outlineLvl w:val="1"/>
        <w:rPr>
          <w:rFonts w:ascii="Montserrat Light" w:eastAsia="MS Gothic" w:hAnsi="Montserrat Light" w:cs="Times New Roman"/>
          <w:b/>
          <w:color w:val="000000"/>
          <w:sz w:val="20"/>
          <w:szCs w:val="26"/>
          <w:lang w:eastAsia="en-US"/>
        </w:rPr>
      </w:pPr>
      <w:bookmarkStart w:id="42" w:name="_Toc162337510"/>
      <w:r w:rsidRPr="00B05E37">
        <w:rPr>
          <w:rFonts w:ascii="Montserrat Light" w:eastAsia="MS Gothic" w:hAnsi="Montserrat Light" w:cs="Times New Roman"/>
          <w:b/>
          <w:color w:val="000000"/>
          <w:sz w:val="20"/>
          <w:szCs w:val="26"/>
          <w:lang w:eastAsia="en-US"/>
        </w:rPr>
        <w:t>Deducciones por incumplimiento parcial o deficiente en la prestación del servicio de hemodiálisis.</w:t>
      </w:r>
      <w:bookmarkEnd w:id="40"/>
      <w:bookmarkEnd w:id="41"/>
      <w:bookmarkEnd w:id="42"/>
    </w:p>
    <w:p w14:paraId="05892597" w14:textId="7E505003" w:rsidR="00B05E37" w:rsidRP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 xml:space="preserve">De conformidad con el artículo 53 Bis de la Ley de Adquisiciones, Arrendamientos y Servicios del Sector Público, el </w:t>
      </w:r>
      <w:r w:rsidR="00AB222F">
        <w:rPr>
          <w:rFonts w:ascii="Montserrat Light" w:eastAsia="Times New Roman" w:hAnsi="Montserrat Light" w:cs="Times New Roman"/>
          <w:bCs/>
          <w:sz w:val="20"/>
          <w:szCs w:val="20"/>
          <w:lang w:val="es-ES" w:eastAsia="ar-SA"/>
        </w:rPr>
        <w:t>Organismo</w:t>
      </w:r>
      <w:r w:rsidRPr="00B05E37">
        <w:rPr>
          <w:rFonts w:ascii="Montserrat Light" w:eastAsia="Times New Roman" w:hAnsi="Montserrat Light" w:cs="Times New Roman"/>
          <w:bCs/>
          <w:sz w:val="20"/>
          <w:szCs w:val="20"/>
          <w:lang w:val="es-ES" w:eastAsia="ar-SA"/>
        </w:rPr>
        <w:t xml:space="preserve"> podrá aplicar deducciones al pago de los servicios con motivo del incumplimiento total parcial o deficiente en que pudiera incurrir el licitante adjudicado respecto de las partidas o conceptos que integran el contrato, las cuales no excederán del monto de la garantía de cumplimiento establecida en el mismo.</w:t>
      </w:r>
    </w:p>
    <w:p w14:paraId="7973D0B8" w14:textId="77777777" w:rsidR="00B05E37" w:rsidRP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 xml:space="preserve">Dichas deductivas serán determinadas en función de los servicios que hayan sido prestados deficientemente y deberán ser calculadas </w:t>
      </w:r>
      <w:proofErr w:type="gramStart"/>
      <w:r w:rsidRPr="00B05E37">
        <w:rPr>
          <w:rFonts w:ascii="Montserrat Light" w:eastAsia="Times New Roman" w:hAnsi="Montserrat Light" w:cs="Times New Roman"/>
          <w:bCs/>
          <w:sz w:val="20"/>
          <w:szCs w:val="20"/>
          <w:lang w:val="es-ES" w:eastAsia="ar-SA"/>
        </w:rPr>
        <w:t>de acuerdo a</w:t>
      </w:r>
      <w:proofErr w:type="gramEnd"/>
      <w:r w:rsidRPr="00B05E37">
        <w:rPr>
          <w:rFonts w:ascii="Montserrat Light" w:eastAsia="Times New Roman" w:hAnsi="Montserrat Light" w:cs="Times New Roman"/>
          <w:bCs/>
          <w:sz w:val="20"/>
          <w:szCs w:val="20"/>
          <w:lang w:val="es-ES" w:eastAsia="ar-SA"/>
        </w:rPr>
        <w:t xml:space="preserve"> lo establecido en los artículos 53 Bis de la Ley de Adquisiciones, Arrendamientos y Servicios del Sector Público, 97 de su Reglamento y 4.3.3 del Manual Administrativo de Aplicación General en Materia de Adquisiciones, Arrendamientos y Servicios del Sector Público.</w:t>
      </w:r>
    </w:p>
    <w:p w14:paraId="6B1B0BE4" w14:textId="77777777" w:rsidR="00B05E37" w:rsidRP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En ningún caso las deducciones podrán negociarse en especie.</w:t>
      </w:r>
    </w:p>
    <w:p w14:paraId="07A41D26" w14:textId="77777777" w:rsidR="00B05E37" w:rsidRP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El Administrador del Contrato será el responsable de calcular, aplicar y dar seguimiento a las penas convencionales y deducciones, según sea el caso, así como de notificarlas al licitante adjudicado para que éste realice el pago correspondiente y le notifique las deducciones que en su caso se haya hecho acreedor.</w:t>
      </w:r>
    </w:p>
    <w:p w14:paraId="3DFEDCE6"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Los límites de incumplimiento respecto de las deductivas serán hasta por el monto de la garantía de cumplimiento,</w:t>
      </w:r>
    </w:p>
    <w:p w14:paraId="756D2FD4" w14:textId="77777777"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Así mismo la deducción deberá considerar que es más IVA.</w:t>
      </w:r>
    </w:p>
    <w:p w14:paraId="78D0D4C5" w14:textId="1417DDFF" w:rsidR="00B05E37" w:rsidRPr="00B05E37" w:rsidRDefault="00B05E37" w:rsidP="000E2071">
      <w:pPr>
        <w:ind w:left="0"/>
        <w:rPr>
          <w:rFonts w:ascii="Montserrat Light" w:eastAsia="Times New Roman" w:hAnsi="Montserrat Light" w:cs="Times New Roman"/>
          <w:sz w:val="20"/>
          <w:szCs w:val="20"/>
          <w:lang w:val="es-ES" w:eastAsia="ar-SA"/>
        </w:rPr>
      </w:pPr>
      <w:r w:rsidRPr="00B05E37">
        <w:rPr>
          <w:rFonts w:ascii="Montserrat Light" w:eastAsia="Times New Roman" w:hAnsi="Montserrat Light" w:cs="Times New Roman"/>
          <w:sz w:val="20"/>
          <w:szCs w:val="20"/>
          <w:lang w:eastAsia="ar-SA"/>
        </w:rPr>
        <w:t xml:space="preserve">El </w:t>
      </w:r>
      <w:r w:rsidR="00AB222F">
        <w:rPr>
          <w:rFonts w:ascii="Montserrat Light" w:eastAsia="Times New Roman" w:hAnsi="Montserrat Light" w:cs="Times New Roman"/>
          <w:sz w:val="20"/>
          <w:szCs w:val="20"/>
          <w:lang w:eastAsia="ar-SA"/>
        </w:rPr>
        <w:t>Organismo</w:t>
      </w:r>
      <w:r w:rsidRPr="00B05E37">
        <w:rPr>
          <w:rFonts w:ascii="Montserrat Light" w:eastAsia="Times New Roman" w:hAnsi="Montserrat Light" w:cs="Times New Roman"/>
          <w:sz w:val="20"/>
          <w:szCs w:val="20"/>
          <w:lang w:eastAsia="ar-SA"/>
        </w:rPr>
        <w:t xml:space="preserve"> descontará las cantidades por concepto de deductivas </w:t>
      </w:r>
      <w:r w:rsidRPr="00B05E37">
        <w:rPr>
          <w:rFonts w:ascii="Montserrat Light" w:eastAsia="Times New Roman" w:hAnsi="Montserrat Light" w:cs="Times New Roman"/>
          <w:sz w:val="20"/>
          <w:szCs w:val="20"/>
          <w:lang w:val="es-ES" w:eastAsia="ar-SA"/>
        </w:rPr>
        <w:t>de la factura</w:t>
      </w:r>
      <w:r w:rsidRPr="00B05E37">
        <w:rPr>
          <w:rFonts w:ascii="Montserrat Light" w:eastAsia="Times New Roman" w:hAnsi="Montserrat Light" w:cs="Times New Roman"/>
          <w:sz w:val="20"/>
          <w:szCs w:val="20"/>
          <w:lang w:eastAsia="ar-SA"/>
        </w:rPr>
        <w:t xml:space="preserve"> </w:t>
      </w:r>
      <w:r w:rsidRPr="00B05E37">
        <w:rPr>
          <w:rFonts w:ascii="Montserrat Light" w:eastAsia="Times New Roman" w:hAnsi="Montserrat Light" w:cs="Times New Roman"/>
          <w:sz w:val="20"/>
          <w:szCs w:val="20"/>
          <w:lang w:val="es-ES" w:eastAsia="ar-SA"/>
        </w:rPr>
        <w:t>que el licitante adjudicado presente para su cobro.</w:t>
      </w:r>
    </w:p>
    <w:p w14:paraId="7E7F7409" w14:textId="77777777" w:rsidR="00B05E37" w:rsidRPr="00B05E37" w:rsidRDefault="00B05E37" w:rsidP="000E2071">
      <w:pPr>
        <w:ind w:left="0"/>
        <w:rPr>
          <w:rFonts w:ascii="Montserrat Light" w:eastAsia="Times New Roman" w:hAnsi="Montserrat Light" w:cs="Times New Roman"/>
          <w:bCs/>
          <w:sz w:val="20"/>
          <w:szCs w:val="20"/>
          <w:lang w:val="es-ES" w:eastAsia="ar-SA"/>
        </w:rPr>
      </w:pPr>
      <w:r w:rsidRPr="00B05E37">
        <w:rPr>
          <w:rFonts w:ascii="Montserrat Light" w:eastAsia="Times New Roman" w:hAnsi="Montserrat Light" w:cs="Times New Roman"/>
          <w:bCs/>
          <w:sz w:val="20"/>
          <w:szCs w:val="20"/>
          <w:lang w:val="es-ES" w:eastAsia="ar-SA"/>
        </w:rPr>
        <w:t xml:space="preserve">Las deducciones por deficiencias en la prestación del servicio se calcularán, por cada día de atraso en la prestación del servicio, de acuerdo con el porcentaje de penalización establecido, </w:t>
      </w:r>
      <w:proofErr w:type="gramStart"/>
      <w:r w:rsidRPr="00B05E37">
        <w:rPr>
          <w:rFonts w:ascii="Montserrat Light" w:eastAsia="Times New Roman" w:hAnsi="Montserrat Light" w:cs="Times New Roman"/>
          <w:bCs/>
          <w:sz w:val="20"/>
          <w:szCs w:val="20"/>
          <w:lang w:val="es-ES" w:eastAsia="ar-SA"/>
        </w:rPr>
        <w:t>de acuerdo a</w:t>
      </w:r>
      <w:proofErr w:type="gramEnd"/>
      <w:r w:rsidRPr="00B05E37">
        <w:rPr>
          <w:rFonts w:ascii="Montserrat Light" w:eastAsia="Times New Roman" w:hAnsi="Montserrat Light" w:cs="Times New Roman"/>
          <w:bCs/>
          <w:sz w:val="20"/>
          <w:szCs w:val="20"/>
          <w:lang w:val="es-ES" w:eastAsia="ar-SA"/>
        </w:rPr>
        <w:t xml:space="preserve"> lo siguiente: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36"/>
        <w:gridCol w:w="1244"/>
        <w:gridCol w:w="1337"/>
        <w:gridCol w:w="1270"/>
        <w:gridCol w:w="1225"/>
        <w:gridCol w:w="1225"/>
        <w:gridCol w:w="1191"/>
      </w:tblGrid>
      <w:tr w:rsidR="00C624DD" w:rsidRPr="00C624DD" w14:paraId="07EC42E1" w14:textId="77777777" w:rsidTr="63AD41F2">
        <w:trPr>
          <w:trHeight w:val="726"/>
          <w:tblHeader/>
          <w:jc w:val="center"/>
        </w:trPr>
        <w:tc>
          <w:tcPr>
            <w:tcW w:w="759" w:type="pct"/>
            <w:shd w:val="clear" w:color="auto" w:fill="D9D9D9" w:themeFill="background1" w:themeFillShade="D9"/>
            <w:vAlign w:val="center"/>
          </w:tcPr>
          <w:p w14:paraId="7A9381D0"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Concepto</w:t>
            </w:r>
          </w:p>
        </w:tc>
        <w:tc>
          <w:tcPr>
            <w:tcW w:w="705" w:type="pct"/>
            <w:shd w:val="clear" w:color="auto" w:fill="D9D9D9" w:themeFill="background1" w:themeFillShade="D9"/>
            <w:vAlign w:val="center"/>
          </w:tcPr>
          <w:p w14:paraId="07E81535"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Niveles de servicio</w:t>
            </w:r>
          </w:p>
        </w:tc>
        <w:tc>
          <w:tcPr>
            <w:tcW w:w="759" w:type="pct"/>
            <w:shd w:val="clear" w:color="auto" w:fill="D9D9D9" w:themeFill="background1" w:themeFillShade="D9"/>
            <w:vAlign w:val="center"/>
          </w:tcPr>
          <w:p w14:paraId="3963AC7C" w14:textId="198C58BC"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Unidad de medida</w:t>
            </w:r>
            <w:r w:rsidR="00C624DD">
              <w:rPr>
                <w:rFonts w:ascii="Montserrat Light" w:eastAsia="Times New Roman" w:hAnsi="Montserrat Light" w:cs="Times New Roman"/>
                <w:b/>
                <w:bCs/>
                <w:sz w:val="14"/>
                <w:szCs w:val="14"/>
                <w:lang w:val="es-ES" w:eastAsia="ar-SA"/>
              </w:rPr>
              <w:t xml:space="preserve"> </w:t>
            </w:r>
            <w:r w:rsidRPr="00C624DD">
              <w:rPr>
                <w:rFonts w:ascii="Montserrat Light" w:eastAsia="Times New Roman" w:hAnsi="Montserrat Light" w:cs="Times New Roman"/>
                <w:b/>
                <w:bCs/>
                <w:sz w:val="14"/>
                <w:szCs w:val="14"/>
                <w:lang w:val="es-ES" w:eastAsia="ar-SA"/>
              </w:rPr>
              <w:t>para la deducción</w:t>
            </w:r>
          </w:p>
        </w:tc>
        <w:tc>
          <w:tcPr>
            <w:tcW w:w="720" w:type="pct"/>
            <w:shd w:val="clear" w:color="auto" w:fill="D9D9D9" w:themeFill="background1" w:themeFillShade="D9"/>
            <w:vAlign w:val="center"/>
          </w:tcPr>
          <w:p w14:paraId="3FDCF2FA"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Deducción</w:t>
            </w:r>
          </w:p>
        </w:tc>
        <w:tc>
          <w:tcPr>
            <w:tcW w:w="692" w:type="pct"/>
            <w:shd w:val="clear" w:color="auto" w:fill="D9D9D9" w:themeFill="background1" w:themeFillShade="D9"/>
            <w:vAlign w:val="center"/>
          </w:tcPr>
          <w:p w14:paraId="1A624A2C"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Límite de incumplimiento motivo de rescisión del contrato</w:t>
            </w:r>
          </w:p>
        </w:tc>
        <w:tc>
          <w:tcPr>
            <w:tcW w:w="692" w:type="pct"/>
            <w:shd w:val="clear" w:color="auto" w:fill="D9D9D9" w:themeFill="background1" w:themeFillShade="D9"/>
            <w:vAlign w:val="center"/>
          </w:tcPr>
          <w:p w14:paraId="47C43C4C"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Responsable de reportar el incumplimiento</w:t>
            </w:r>
          </w:p>
        </w:tc>
        <w:tc>
          <w:tcPr>
            <w:tcW w:w="673" w:type="pct"/>
            <w:shd w:val="clear" w:color="auto" w:fill="D9D9D9" w:themeFill="background1" w:themeFillShade="D9"/>
            <w:vAlign w:val="center"/>
          </w:tcPr>
          <w:p w14:paraId="4E49FFEF" w14:textId="77777777" w:rsidR="00B05E37" w:rsidRPr="00C624DD" w:rsidRDefault="00B05E37" w:rsidP="000E2071">
            <w:pPr>
              <w:ind w:left="0"/>
              <w:jc w:val="center"/>
              <w:rPr>
                <w:rFonts w:ascii="Montserrat Light" w:eastAsia="Times New Roman" w:hAnsi="Montserrat Light" w:cs="Times New Roman"/>
                <w:b/>
                <w:bCs/>
                <w:sz w:val="14"/>
                <w:szCs w:val="14"/>
                <w:lang w:val="es-ES" w:eastAsia="ar-SA"/>
              </w:rPr>
            </w:pPr>
            <w:r w:rsidRPr="00C624DD">
              <w:rPr>
                <w:rFonts w:ascii="Montserrat Light" w:eastAsia="Times New Roman" w:hAnsi="Montserrat Light" w:cs="Times New Roman"/>
                <w:b/>
                <w:bCs/>
                <w:sz w:val="14"/>
                <w:szCs w:val="14"/>
                <w:lang w:val="es-ES" w:eastAsia="ar-SA"/>
              </w:rPr>
              <w:t>Administrador del contrato será Responsable del cálculo, notificación de la deducción</w:t>
            </w:r>
          </w:p>
        </w:tc>
      </w:tr>
      <w:tr w:rsidR="00B05E37" w:rsidRPr="00C624DD" w14:paraId="09977D1B" w14:textId="77777777" w:rsidTr="63AD41F2">
        <w:trPr>
          <w:trHeight w:val="313"/>
          <w:jc w:val="center"/>
        </w:trPr>
        <w:tc>
          <w:tcPr>
            <w:tcW w:w="759" w:type="pct"/>
            <w:shd w:val="clear" w:color="auto" w:fill="auto"/>
          </w:tcPr>
          <w:p w14:paraId="0DCE570E"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L</w:t>
            </w:r>
            <w:r w:rsidRPr="00C624DD">
              <w:rPr>
                <w:rFonts w:ascii="Montserrat Light" w:eastAsia="Times New Roman" w:hAnsi="Montserrat Light" w:cs="Times New Roman"/>
                <w:sz w:val="14"/>
                <w:szCs w:val="14"/>
                <w:lang w:eastAsia="ar-SA"/>
              </w:rPr>
              <w:t xml:space="preserve">a transición del acceso vascular temporal por un acceso vascular definitivo para los pacientes con permanencia en el </w:t>
            </w:r>
            <w:proofErr w:type="gramStart"/>
            <w:r w:rsidRPr="00C624DD">
              <w:rPr>
                <w:rFonts w:ascii="Montserrat Light" w:eastAsia="Times New Roman" w:hAnsi="Montserrat Light" w:cs="Times New Roman"/>
                <w:sz w:val="14"/>
                <w:szCs w:val="14"/>
                <w:lang w:eastAsia="ar-SA"/>
              </w:rPr>
              <w:t>programa,</w:t>
            </w:r>
            <w:proofErr w:type="gramEnd"/>
            <w:r w:rsidRPr="00C624DD">
              <w:rPr>
                <w:rFonts w:ascii="Montserrat Light" w:eastAsia="Times New Roman" w:hAnsi="Montserrat Light" w:cs="Times New Roman"/>
                <w:sz w:val="14"/>
                <w:szCs w:val="14"/>
                <w:lang w:eastAsia="ar-SA"/>
              </w:rPr>
              <w:t xml:space="preserve"> no deberá ser por un tiempo mayor de:</w:t>
            </w:r>
          </w:p>
        </w:tc>
        <w:tc>
          <w:tcPr>
            <w:tcW w:w="705" w:type="pct"/>
            <w:shd w:val="clear" w:color="auto" w:fill="auto"/>
          </w:tcPr>
          <w:p w14:paraId="3FEE7918"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3 (tres) meses de haber ingresado a la unidad de hemodiálisis subrogada.</w:t>
            </w:r>
          </w:p>
        </w:tc>
        <w:tc>
          <w:tcPr>
            <w:tcW w:w="759" w:type="pct"/>
            <w:shd w:val="clear" w:color="auto" w:fill="auto"/>
          </w:tcPr>
          <w:p w14:paraId="3AA872B9"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Falta en el cambio, a algún paciente(</w:t>
            </w:r>
            <w:proofErr w:type="gramStart"/>
            <w:r w:rsidRPr="00C624DD">
              <w:rPr>
                <w:rFonts w:ascii="Montserrat Light" w:eastAsia="Times New Roman" w:hAnsi="Montserrat Light" w:cs="Times New Roman"/>
                <w:sz w:val="14"/>
                <w:szCs w:val="14"/>
                <w:lang w:val="es-ES" w:eastAsia="ar-SA"/>
              </w:rPr>
              <w:t>s)  del</w:t>
            </w:r>
            <w:proofErr w:type="gramEnd"/>
            <w:r w:rsidRPr="00C624DD">
              <w:rPr>
                <w:rFonts w:ascii="Montserrat Light" w:eastAsia="Times New Roman" w:hAnsi="Montserrat Light" w:cs="Times New Roman"/>
                <w:sz w:val="14"/>
                <w:szCs w:val="14"/>
                <w:lang w:val="es-ES" w:eastAsia="ar-SA"/>
              </w:rPr>
              <w:t xml:space="preserve"> acceso vascular temporal por el definitivo en el plazo establecido</w:t>
            </w:r>
          </w:p>
        </w:tc>
        <w:tc>
          <w:tcPr>
            <w:tcW w:w="720" w:type="pct"/>
            <w:shd w:val="clear" w:color="auto" w:fill="auto"/>
          </w:tcPr>
          <w:p w14:paraId="6B45F759"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El 5% sobre el valor total de la factura mensual sin el IVA, cuando ocurra que a algún paciente(s) no se le haya realizado el cambio.</w:t>
            </w:r>
          </w:p>
        </w:tc>
        <w:tc>
          <w:tcPr>
            <w:tcW w:w="692" w:type="pct"/>
            <w:shd w:val="clear" w:color="auto" w:fill="auto"/>
          </w:tcPr>
          <w:p w14:paraId="762F10DB"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El límite de la deducción será de hasta el 10% del monto </w:t>
            </w:r>
            <w:proofErr w:type="gramStart"/>
            <w:r w:rsidRPr="00C624DD">
              <w:rPr>
                <w:rFonts w:ascii="Montserrat Light" w:eastAsia="Times New Roman" w:hAnsi="Montserrat Light" w:cs="Times New Roman"/>
                <w:sz w:val="14"/>
                <w:szCs w:val="14"/>
                <w:lang w:val="es-ES" w:eastAsia="ar-SA"/>
              </w:rPr>
              <w:t>máximo  del</w:t>
            </w:r>
            <w:proofErr w:type="gramEnd"/>
            <w:r w:rsidRPr="00C624DD">
              <w:rPr>
                <w:rFonts w:ascii="Montserrat Light" w:eastAsia="Times New Roman" w:hAnsi="Montserrat Light" w:cs="Times New Roman"/>
                <w:sz w:val="14"/>
                <w:szCs w:val="14"/>
                <w:lang w:val="es-ES" w:eastAsia="ar-SA"/>
              </w:rPr>
              <w:t xml:space="preserve"> contrato</w:t>
            </w:r>
          </w:p>
        </w:tc>
        <w:tc>
          <w:tcPr>
            <w:tcW w:w="692" w:type="pct"/>
          </w:tcPr>
          <w:p w14:paraId="06A6A7C2" w14:textId="227C9D7E" w:rsidR="00C624DD" w:rsidRPr="00C624DD" w:rsidRDefault="00C624DD"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de Nefrología,</w:t>
            </w:r>
            <w:r>
              <w:rPr>
                <w:rFonts w:ascii="Montserrat Light" w:eastAsia="Times New Roman" w:hAnsi="Montserrat Light" w:cs="Times New Roman"/>
                <w:sz w:val="14"/>
                <w:szCs w:val="14"/>
                <w:lang w:val="es-ES" w:eastAsia="ar-SA"/>
              </w:rPr>
              <w:t xml:space="preserve"> </w:t>
            </w:r>
            <w:r w:rsidRPr="00021A90">
              <w:rPr>
                <w:rFonts w:ascii="Montserrat Light" w:eastAsia="Times New Roman" w:hAnsi="Montserrat Light" w:cs="Times New Roman"/>
                <w:sz w:val="14"/>
                <w:szCs w:val="14"/>
                <w:lang w:val="es-ES" w:eastAsia="ar-SA"/>
              </w:rPr>
              <w:t xml:space="preserve">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p>
        </w:tc>
        <w:tc>
          <w:tcPr>
            <w:tcW w:w="673" w:type="pct"/>
          </w:tcPr>
          <w:p w14:paraId="427E7D3E"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Jefe de Servicios Administrativos o </w:t>
            </w:r>
            <w:proofErr w:type="gramStart"/>
            <w:r w:rsidRPr="00C624DD">
              <w:rPr>
                <w:rFonts w:ascii="Montserrat Light" w:eastAsia="Times New Roman" w:hAnsi="Montserrat Light" w:cs="Times New Roman"/>
                <w:sz w:val="14"/>
                <w:szCs w:val="14"/>
                <w:lang w:val="es-ES" w:eastAsia="ar-SA"/>
              </w:rPr>
              <w:t>Director</w:t>
            </w:r>
            <w:proofErr w:type="gramEnd"/>
            <w:r w:rsidRPr="00C624DD">
              <w:rPr>
                <w:rFonts w:ascii="Montserrat Light" w:eastAsia="Times New Roman" w:hAnsi="Montserrat Light" w:cs="Times New Roman"/>
                <w:sz w:val="14"/>
                <w:szCs w:val="14"/>
                <w:lang w:val="es-ES" w:eastAsia="ar-SA"/>
              </w:rPr>
              <w:t xml:space="preserve"> Administrativo</w:t>
            </w:r>
          </w:p>
        </w:tc>
      </w:tr>
      <w:tr w:rsidR="00B05E37" w:rsidRPr="00C624DD" w14:paraId="0F07E760" w14:textId="77777777" w:rsidTr="63AD41F2">
        <w:trPr>
          <w:trHeight w:val="347"/>
          <w:jc w:val="center"/>
        </w:trPr>
        <w:tc>
          <w:tcPr>
            <w:tcW w:w="759" w:type="pct"/>
            <w:tcBorders>
              <w:top w:val="single" w:sz="4" w:space="0" w:color="auto"/>
              <w:left w:val="single" w:sz="4" w:space="0" w:color="auto"/>
              <w:bottom w:val="single" w:sz="4" w:space="0" w:color="auto"/>
              <w:right w:val="single" w:sz="4" w:space="0" w:color="auto"/>
            </w:tcBorders>
            <w:shd w:val="clear" w:color="auto" w:fill="auto"/>
          </w:tcPr>
          <w:p w14:paraId="13A73686" w14:textId="77777777" w:rsidR="00B05E37" w:rsidRPr="00C624DD" w:rsidRDefault="00B05E37" w:rsidP="000E2071">
            <w:pPr>
              <w:ind w:left="0"/>
              <w:rPr>
                <w:rFonts w:ascii="Montserrat Light" w:eastAsia="Times New Roman" w:hAnsi="Montserrat Light" w:cs="Times New Roman"/>
                <w:sz w:val="14"/>
                <w:szCs w:val="14"/>
                <w:lang w:val="es-ES" w:eastAsia="ar-SA"/>
              </w:rPr>
            </w:pPr>
            <w:bookmarkStart w:id="43" w:name="precision_33"/>
            <w:bookmarkEnd w:id="43"/>
            <w:r w:rsidRPr="00C624DD">
              <w:rPr>
                <w:rFonts w:ascii="Montserrat Light" w:eastAsia="Times New Roman" w:hAnsi="Montserrat Light" w:cs="Times New Roman"/>
                <w:sz w:val="14"/>
                <w:szCs w:val="14"/>
                <w:lang w:val="es-ES" w:eastAsia="ar-SA"/>
              </w:rPr>
              <w:t xml:space="preserve">Reporte de laboratorio acreditado, de las pruebas realizadas para asegurar la calidad del “Agua de Diálisis” de acuerdo con las especificaciones de la NOM-003-SSA3-2010 </w:t>
            </w:r>
          </w:p>
          <w:p w14:paraId="10E3719F"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 </w:t>
            </w:r>
          </w:p>
          <w:p w14:paraId="008AAA6C" w14:textId="24F37CCB"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La unidad en funcionamiento deberá contar con un resultado de análisis bacteriológico.</w:t>
            </w:r>
          </w:p>
          <w:p w14:paraId="62B8938D" w14:textId="77777777" w:rsidR="00B05E37" w:rsidRPr="00C624DD" w:rsidRDefault="00B05E37" w:rsidP="000E2071">
            <w:pPr>
              <w:ind w:left="0"/>
              <w:rPr>
                <w:rFonts w:ascii="Montserrat Light" w:eastAsia="Times New Roman" w:hAnsi="Montserrat Light" w:cs="Times New Roman"/>
                <w:sz w:val="14"/>
                <w:szCs w:val="14"/>
                <w:lang w:val="es-ES" w:eastAsia="ar-SA"/>
              </w:rPr>
            </w:pPr>
          </w:p>
        </w:tc>
        <w:tc>
          <w:tcPr>
            <w:tcW w:w="705" w:type="pct"/>
            <w:tcBorders>
              <w:top w:val="single" w:sz="4" w:space="0" w:color="auto"/>
              <w:left w:val="single" w:sz="4" w:space="0" w:color="auto"/>
              <w:bottom w:val="single" w:sz="4" w:space="0" w:color="auto"/>
              <w:right w:val="single" w:sz="4" w:space="0" w:color="auto"/>
            </w:tcBorders>
            <w:shd w:val="clear" w:color="auto" w:fill="auto"/>
          </w:tcPr>
          <w:p w14:paraId="5E016968"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Resultados de análisis bacteriológico dentro de los parámetros solicitados por la  NOM-003-SSA3-2010, con base en </w:t>
            </w:r>
            <w:r w:rsidRPr="00C624DD">
              <w:rPr>
                <w:rFonts w:ascii="Montserrat Light" w:eastAsia="Times New Roman" w:hAnsi="Montserrat Light" w:cs="Times New Roman"/>
                <w:sz w:val="14"/>
                <w:szCs w:val="14"/>
                <w:lang w:eastAsia="ar-SA"/>
              </w:rPr>
              <w:t>la fecha que se haya determinado en conjunto entre el licitante adjudicado y el Administrador de contrato, las fechas en que el licitante adjudicado prestador de servicio  determinará y notificará al Administrador del Contrato, las fechas en que éste deberá entregar la copia simple de los reportes originales de los resultados de las pruebas realizadas para asegurar la calidad del agua</w:t>
            </w:r>
          </w:p>
        </w:tc>
        <w:tc>
          <w:tcPr>
            <w:tcW w:w="759" w:type="pct"/>
            <w:tcBorders>
              <w:top w:val="single" w:sz="4" w:space="0" w:color="auto"/>
              <w:left w:val="single" w:sz="4" w:space="0" w:color="auto"/>
              <w:bottom w:val="single" w:sz="4" w:space="0" w:color="auto"/>
              <w:right w:val="single" w:sz="4" w:space="0" w:color="auto"/>
            </w:tcBorders>
          </w:tcPr>
          <w:p w14:paraId="77359045"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Cumplir con las especificaciones </w:t>
            </w:r>
            <w:proofErr w:type="gramStart"/>
            <w:r w:rsidRPr="00C624DD">
              <w:rPr>
                <w:rFonts w:ascii="Montserrat Light" w:eastAsia="Times New Roman" w:hAnsi="Montserrat Light" w:cs="Times New Roman"/>
                <w:sz w:val="14"/>
                <w:szCs w:val="14"/>
                <w:lang w:val="es-ES" w:eastAsia="ar-SA"/>
              </w:rPr>
              <w:t>de  la</w:t>
            </w:r>
            <w:proofErr w:type="gramEnd"/>
            <w:r w:rsidRPr="00C624DD">
              <w:rPr>
                <w:rFonts w:ascii="Montserrat Light" w:eastAsia="Times New Roman" w:hAnsi="Montserrat Light" w:cs="Times New Roman"/>
                <w:sz w:val="14"/>
                <w:szCs w:val="14"/>
                <w:lang w:val="es-ES" w:eastAsia="ar-SA"/>
              </w:rPr>
              <w:t xml:space="preserve"> calidad del agua   de acuerdo con  la NOM NOM-003-SSA3-2010</w:t>
            </w:r>
          </w:p>
        </w:tc>
        <w:tc>
          <w:tcPr>
            <w:tcW w:w="720" w:type="pct"/>
            <w:tcBorders>
              <w:top w:val="single" w:sz="4" w:space="0" w:color="auto"/>
              <w:left w:val="single" w:sz="4" w:space="0" w:color="auto"/>
              <w:bottom w:val="single" w:sz="4" w:space="0" w:color="auto"/>
              <w:right w:val="single" w:sz="4" w:space="0" w:color="auto"/>
            </w:tcBorders>
          </w:tcPr>
          <w:p w14:paraId="5CECB0EF"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5% sobre el valor total de la factura mensual sin IVA.</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7F4CA30D"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El límite de la deducción será de hasta el 10% del monto </w:t>
            </w:r>
            <w:proofErr w:type="gramStart"/>
            <w:r w:rsidRPr="00C624DD">
              <w:rPr>
                <w:rFonts w:ascii="Montserrat Light" w:eastAsia="Times New Roman" w:hAnsi="Montserrat Light" w:cs="Times New Roman"/>
                <w:sz w:val="14"/>
                <w:szCs w:val="14"/>
                <w:lang w:val="es-ES" w:eastAsia="ar-SA"/>
              </w:rPr>
              <w:t>máximo  del</w:t>
            </w:r>
            <w:proofErr w:type="gramEnd"/>
            <w:r w:rsidRPr="00C624DD">
              <w:rPr>
                <w:rFonts w:ascii="Montserrat Light" w:eastAsia="Times New Roman" w:hAnsi="Montserrat Light" w:cs="Times New Roman"/>
                <w:sz w:val="14"/>
                <w:szCs w:val="14"/>
                <w:lang w:val="es-ES" w:eastAsia="ar-SA"/>
              </w:rPr>
              <w:t xml:space="preserve"> contrato</w:t>
            </w:r>
          </w:p>
        </w:tc>
        <w:tc>
          <w:tcPr>
            <w:tcW w:w="692" w:type="pct"/>
            <w:tcBorders>
              <w:top w:val="single" w:sz="4" w:space="0" w:color="auto"/>
              <w:left w:val="single" w:sz="4" w:space="0" w:color="auto"/>
              <w:bottom w:val="single" w:sz="4" w:space="0" w:color="auto"/>
              <w:right w:val="single" w:sz="4" w:space="0" w:color="auto"/>
            </w:tcBorders>
          </w:tcPr>
          <w:p w14:paraId="3A182EF2" w14:textId="41872A81" w:rsidR="00B05E37" w:rsidRPr="00C624DD" w:rsidRDefault="00C624DD"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de Nefrología,</w:t>
            </w:r>
            <w:r>
              <w:rPr>
                <w:rFonts w:ascii="Montserrat Light" w:eastAsia="Times New Roman" w:hAnsi="Montserrat Light" w:cs="Times New Roman"/>
                <w:sz w:val="14"/>
                <w:szCs w:val="14"/>
                <w:lang w:val="es-ES" w:eastAsia="ar-SA"/>
              </w:rPr>
              <w:t xml:space="preserve"> </w:t>
            </w:r>
            <w:r w:rsidRPr="00021A90">
              <w:rPr>
                <w:rFonts w:ascii="Montserrat Light" w:eastAsia="Times New Roman" w:hAnsi="Montserrat Light" w:cs="Times New Roman"/>
                <w:sz w:val="14"/>
                <w:szCs w:val="14"/>
                <w:lang w:val="es-ES" w:eastAsia="ar-SA"/>
              </w:rPr>
              <w:t xml:space="preserve">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r>
              <w:rPr>
                <w:rFonts w:ascii="Montserrat Light" w:eastAsia="Times New Roman" w:hAnsi="Montserrat Light" w:cs="Times New Roman"/>
                <w:sz w:val="14"/>
                <w:szCs w:val="14"/>
                <w:lang w:val="es-ES" w:eastAsia="ar-SA"/>
              </w:rPr>
              <w:t>.</w:t>
            </w:r>
          </w:p>
        </w:tc>
        <w:tc>
          <w:tcPr>
            <w:tcW w:w="673" w:type="pct"/>
            <w:tcBorders>
              <w:top w:val="single" w:sz="4" w:space="0" w:color="auto"/>
              <w:left w:val="single" w:sz="4" w:space="0" w:color="auto"/>
              <w:bottom w:val="single" w:sz="4" w:space="0" w:color="auto"/>
              <w:right w:val="single" w:sz="4" w:space="0" w:color="auto"/>
            </w:tcBorders>
          </w:tcPr>
          <w:p w14:paraId="4CCDD241" w14:textId="77777777" w:rsidR="00B05E37" w:rsidRPr="00C624DD" w:rsidRDefault="00B05E37" w:rsidP="63AD41F2">
            <w:pPr>
              <w:ind w:left="0"/>
              <w:rPr>
                <w:rFonts w:ascii="Montserrat Light" w:eastAsia="Times New Roman" w:hAnsi="Montserrat Light" w:cs="Times New Roman"/>
                <w:sz w:val="14"/>
                <w:szCs w:val="14"/>
                <w:lang w:val="es-ES" w:eastAsia="ar-SA"/>
              </w:rPr>
            </w:pPr>
            <w:r w:rsidRPr="63AD41F2">
              <w:rPr>
                <w:rFonts w:ascii="Montserrat Light" w:eastAsia="Times New Roman" w:hAnsi="Montserrat Light" w:cs="Times New Roman"/>
                <w:sz w:val="14"/>
                <w:szCs w:val="14"/>
                <w:lang w:val="es-ES" w:eastAsia="ar-SA"/>
              </w:rPr>
              <w:t xml:space="preserve">Jefe de Servicios Administrativos o </w:t>
            </w:r>
            <w:proofErr w:type="gramStart"/>
            <w:r w:rsidRPr="63AD41F2">
              <w:rPr>
                <w:rFonts w:ascii="Montserrat Light" w:eastAsia="Times New Roman" w:hAnsi="Montserrat Light" w:cs="Times New Roman"/>
                <w:sz w:val="14"/>
                <w:szCs w:val="14"/>
                <w:lang w:val="es-ES" w:eastAsia="ar-SA"/>
              </w:rPr>
              <w:t>Director</w:t>
            </w:r>
            <w:proofErr w:type="gramEnd"/>
            <w:r w:rsidRPr="63AD41F2">
              <w:rPr>
                <w:rFonts w:ascii="Montserrat Light" w:eastAsia="Times New Roman" w:hAnsi="Montserrat Light" w:cs="Times New Roman"/>
                <w:sz w:val="14"/>
                <w:szCs w:val="14"/>
                <w:lang w:val="es-ES" w:eastAsia="ar-SA"/>
              </w:rPr>
              <w:t xml:space="preserve"> Administrativo</w:t>
            </w:r>
          </w:p>
        </w:tc>
      </w:tr>
      <w:tr w:rsidR="00B05E37" w:rsidRPr="00C624DD" w14:paraId="5EAFF6ED" w14:textId="77777777" w:rsidTr="63AD41F2">
        <w:trPr>
          <w:trHeight w:val="347"/>
          <w:jc w:val="center"/>
        </w:trPr>
        <w:tc>
          <w:tcPr>
            <w:tcW w:w="759" w:type="pct"/>
            <w:tcBorders>
              <w:top w:val="single" w:sz="4" w:space="0" w:color="auto"/>
              <w:left w:val="single" w:sz="4" w:space="0" w:color="auto"/>
              <w:bottom w:val="single" w:sz="4" w:space="0" w:color="auto"/>
              <w:right w:val="single" w:sz="4" w:space="0" w:color="auto"/>
            </w:tcBorders>
            <w:shd w:val="clear" w:color="auto" w:fill="auto"/>
          </w:tcPr>
          <w:p w14:paraId="3D440699"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Reporte original por un laboratorio acreditado, de las pruebas realizadas para asegurar la calidad del “Agua de Diálisis” de acuerdo con las especificaciones de la NOM-003-SSA3-2010 y las recomendaciones de la AAMI.</w:t>
            </w:r>
          </w:p>
          <w:p w14:paraId="75BDE250"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La calidad de agua deberá contar con resultado de análisis químico.</w:t>
            </w:r>
          </w:p>
        </w:tc>
        <w:tc>
          <w:tcPr>
            <w:tcW w:w="705" w:type="pct"/>
            <w:tcBorders>
              <w:top w:val="single" w:sz="4" w:space="0" w:color="auto"/>
              <w:left w:val="single" w:sz="4" w:space="0" w:color="auto"/>
              <w:bottom w:val="single" w:sz="4" w:space="0" w:color="auto"/>
              <w:right w:val="single" w:sz="4" w:space="0" w:color="auto"/>
            </w:tcBorders>
            <w:shd w:val="clear" w:color="auto" w:fill="auto"/>
          </w:tcPr>
          <w:p w14:paraId="10A002E3"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Resultados de análisis químicos dentro de los parámetros solicitados por la NOM-003-SSA3-2010</w:t>
            </w:r>
          </w:p>
        </w:tc>
        <w:tc>
          <w:tcPr>
            <w:tcW w:w="759" w:type="pct"/>
            <w:tcBorders>
              <w:top w:val="single" w:sz="4" w:space="0" w:color="auto"/>
              <w:left w:val="single" w:sz="4" w:space="0" w:color="auto"/>
              <w:bottom w:val="single" w:sz="4" w:space="0" w:color="auto"/>
              <w:right w:val="single" w:sz="4" w:space="0" w:color="auto"/>
            </w:tcBorders>
          </w:tcPr>
          <w:p w14:paraId="659B80A0"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Por cada día de atraso en que no cumpla con las especificaciones de la calidad del agua   de acuerdo con la NOM y las recomendaciones de la AAMI.</w:t>
            </w:r>
          </w:p>
          <w:p w14:paraId="19A262E1" w14:textId="77777777" w:rsidR="00B05E37" w:rsidRPr="00C624DD" w:rsidRDefault="00B05E37" w:rsidP="000E2071">
            <w:pPr>
              <w:ind w:left="0"/>
              <w:rPr>
                <w:rFonts w:ascii="Montserrat Light" w:eastAsia="Times New Roman" w:hAnsi="Montserrat Light" w:cs="Times New Roman"/>
                <w:sz w:val="14"/>
                <w:szCs w:val="14"/>
                <w:lang w:val="es-ES" w:eastAsia="ar-SA"/>
              </w:rPr>
            </w:pPr>
          </w:p>
        </w:tc>
        <w:tc>
          <w:tcPr>
            <w:tcW w:w="720" w:type="pct"/>
            <w:tcBorders>
              <w:top w:val="single" w:sz="4" w:space="0" w:color="auto"/>
              <w:left w:val="single" w:sz="4" w:space="0" w:color="auto"/>
              <w:bottom w:val="single" w:sz="4" w:space="0" w:color="auto"/>
              <w:right w:val="single" w:sz="4" w:space="0" w:color="auto"/>
            </w:tcBorders>
          </w:tcPr>
          <w:p w14:paraId="05B802AC"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5% sobre el valor total de la factura mensual </w:t>
            </w:r>
            <w:proofErr w:type="gramStart"/>
            <w:r w:rsidRPr="00C624DD">
              <w:rPr>
                <w:rFonts w:ascii="Montserrat Light" w:eastAsia="Times New Roman" w:hAnsi="Montserrat Light" w:cs="Times New Roman"/>
                <w:sz w:val="14"/>
                <w:szCs w:val="14"/>
                <w:lang w:val="es-ES" w:eastAsia="ar-SA"/>
              </w:rPr>
              <w:t>sin  IVA</w:t>
            </w:r>
            <w:proofErr w:type="gramEnd"/>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7F4B250C" w14:textId="2F675DF3"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El límite de la deducción será de hasta el 10% del monto </w:t>
            </w:r>
            <w:r w:rsidR="00C624DD" w:rsidRPr="00C624DD">
              <w:rPr>
                <w:rFonts w:ascii="Montserrat Light" w:eastAsia="Times New Roman" w:hAnsi="Montserrat Light" w:cs="Times New Roman"/>
                <w:sz w:val="14"/>
                <w:szCs w:val="14"/>
                <w:lang w:val="es-ES" w:eastAsia="ar-SA"/>
              </w:rPr>
              <w:t>máximo del</w:t>
            </w:r>
            <w:r w:rsidRPr="00C624DD">
              <w:rPr>
                <w:rFonts w:ascii="Montserrat Light" w:eastAsia="Times New Roman" w:hAnsi="Montserrat Light" w:cs="Times New Roman"/>
                <w:sz w:val="14"/>
                <w:szCs w:val="14"/>
                <w:lang w:val="es-ES" w:eastAsia="ar-SA"/>
              </w:rPr>
              <w:t xml:space="preserve"> contrato</w:t>
            </w:r>
          </w:p>
        </w:tc>
        <w:tc>
          <w:tcPr>
            <w:tcW w:w="692" w:type="pct"/>
            <w:tcBorders>
              <w:top w:val="single" w:sz="4" w:space="0" w:color="auto"/>
              <w:left w:val="single" w:sz="4" w:space="0" w:color="auto"/>
              <w:bottom w:val="single" w:sz="4" w:space="0" w:color="auto"/>
              <w:right w:val="single" w:sz="4" w:space="0" w:color="auto"/>
            </w:tcBorders>
          </w:tcPr>
          <w:p w14:paraId="00D92FC7" w14:textId="4F921DC7" w:rsidR="00B05E37" w:rsidRPr="00C624DD" w:rsidRDefault="00C624DD"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de Nefrología,</w:t>
            </w:r>
            <w:r>
              <w:rPr>
                <w:rFonts w:ascii="Montserrat Light" w:eastAsia="Times New Roman" w:hAnsi="Montserrat Light" w:cs="Times New Roman"/>
                <w:sz w:val="14"/>
                <w:szCs w:val="14"/>
                <w:lang w:val="es-ES" w:eastAsia="ar-SA"/>
              </w:rPr>
              <w:t xml:space="preserve"> </w:t>
            </w:r>
            <w:r w:rsidRPr="00021A90">
              <w:rPr>
                <w:rFonts w:ascii="Montserrat Light" w:eastAsia="Times New Roman" w:hAnsi="Montserrat Light" w:cs="Times New Roman"/>
                <w:sz w:val="14"/>
                <w:szCs w:val="14"/>
                <w:lang w:val="es-ES" w:eastAsia="ar-SA"/>
              </w:rPr>
              <w:t xml:space="preserve">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p>
        </w:tc>
        <w:tc>
          <w:tcPr>
            <w:tcW w:w="673" w:type="pct"/>
            <w:tcBorders>
              <w:top w:val="single" w:sz="4" w:space="0" w:color="auto"/>
              <w:left w:val="single" w:sz="4" w:space="0" w:color="auto"/>
              <w:bottom w:val="single" w:sz="4" w:space="0" w:color="auto"/>
              <w:right w:val="single" w:sz="4" w:space="0" w:color="auto"/>
            </w:tcBorders>
          </w:tcPr>
          <w:p w14:paraId="270AA6DB"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Jefe de Servicios Administrativos o </w:t>
            </w:r>
            <w:proofErr w:type="gramStart"/>
            <w:r w:rsidRPr="00C624DD">
              <w:rPr>
                <w:rFonts w:ascii="Montserrat Light" w:eastAsia="Times New Roman" w:hAnsi="Montserrat Light" w:cs="Times New Roman"/>
                <w:sz w:val="14"/>
                <w:szCs w:val="14"/>
                <w:lang w:val="es-ES" w:eastAsia="ar-SA"/>
              </w:rPr>
              <w:t>Director</w:t>
            </w:r>
            <w:proofErr w:type="gramEnd"/>
            <w:r w:rsidRPr="00C624DD">
              <w:rPr>
                <w:rFonts w:ascii="Montserrat Light" w:eastAsia="Times New Roman" w:hAnsi="Montserrat Light" w:cs="Times New Roman"/>
                <w:sz w:val="14"/>
                <w:szCs w:val="14"/>
                <w:lang w:val="es-ES" w:eastAsia="ar-SA"/>
              </w:rPr>
              <w:t xml:space="preserve"> Administrativo</w:t>
            </w:r>
          </w:p>
        </w:tc>
      </w:tr>
      <w:tr w:rsidR="00B05E37" w:rsidRPr="00C624DD" w14:paraId="65B27563" w14:textId="77777777" w:rsidTr="63AD41F2">
        <w:trPr>
          <w:trHeight w:val="347"/>
          <w:jc w:val="center"/>
        </w:trPr>
        <w:tc>
          <w:tcPr>
            <w:tcW w:w="759" w:type="pct"/>
            <w:tcBorders>
              <w:top w:val="single" w:sz="4" w:space="0" w:color="auto"/>
              <w:left w:val="single" w:sz="4" w:space="0" w:color="auto"/>
              <w:bottom w:val="single" w:sz="4" w:space="0" w:color="auto"/>
              <w:right w:val="single" w:sz="4" w:space="0" w:color="auto"/>
            </w:tcBorders>
            <w:shd w:val="clear" w:color="auto" w:fill="auto"/>
          </w:tcPr>
          <w:p w14:paraId="1FA0BF80"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Dotación del mismo número de catéteres temporales o permanentes que fueron colocados a pacientes referidos a subrogación el mes inmediato anterior más 2(dos) catéteres temporales o permanentes como lo solicite el jefe de servicio</w:t>
            </w:r>
          </w:p>
        </w:tc>
        <w:tc>
          <w:tcPr>
            <w:tcW w:w="705" w:type="pct"/>
            <w:tcBorders>
              <w:top w:val="single" w:sz="4" w:space="0" w:color="auto"/>
              <w:left w:val="single" w:sz="4" w:space="0" w:color="auto"/>
              <w:bottom w:val="single" w:sz="4" w:space="0" w:color="auto"/>
              <w:right w:val="single" w:sz="4" w:space="0" w:color="auto"/>
            </w:tcBorders>
            <w:shd w:val="clear" w:color="auto" w:fill="auto"/>
          </w:tcPr>
          <w:p w14:paraId="74DF41C0"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Dotación del mismo número de catéteres temporales o permanentes que fueron colocados a pacientes referidos a subrogación el mes inmediato anterior más 2(dos) catéteres temporales o permanentes como lo solicite el jefe de servicio</w:t>
            </w:r>
          </w:p>
        </w:tc>
        <w:tc>
          <w:tcPr>
            <w:tcW w:w="759" w:type="pct"/>
            <w:tcBorders>
              <w:top w:val="single" w:sz="4" w:space="0" w:color="auto"/>
              <w:left w:val="single" w:sz="4" w:space="0" w:color="auto"/>
              <w:bottom w:val="single" w:sz="4" w:space="0" w:color="auto"/>
              <w:right w:val="single" w:sz="4" w:space="0" w:color="auto"/>
            </w:tcBorders>
          </w:tcPr>
          <w:p w14:paraId="33EA620E"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Por cada día natural a partir de la fecha en que debió ser entregada la totalidad de dotación de catéteres.</w:t>
            </w:r>
          </w:p>
        </w:tc>
        <w:tc>
          <w:tcPr>
            <w:tcW w:w="720" w:type="pct"/>
            <w:tcBorders>
              <w:top w:val="single" w:sz="4" w:space="0" w:color="auto"/>
              <w:left w:val="single" w:sz="4" w:space="0" w:color="auto"/>
              <w:bottom w:val="single" w:sz="4" w:space="0" w:color="auto"/>
              <w:right w:val="single" w:sz="4" w:space="0" w:color="auto"/>
            </w:tcBorders>
          </w:tcPr>
          <w:p w14:paraId="41C07DF1"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1% </w:t>
            </w:r>
            <w:proofErr w:type="gramStart"/>
            <w:r w:rsidRPr="00C624DD">
              <w:rPr>
                <w:rFonts w:ascii="Montserrat Light" w:eastAsia="Times New Roman" w:hAnsi="Montserrat Light" w:cs="Times New Roman"/>
                <w:sz w:val="14"/>
                <w:szCs w:val="14"/>
                <w:lang w:val="es-ES" w:eastAsia="ar-SA"/>
              </w:rPr>
              <w:t>diario,  sobre</w:t>
            </w:r>
            <w:proofErr w:type="gramEnd"/>
            <w:r w:rsidRPr="00C624DD">
              <w:rPr>
                <w:rFonts w:ascii="Montserrat Light" w:eastAsia="Times New Roman" w:hAnsi="Montserrat Light" w:cs="Times New Roman"/>
                <w:sz w:val="14"/>
                <w:szCs w:val="14"/>
                <w:lang w:val="es-ES" w:eastAsia="ar-SA"/>
              </w:rPr>
              <w:t xml:space="preserve"> el valor total de la factura mensual sin incluir  IVA</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10AC4BA3" w14:textId="36A96C0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El límite de la deducción será de hasta el 10% del monto </w:t>
            </w:r>
            <w:r w:rsidR="00C624DD" w:rsidRPr="00C624DD">
              <w:rPr>
                <w:rFonts w:ascii="Montserrat Light" w:eastAsia="Times New Roman" w:hAnsi="Montserrat Light" w:cs="Times New Roman"/>
                <w:sz w:val="14"/>
                <w:szCs w:val="14"/>
                <w:lang w:val="es-ES" w:eastAsia="ar-SA"/>
              </w:rPr>
              <w:t>máximo del</w:t>
            </w:r>
            <w:r w:rsidRPr="00C624DD">
              <w:rPr>
                <w:rFonts w:ascii="Montserrat Light" w:eastAsia="Times New Roman" w:hAnsi="Montserrat Light" w:cs="Times New Roman"/>
                <w:sz w:val="14"/>
                <w:szCs w:val="14"/>
                <w:lang w:val="es-ES" w:eastAsia="ar-SA"/>
              </w:rPr>
              <w:t xml:space="preserve"> contrato Médico</w:t>
            </w:r>
          </w:p>
        </w:tc>
        <w:tc>
          <w:tcPr>
            <w:tcW w:w="692" w:type="pct"/>
            <w:tcBorders>
              <w:top w:val="single" w:sz="4" w:space="0" w:color="auto"/>
              <w:left w:val="single" w:sz="4" w:space="0" w:color="auto"/>
              <w:bottom w:val="single" w:sz="4" w:space="0" w:color="auto"/>
              <w:right w:val="single" w:sz="4" w:space="0" w:color="auto"/>
            </w:tcBorders>
          </w:tcPr>
          <w:p w14:paraId="3CDE71D3" w14:textId="30732A8F" w:rsidR="00B05E37" w:rsidRPr="00C624DD" w:rsidRDefault="00C624DD" w:rsidP="000E2071">
            <w:pPr>
              <w:ind w:left="0"/>
              <w:rPr>
                <w:rFonts w:ascii="Montserrat Light" w:eastAsia="Times New Roman" w:hAnsi="Montserrat Light" w:cs="Times New Roman"/>
                <w:sz w:val="14"/>
                <w:szCs w:val="14"/>
                <w:lang w:val="es-ES" w:eastAsia="ar-SA"/>
              </w:rPr>
            </w:pPr>
            <w:r w:rsidRPr="00021A90">
              <w:rPr>
                <w:rFonts w:ascii="Montserrat Light" w:eastAsia="Times New Roman" w:hAnsi="Montserrat Light" w:cs="Times New Roman"/>
                <w:sz w:val="14"/>
                <w:szCs w:val="14"/>
                <w:lang w:val="es-ES" w:eastAsia="ar-SA"/>
              </w:rPr>
              <w:t>Jefe de Servicio de Nefrología,</w:t>
            </w:r>
            <w:r>
              <w:rPr>
                <w:rFonts w:ascii="Montserrat Light" w:eastAsia="Times New Roman" w:hAnsi="Montserrat Light" w:cs="Times New Roman"/>
                <w:sz w:val="14"/>
                <w:szCs w:val="14"/>
                <w:lang w:val="es-ES" w:eastAsia="ar-SA"/>
              </w:rPr>
              <w:t xml:space="preserve"> </w:t>
            </w:r>
            <w:r w:rsidRPr="00021A90">
              <w:rPr>
                <w:rFonts w:ascii="Montserrat Light" w:eastAsia="Times New Roman" w:hAnsi="Montserrat Light" w:cs="Times New Roman"/>
                <w:sz w:val="14"/>
                <w:szCs w:val="14"/>
                <w:lang w:val="es-ES" w:eastAsia="ar-SA"/>
              </w:rPr>
              <w:t xml:space="preserve">de Medicina Interna o </w:t>
            </w:r>
            <w:proofErr w:type="gramStart"/>
            <w:r w:rsidRPr="00021A90">
              <w:rPr>
                <w:rFonts w:ascii="Montserrat Light" w:eastAsia="Times New Roman" w:hAnsi="Montserrat Light" w:cs="Times New Roman"/>
                <w:sz w:val="14"/>
                <w:szCs w:val="14"/>
                <w:lang w:val="es-ES" w:eastAsia="ar-SA"/>
              </w:rPr>
              <w:t>Director</w:t>
            </w:r>
            <w:proofErr w:type="gramEnd"/>
            <w:r w:rsidRPr="00021A90">
              <w:rPr>
                <w:rFonts w:ascii="Montserrat Light" w:eastAsia="Times New Roman" w:hAnsi="Montserrat Light" w:cs="Times New Roman"/>
                <w:sz w:val="14"/>
                <w:szCs w:val="14"/>
                <w:lang w:val="es-ES" w:eastAsia="ar-SA"/>
              </w:rPr>
              <w:t xml:space="preserve"> de Unidad Médica o Jefe de Servicio o Director Médico</w:t>
            </w:r>
          </w:p>
        </w:tc>
        <w:tc>
          <w:tcPr>
            <w:tcW w:w="673" w:type="pct"/>
            <w:tcBorders>
              <w:top w:val="single" w:sz="4" w:space="0" w:color="auto"/>
              <w:left w:val="single" w:sz="4" w:space="0" w:color="auto"/>
              <w:bottom w:val="single" w:sz="4" w:space="0" w:color="auto"/>
              <w:right w:val="single" w:sz="4" w:space="0" w:color="auto"/>
            </w:tcBorders>
          </w:tcPr>
          <w:p w14:paraId="3CC17BAD"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Jefe de Servicios Administrativos o </w:t>
            </w:r>
            <w:proofErr w:type="gramStart"/>
            <w:r w:rsidRPr="00C624DD">
              <w:rPr>
                <w:rFonts w:ascii="Montserrat Light" w:eastAsia="Times New Roman" w:hAnsi="Montserrat Light" w:cs="Times New Roman"/>
                <w:sz w:val="14"/>
                <w:szCs w:val="14"/>
                <w:lang w:val="es-ES" w:eastAsia="ar-SA"/>
              </w:rPr>
              <w:t>Director</w:t>
            </w:r>
            <w:proofErr w:type="gramEnd"/>
            <w:r w:rsidRPr="00C624DD">
              <w:rPr>
                <w:rFonts w:ascii="Montserrat Light" w:eastAsia="Times New Roman" w:hAnsi="Montserrat Light" w:cs="Times New Roman"/>
                <w:sz w:val="14"/>
                <w:szCs w:val="14"/>
                <w:lang w:val="es-ES" w:eastAsia="ar-SA"/>
              </w:rPr>
              <w:t xml:space="preserve"> Administrativo</w:t>
            </w:r>
          </w:p>
        </w:tc>
      </w:tr>
      <w:tr w:rsidR="00B05E37" w:rsidRPr="00C624DD" w14:paraId="4A76FEF4" w14:textId="77777777" w:rsidTr="63AD41F2">
        <w:trPr>
          <w:trHeight w:val="347"/>
          <w:jc w:val="center"/>
        </w:trPr>
        <w:tc>
          <w:tcPr>
            <w:tcW w:w="759" w:type="pct"/>
            <w:tcBorders>
              <w:top w:val="single" w:sz="4" w:space="0" w:color="auto"/>
              <w:left w:val="single" w:sz="4" w:space="0" w:color="auto"/>
              <w:bottom w:val="single" w:sz="4" w:space="0" w:color="auto"/>
              <w:right w:val="single" w:sz="4" w:space="0" w:color="auto"/>
            </w:tcBorders>
            <w:shd w:val="clear" w:color="auto" w:fill="auto"/>
            <w:vAlign w:val="center"/>
          </w:tcPr>
          <w:p w14:paraId="0A4E3321" w14:textId="7523053F" w:rsidR="00B05E37" w:rsidRPr="00C624DD" w:rsidRDefault="00C624DD" w:rsidP="000E2071">
            <w:pPr>
              <w:ind w:left="0"/>
              <w:rPr>
                <w:rFonts w:ascii="Montserrat Light" w:eastAsia="Times New Roman" w:hAnsi="Montserrat Light" w:cs="Times New Roman"/>
                <w:sz w:val="14"/>
                <w:szCs w:val="14"/>
                <w:lang w:val="es-ES" w:eastAsia="ar-SA"/>
              </w:rPr>
            </w:pPr>
            <w:bookmarkStart w:id="44" w:name="_Hlk156578505"/>
            <w:r>
              <w:rPr>
                <w:rFonts w:ascii="Montserrat Light" w:eastAsia="Times New Roman" w:hAnsi="Montserrat Light" w:cs="Times New Roman"/>
                <w:sz w:val="14"/>
                <w:szCs w:val="14"/>
                <w:lang w:val="es-ES" w:eastAsia="ar-SA"/>
              </w:rPr>
              <w:t>Registro de Información</w:t>
            </w:r>
            <w:r w:rsidR="00B05E37" w:rsidRPr="00C624DD">
              <w:rPr>
                <w:rFonts w:ascii="Montserrat Light" w:eastAsia="Times New Roman" w:hAnsi="Montserrat Light" w:cs="Times New Roman"/>
                <w:sz w:val="14"/>
                <w:szCs w:val="14"/>
                <w:lang w:val="es-ES" w:eastAsia="ar-SA"/>
              </w:rPr>
              <w:t xml:space="preserve"> </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750C3C7F" w14:textId="39190826" w:rsidR="00B05E37" w:rsidRPr="00C624DD" w:rsidRDefault="00B05E37" w:rsidP="000E2071">
            <w:pPr>
              <w:ind w:left="0"/>
              <w:rPr>
                <w:rFonts w:ascii="Montserrat Light" w:eastAsia="Times New Roman" w:hAnsi="Montserrat Light" w:cs="Times New Roman"/>
                <w:sz w:val="14"/>
                <w:szCs w:val="14"/>
                <w:lang w:val="es-ES" w:eastAsia="ar-SA"/>
              </w:rPr>
            </w:pPr>
            <w:bookmarkStart w:id="45" w:name="_Hlk118715624"/>
            <w:r w:rsidRPr="00C624DD">
              <w:rPr>
                <w:rFonts w:ascii="Montserrat Light" w:eastAsia="Times New Roman" w:hAnsi="Montserrat Light" w:cs="Times New Roman"/>
                <w:sz w:val="14"/>
                <w:szCs w:val="14"/>
                <w:lang w:val="es-ES" w:eastAsia="ar-SA"/>
              </w:rPr>
              <w:t xml:space="preserve">Cuando el licitante adjudicado a cada Partida no envíe </w:t>
            </w:r>
            <w:r w:rsidR="00C624DD">
              <w:rPr>
                <w:rFonts w:ascii="Montserrat Light" w:eastAsia="Times New Roman" w:hAnsi="Montserrat Light" w:cs="Times New Roman"/>
                <w:sz w:val="14"/>
                <w:szCs w:val="14"/>
                <w:lang w:val="es-ES" w:eastAsia="ar-SA"/>
              </w:rPr>
              <w:t xml:space="preserve">el Registro de Información </w:t>
            </w:r>
            <w:r w:rsidRPr="00C624DD">
              <w:rPr>
                <w:rFonts w:ascii="Montserrat Light" w:eastAsia="Times New Roman" w:hAnsi="Montserrat Light" w:cs="Times New Roman"/>
                <w:sz w:val="14"/>
                <w:szCs w:val="14"/>
                <w:lang w:val="es-ES" w:eastAsia="ar-SA"/>
              </w:rPr>
              <w:t xml:space="preserve">a la base de datos central del </w:t>
            </w:r>
            <w:r w:rsidR="00C624DD">
              <w:rPr>
                <w:rFonts w:ascii="Montserrat Light" w:eastAsia="Times New Roman" w:hAnsi="Montserrat Light" w:cs="Times New Roman"/>
                <w:sz w:val="14"/>
                <w:szCs w:val="14"/>
                <w:lang w:val="es-ES" w:eastAsia="ar-SA"/>
              </w:rPr>
              <w:t xml:space="preserve">Organismo </w:t>
            </w:r>
            <w:r w:rsidRPr="00C624DD">
              <w:rPr>
                <w:rFonts w:ascii="Montserrat Light" w:eastAsia="Times New Roman" w:hAnsi="Montserrat Light" w:cs="Times New Roman"/>
                <w:sz w:val="14"/>
                <w:szCs w:val="14"/>
                <w:lang w:val="es-ES" w:eastAsia="ar-SA"/>
              </w:rPr>
              <w:t>correspondiente a la totalidad de las sesiones realizadas, sesiones no otorgadas y resumen clínico durante el periodo de facturación</w:t>
            </w:r>
            <w:bookmarkEnd w:id="45"/>
          </w:p>
        </w:tc>
        <w:tc>
          <w:tcPr>
            <w:tcW w:w="759" w:type="pct"/>
            <w:tcBorders>
              <w:top w:val="single" w:sz="4" w:space="0" w:color="auto"/>
              <w:left w:val="single" w:sz="4" w:space="0" w:color="auto"/>
              <w:bottom w:val="single" w:sz="4" w:space="0" w:color="auto"/>
              <w:right w:val="single" w:sz="4" w:space="0" w:color="auto"/>
            </w:tcBorders>
            <w:vAlign w:val="center"/>
          </w:tcPr>
          <w:p w14:paraId="7179C739" w14:textId="78DF94F0"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Ante la deficiencia en la entrega total de las sesiones realizadas, sesiones no otorgadas y resumen clínico durante el mes de facturación.</w:t>
            </w:r>
          </w:p>
        </w:tc>
        <w:tc>
          <w:tcPr>
            <w:tcW w:w="720" w:type="pct"/>
            <w:tcBorders>
              <w:top w:val="single" w:sz="4" w:space="0" w:color="auto"/>
              <w:left w:val="single" w:sz="4" w:space="0" w:color="auto"/>
              <w:bottom w:val="single" w:sz="4" w:space="0" w:color="auto"/>
              <w:right w:val="single" w:sz="4" w:space="0" w:color="auto"/>
            </w:tcBorders>
            <w:vAlign w:val="center"/>
          </w:tcPr>
          <w:p w14:paraId="67DCD5E8" w14:textId="77777777" w:rsidR="00B05E37" w:rsidRPr="00C624DD" w:rsidRDefault="00B05E37" w:rsidP="000E2071">
            <w:pPr>
              <w:ind w:left="0"/>
              <w:rPr>
                <w:rFonts w:ascii="Montserrat Light" w:eastAsia="MS Mincho" w:hAnsi="Montserrat Light" w:cs="Times New Roman"/>
                <w:sz w:val="14"/>
                <w:szCs w:val="14"/>
                <w:lang w:eastAsia="en-US"/>
              </w:rPr>
            </w:pPr>
            <w:r w:rsidRPr="00C624DD">
              <w:rPr>
                <w:rFonts w:ascii="Montserrat Light" w:eastAsia="MS Mincho" w:hAnsi="Montserrat Light" w:cs="Times New Roman"/>
                <w:sz w:val="14"/>
                <w:szCs w:val="14"/>
                <w:lang w:eastAsia="en-US"/>
              </w:rPr>
              <w:t>Se deberán contemplar los siguientes porcentajes de incumplimiento en virtud del conteo total obtenido, conforme a lo siguiente:</w:t>
            </w:r>
          </w:p>
          <w:p w14:paraId="1E071D65" w14:textId="77777777" w:rsidR="00B05E37" w:rsidRPr="00C624DD" w:rsidRDefault="00B05E37" w:rsidP="000E2071">
            <w:pPr>
              <w:ind w:left="0"/>
              <w:rPr>
                <w:rFonts w:ascii="Montserrat Light" w:eastAsia="MS Mincho" w:hAnsi="Montserrat Light" w:cs="Times New Roman"/>
                <w:sz w:val="14"/>
                <w:szCs w:val="14"/>
                <w:lang w:eastAsia="en-US"/>
              </w:rPr>
            </w:pPr>
            <w:r w:rsidRPr="00C624DD">
              <w:rPr>
                <w:rFonts w:ascii="Montserrat Light" w:eastAsia="MS Mincho" w:hAnsi="Montserrat Light" w:cs="Times New Roman"/>
                <w:sz w:val="14"/>
                <w:szCs w:val="14"/>
                <w:lang w:eastAsia="en-US"/>
              </w:rPr>
              <w:t xml:space="preserve">Del 1% al 25% de incumplimiento: aplicar </w:t>
            </w:r>
            <w:r w:rsidRPr="00C624DD">
              <w:rPr>
                <w:rFonts w:ascii="Montserrat Light" w:eastAsia="MS Mincho" w:hAnsi="Montserrat Light" w:cs="Times New Roman"/>
                <w:bCs/>
                <w:sz w:val="14"/>
                <w:szCs w:val="14"/>
                <w:lang w:eastAsia="en-US"/>
              </w:rPr>
              <w:t>0.4%</w:t>
            </w:r>
            <w:r w:rsidRPr="00C624DD">
              <w:rPr>
                <w:rFonts w:ascii="Montserrat Light" w:eastAsia="MS Mincho" w:hAnsi="Montserrat Light" w:cs="Times New Roman"/>
                <w:sz w:val="14"/>
                <w:szCs w:val="14"/>
                <w:lang w:eastAsia="en-US"/>
              </w:rPr>
              <w:t xml:space="preserve"> del valor de la factura que incluya IVA, correspondiente al periodo del incumplimiento en el servicio, sin pasar el monto de la garantía de cumplimiento.</w:t>
            </w:r>
          </w:p>
          <w:p w14:paraId="11FF65B0" w14:textId="77777777" w:rsidR="00B05E37" w:rsidRPr="00C624DD" w:rsidRDefault="00B05E37" w:rsidP="000E2071">
            <w:pPr>
              <w:ind w:left="0"/>
              <w:rPr>
                <w:rFonts w:ascii="Montserrat Light" w:eastAsia="MS Mincho" w:hAnsi="Montserrat Light" w:cs="Times New Roman"/>
                <w:sz w:val="14"/>
                <w:szCs w:val="14"/>
                <w:lang w:eastAsia="en-US"/>
              </w:rPr>
            </w:pPr>
            <w:r w:rsidRPr="00C624DD">
              <w:rPr>
                <w:rFonts w:ascii="Montserrat Light" w:eastAsia="MS Mincho" w:hAnsi="Montserrat Light" w:cs="Times New Roman"/>
                <w:sz w:val="14"/>
                <w:szCs w:val="14"/>
                <w:lang w:eastAsia="en-US"/>
              </w:rPr>
              <w:t>Del 26% al 50% de incumplimiento: aplicar 0.6% del valor de la factura que incluya IVA, correspondiente al periodo</w:t>
            </w:r>
            <w:r w:rsidRPr="00C624DD" w:rsidDel="000F7062">
              <w:rPr>
                <w:rFonts w:ascii="Montserrat Light" w:eastAsia="MS Mincho" w:hAnsi="Montserrat Light" w:cs="Times New Roman"/>
                <w:sz w:val="14"/>
                <w:szCs w:val="14"/>
                <w:lang w:eastAsia="en-US"/>
              </w:rPr>
              <w:t xml:space="preserve"> </w:t>
            </w:r>
            <w:r w:rsidRPr="00C624DD">
              <w:rPr>
                <w:rFonts w:ascii="Montserrat Light" w:eastAsia="MS Mincho" w:hAnsi="Montserrat Light" w:cs="Times New Roman"/>
                <w:sz w:val="14"/>
                <w:szCs w:val="14"/>
                <w:lang w:eastAsia="en-US"/>
              </w:rPr>
              <w:t>del incumplimiento en el servicio, sin pasar el monto de la garantía de cumplimiento.</w:t>
            </w:r>
          </w:p>
          <w:p w14:paraId="0DECDB0C" w14:textId="77777777" w:rsidR="00B05E37" w:rsidRPr="00C624DD" w:rsidRDefault="00B05E37" w:rsidP="000E2071">
            <w:pPr>
              <w:ind w:left="0"/>
              <w:rPr>
                <w:rFonts w:ascii="Montserrat Light" w:eastAsia="MS Mincho" w:hAnsi="Montserrat Light" w:cs="Times New Roman"/>
                <w:sz w:val="14"/>
                <w:szCs w:val="14"/>
                <w:lang w:eastAsia="en-US"/>
              </w:rPr>
            </w:pPr>
            <w:r w:rsidRPr="00C624DD">
              <w:rPr>
                <w:rFonts w:ascii="Montserrat Light" w:eastAsia="MS Mincho" w:hAnsi="Montserrat Light" w:cs="Times New Roman"/>
                <w:sz w:val="14"/>
                <w:szCs w:val="14"/>
                <w:lang w:eastAsia="en-US"/>
              </w:rPr>
              <w:t>Del 51% al 75% de incumplimiento: aplicar 0.8% del valor de la factura que incluya IVA, correspondiente.</w:t>
            </w:r>
          </w:p>
          <w:p w14:paraId="529C011F" w14:textId="77777777" w:rsidR="00B05E37" w:rsidRPr="00C624DD" w:rsidRDefault="00B05E37" w:rsidP="000E2071">
            <w:pPr>
              <w:ind w:left="0"/>
              <w:rPr>
                <w:rFonts w:ascii="Montserrat Light" w:eastAsia="MS Mincho" w:hAnsi="Montserrat Light" w:cs="Times New Roman"/>
                <w:sz w:val="14"/>
                <w:szCs w:val="14"/>
                <w:lang w:eastAsia="en-US"/>
              </w:rPr>
            </w:pPr>
            <w:r w:rsidRPr="00C624DD">
              <w:rPr>
                <w:rFonts w:ascii="Montserrat Light" w:eastAsia="MS Mincho" w:hAnsi="Montserrat Light" w:cs="Times New Roman"/>
                <w:sz w:val="14"/>
                <w:szCs w:val="14"/>
                <w:lang w:eastAsia="en-US"/>
              </w:rPr>
              <w:t>Del 75% al 100% de incumplimiento: aplicar 1.0% del valor de la factura que incluya IVA, correspondiente al periodo</w:t>
            </w:r>
            <w:r w:rsidRPr="00C624DD" w:rsidDel="000F7062">
              <w:rPr>
                <w:rFonts w:ascii="Montserrat Light" w:eastAsia="MS Mincho" w:hAnsi="Montserrat Light" w:cs="Times New Roman"/>
                <w:sz w:val="14"/>
                <w:szCs w:val="14"/>
                <w:lang w:eastAsia="en-US"/>
              </w:rPr>
              <w:t xml:space="preserve"> </w:t>
            </w:r>
            <w:r w:rsidRPr="00C624DD">
              <w:rPr>
                <w:rFonts w:ascii="Montserrat Light" w:eastAsia="MS Mincho" w:hAnsi="Montserrat Light" w:cs="Times New Roman"/>
                <w:sz w:val="14"/>
                <w:szCs w:val="14"/>
                <w:lang w:eastAsia="en-US"/>
              </w:rPr>
              <w:t>del incumplimiento en la unidad médica, sin pasar el monto de la garantía de cumplimiento.</w:t>
            </w:r>
          </w:p>
          <w:p w14:paraId="45E3F115" w14:textId="547C4255" w:rsidR="00B05E37" w:rsidRPr="00C624DD" w:rsidRDefault="00B05E37" w:rsidP="63AD41F2">
            <w:pPr>
              <w:ind w:left="0"/>
              <w:rPr>
                <w:rFonts w:ascii="Montserrat Light" w:eastAsia="MS Mincho" w:hAnsi="Montserrat Light" w:cs="Segoe UI"/>
                <w:sz w:val="14"/>
                <w:szCs w:val="14"/>
                <w:lang w:val="es-ES" w:eastAsia="en-US"/>
              </w:rPr>
            </w:pPr>
            <w:r w:rsidRPr="63AD41F2">
              <w:rPr>
                <w:rFonts w:ascii="Montserrat Light" w:eastAsia="MS Mincho" w:hAnsi="Montserrat Light" w:cs="Segoe UI"/>
                <w:i/>
                <w:iCs/>
                <w:sz w:val="14"/>
                <w:szCs w:val="14"/>
                <w:lang w:val="es-ES" w:eastAsia="en-US"/>
              </w:rPr>
              <w:t xml:space="preserve">(*Ejemplo: Durante el mes de facturación fueron requeridos 100 mensajes HL7, de los cuales, 80 fueron enviados de forma efectiva y exitosa a la base de datos central del </w:t>
            </w:r>
            <w:r w:rsidR="00AB222F" w:rsidRPr="63AD41F2">
              <w:rPr>
                <w:rFonts w:ascii="Montserrat Light" w:eastAsia="MS Mincho" w:hAnsi="Montserrat Light" w:cs="Segoe UI"/>
                <w:i/>
                <w:iCs/>
                <w:sz w:val="14"/>
                <w:szCs w:val="14"/>
                <w:lang w:val="es-ES" w:eastAsia="en-US"/>
              </w:rPr>
              <w:t>Organismo</w:t>
            </w:r>
            <w:r w:rsidRPr="63AD41F2">
              <w:rPr>
                <w:rFonts w:ascii="Montserrat Light" w:eastAsia="MS Mincho" w:hAnsi="Montserrat Light" w:cs="Segoe UI"/>
                <w:i/>
                <w:iCs/>
                <w:sz w:val="14"/>
                <w:szCs w:val="14"/>
                <w:lang w:val="es-ES" w:eastAsia="en-US"/>
              </w:rPr>
              <w:t xml:space="preserve">. </w:t>
            </w:r>
          </w:p>
          <w:p w14:paraId="54A47EE8" w14:textId="054CF1CA" w:rsidR="00B05E37" w:rsidRPr="00C624DD" w:rsidRDefault="00B05E37" w:rsidP="000E2071">
            <w:pPr>
              <w:ind w:left="0"/>
              <w:rPr>
                <w:rFonts w:ascii="Montserrat Light" w:eastAsia="MS Mincho" w:hAnsi="Montserrat Light" w:cs="Times New Roman"/>
                <w:sz w:val="14"/>
                <w:szCs w:val="14"/>
                <w:lang w:eastAsia="ar-SA"/>
              </w:rPr>
            </w:pPr>
            <w:r w:rsidRPr="00C624DD">
              <w:rPr>
                <w:rFonts w:ascii="Montserrat Light" w:eastAsia="MS Mincho" w:hAnsi="Montserrat Light" w:cs="Segoe UI"/>
                <w:i/>
                <w:iCs/>
                <w:sz w:val="14"/>
                <w:szCs w:val="14"/>
                <w:lang w:eastAsia="en-US"/>
              </w:rPr>
              <w:t xml:space="preserve">En ese sentido, será -conforme al 1% al 25% de incumplimiento- aplicado el 0.4% de sanción al valor de la factura que incluya IVA correspondiente al </w:t>
            </w:r>
            <w:r w:rsidRPr="00C624DD">
              <w:rPr>
                <w:rFonts w:ascii="Montserrat Light" w:eastAsia="MS Mincho" w:hAnsi="Montserrat Light" w:cs="Times New Roman"/>
                <w:sz w:val="14"/>
                <w:szCs w:val="14"/>
                <w:lang w:eastAsia="en-US"/>
              </w:rPr>
              <w:t>periodo</w:t>
            </w:r>
            <w:r w:rsidRPr="00C624DD" w:rsidDel="000F7062">
              <w:rPr>
                <w:rFonts w:ascii="Montserrat Light" w:eastAsia="MS Mincho" w:hAnsi="Montserrat Light" w:cs="Segoe UI"/>
                <w:i/>
                <w:iCs/>
                <w:sz w:val="14"/>
                <w:szCs w:val="14"/>
                <w:lang w:eastAsia="en-US"/>
              </w:rPr>
              <w:t xml:space="preserve"> </w:t>
            </w:r>
            <w:r w:rsidRPr="00C624DD">
              <w:rPr>
                <w:rFonts w:ascii="Montserrat Light" w:eastAsia="MS Mincho" w:hAnsi="Montserrat Light" w:cs="Segoe UI"/>
                <w:i/>
                <w:iCs/>
                <w:sz w:val="14"/>
                <w:szCs w:val="14"/>
                <w:lang w:eastAsia="en-US"/>
              </w:rPr>
              <w:t xml:space="preserve">del </w:t>
            </w:r>
            <w:r w:rsidR="006E51DB">
              <w:rPr>
                <w:rFonts w:ascii="Montserrat Light" w:eastAsia="MS Mincho" w:hAnsi="Montserrat Light" w:cs="Segoe UI"/>
                <w:i/>
                <w:iCs/>
                <w:sz w:val="14"/>
                <w:szCs w:val="14"/>
                <w:lang w:eastAsia="en-US"/>
              </w:rPr>
              <w:t>incumplimiento.</w:t>
            </w:r>
          </w:p>
        </w:tc>
        <w:tc>
          <w:tcPr>
            <w:tcW w:w="692" w:type="pct"/>
            <w:tcBorders>
              <w:top w:val="single" w:sz="4" w:space="0" w:color="auto"/>
              <w:left w:val="single" w:sz="4" w:space="0" w:color="auto"/>
              <w:bottom w:val="single" w:sz="4" w:space="0" w:color="auto"/>
              <w:right w:val="single" w:sz="4" w:space="0" w:color="auto"/>
            </w:tcBorders>
            <w:shd w:val="clear" w:color="auto" w:fill="auto"/>
            <w:vAlign w:val="center"/>
          </w:tcPr>
          <w:p w14:paraId="45A560AC"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Hasta por</w:t>
            </w:r>
            <w:r w:rsidRPr="00C624DD">
              <w:rPr>
                <w:rFonts w:ascii="Montserrat Light" w:eastAsia="Times New Roman" w:hAnsi="Montserrat Light" w:cs="Times New Roman"/>
                <w:sz w:val="14"/>
                <w:szCs w:val="14"/>
                <w:lang w:val="es-ES" w:eastAsia="ar-SA"/>
              </w:rPr>
              <w:br/>
              <w:t>el monto de la</w:t>
            </w:r>
            <w:r w:rsidRPr="00C624DD">
              <w:rPr>
                <w:rFonts w:ascii="Montserrat Light" w:eastAsia="Times New Roman" w:hAnsi="Montserrat Light" w:cs="Times New Roman"/>
                <w:sz w:val="14"/>
                <w:szCs w:val="14"/>
                <w:lang w:val="es-ES" w:eastAsia="ar-SA"/>
              </w:rPr>
              <w:br/>
              <w:t>garantía de</w:t>
            </w:r>
            <w:r w:rsidRPr="00C624DD">
              <w:rPr>
                <w:rFonts w:ascii="Montserrat Light" w:eastAsia="Times New Roman" w:hAnsi="Montserrat Light" w:cs="Times New Roman"/>
                <w:sz w:val="14"/>
                <w:szCs w:val="14"/>
                <w:lang w:val="es-ES" w:eastAsia="ar-SA"/>
              </w:rPr>
              <w:br/>
              <w:t>cumplimiento.</w:t>
            </w:r>
          </w:p>
        </w:tc>
        <w:tc>
          <w:tcPr>
            <w:tcW w:w="692" w:type="pct"/>
            <w:tcBorders>
              <w:top w:val="single" w:sz="4" w:space="0" w:color="auto"/>
              <w:left w:val="single" w:sz="4" w:space="0" w:color="auto"/>
              <w:bottom w:val="single" w:sz="4" w:space="0" w:color="auto"/>
              <w:right w:val="single" w:sz="4" w:space="0" w:color="auto"/>
            </w:tcBorders>
            <w:vAlign w:val="center"/>
          </w:tcPr>
          <w:p w14:paraId="747A90E1" w14:textId="2949461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 xml:space="preserve">Jefe de Nefrología o Medicina Interna </w:t>
            </w:r>
            <w:r w:rsidR="006E51DB" w:rsidRPr="00021A90">
              <w:rPr>
                <w:rFonts w:ascii="Montserrat Light" w:eastAsia="Times New Roman" w:hAnsi="Montserrat Light" w:cs="Times New Roman"/>
                <w:sz w:val="14"/>
                <w:szCs w:val="14"/>
                <w:lang w:val="es-ES" w:eastAsia="ar-SA"/>
              </w:rPr>
              <w:t>en conjunto con</w:t>
            </w:r>
            <w:r w:rsidR="006E51DB">
              <w:rPr>
                <w:rFonts w:ascii="Montserrat Light" w:eastAsia="Times New Roman" w:hAnsi="Montserrat Light" w:cs="Times New Roman"/>
                <w:sz w:val="14"/>
                <w:szCs w:val="14"/>
                <w:lang w:val="es-ES" w:eastAsia="ar-SA"/>
              </w:rPr>
              <w:t xml:space="preserve"> el</w:t>
            </w:r>
            <w:r w:rsidR="006E51DB" w:rsidRPr="00021A90">
              <w:rPr>
                <w:rFonts w:ascii="Montserrat Light" w:eastAsia="Times New Roman" w:hAnsi="Montserrat Light" w:cs="Times New Roman"/>
                <w:sz w:val="14"/>
                <w:szCs w:val="14"/>
                <w:lang w:val="es-ES" w:eastAsia="ar-SA"/>
              </w:rPr>
              <w:t xml:space="preserve"> </w:t>
            </w:r>
            <w:r w:rsidR="006E51DB">
              <w:rPr>
                <w:rFonts w:ascii="Montserrat Light" w:eastAsia="Times New Roman" w:hAnsi="Montserrat Light" w:cs="Times New Roman"/>
                <w:sz w:val="14"/>
                <w:szCs w:val="14"/>
                <w:lang w:val="es-ES" w:eastAsia="ar-SA"/>
              </w:rPr>
              <w:t>Encargado del Área de Tecnologías de la Información en conjunto con el Encargado de Ingeniería Biomédica</w:t>
            </w:r>
          </w:p>
        </w:tc>
        <w:tc>
          <w:tcPr>
            <w:tcW w:w="673" w:type="pct"/>
            <w:tcBorders>
              <w:top w:val="single" w:sz="4" w:space="0" w:color="auto"/>
              <w:left w:val="single" w:sz="4" w:space="0" w:color="auto"/>
              <w:bottom w:val="single" w:sz="4" w:space="0" w:color="auto"/>
              <w:right w:val="single" w:sz="4" w:space="0" w:color="auto"/>
            </w:tcBorders>
            <w:vAlign w:val="center"/>
          </w:tcPr>
          <w:p w14:paraId="1D15053F" w14:textId="77777777" w:rsidR="00B05E37" w:rsidRPr="00C624DD" w:rsidRDefault="00B05E37" w:rsidP="000E2071">
            <w:pPr>
              <w:ind w:left="0"/>
              <w:rPr>
                <w:rFonts w:ascii="Montserrat Light" w:eastAsia="Times New Roman" w:hAnsi="Montserrat Light" w:cs="Times New Roman"/>
                <w:sz w:val="14"/>
                <w:szCs w:val="14"/>
                <w:lang w:val="es-ES" w:eastAsia="ar-SA"/>
              </w:rPr>
            </w:pPr>
            <w:r w:rsidRPr="00C624DD">
              <w:rPr>
                <w:rFonts w:ascii="Montserrat Light" w:eastAsia="Times New Roman" w:hAnsi="Montserrat Light" w:cs="Times New Roman"/>
                <w:sz w:val="14"/>
                <w:szCs w:val="14"/>
                <w:lang w:val="es-ES" w:eastAsia="ar-SA"/>
              </w:rPr>
              <w:t>Administrador del Contrato</w:t>
            </w:r>
          </w:p>
        </w:tc>
      </w:tr>
      <w:bookmarkEnd w:id="44"/>
    </w:tbl>
    <w:p w14:paraId="521FB1E7" w14:textId="77777777" w:rsidR="00B05E37" w:rsidRPr="00B05E37" w:rsidRDefault="00B05E37" w:rsidP="000E2071">
      <w:pPr>
        <w:ind w:left="0"/>
        <w:rPr>
          <w:rFonts w:ascii="Montserrat Light" w:eastAsia="MS Mincho" w:hAnsi="Montserrat Light" w:cs="Times New Roman"/>
          <w:b/>
          <w:bCs/>
          <w:sz w:val="20"/>
          <w:szCs w:val="20"/>
          <w:lang w:val="es-ES" w:eastAsia="en-US"/>
        </w:rPr>
      </w:pPr>
    </w:p>
    <w:p w14:paraId="24F8CDE6" w14:textId="77777777" w:rsidR="00B05E37" w:rsidRPr="00B05E37" w:rsidRDefault="00B05E37" w:rsidP="000E2071">
      <w:pPr>
        <w:ind w:left="0"/>
        <w:rPr>
          <w:rFonts w:ascii="Montserrat Light" w:eastAsia="MS Mincho" w:hAnsi="Montserrat Light" w:cs="Times New Roman"/>
          <w:b/>
          <w:bCs/>
          <w:sz w:val="20"/>
          <w:szCs w:val="20"/>
          <w:lang w:val="es-ES" w:eastAsia="en-US"/>
        </w:rPr>
      </w:pPr>
    </w:p>
    <w:p w14:paraId="341809ED" w14:textId="65B8379B" w:rsidR="00C2013A" w:rsidRDefault="00C2013A" w:rsidP="00C2013A">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 xml:space="preserve">I) </w:t>
      </w:r>
      <w:r w:rsidR="00AB222F">
        <w:rPr>
          <w:rStyle w:val="normaltextrun"/>
          <w:rFonts w:ascii="Montserrat Light" w:eastAsiaTheme="majorEastAsia" w:hAnsi="Montserrat Light" w:cs="Segoe UI"/>
          <w:b/>
          <w:bCs/>
          <w:sz w:val="20"/>
          <w:szCs w:val="20"/>
        </w:rPr>
        <w:t>DEVOLUCIÓN POR DEFECTOS, VICIOS OCULTOS DE LOS BIENES O DE LA CALIDAD DE LOS SERVICIOS.</w:t>
      </w:r>
    </w:p>
    <w:p w14:paraId="388081F8" w14:textId="77777777"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La devolución y reposición de Bienes de Consumo será por cuenta y a cargo del licitante adjudicado.</w:t>
      </w:r>
    </w:p>
    <w:p w14:paraId="6994083E"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3506E115" w14:textId="77777777" w:rsidR="00B05E37" w:rsidRPr="00B05E37" w:rsidRDefault="00B05E37" w:rsidP="000E2071">
      <w:pPr>
        <w:ind w:left="0"/>
        <w:rPr>
          <w:rFonts w:ascii="Montserrat Light" w:eastAsia="MS Mincho" w:hAnsi="Montserrat Light" w:cs="Times New Roman"/>
          <w:sz w:val="20"/>
          <w:szCs w:val="20"/>
          <w:lang w:val="es-ES" w:eastAsia="en-US"/>
        </w:rPr>
      </w:pPr>
      <w:proofErr w:type="gramStart"/>
      <w:r w:rsidRPr="00B05E37">
        <w:rPr>
          <w:rFonts w:ascii="Montserrat Light" w:eastAsia="MS Mincho" w:hAnsi="Montserrat Light" w:cs="Times New Roman"/>
          <w:sz w:val="20"/>
          <w:szCs w:val="20"/>
          <w:lang w:val="es-ES" w:eastAsia="en-US"/>
        </w:rPr>
        <w:t>Los montos a deducir</w:t>
      </w:r>
      <w:proofErr w:type="gramEnd"/>
      <w:r w:rsidRPr="00B05E37">
        <w:rPr>
          <w:rFonts w:ascii="Montserrat Light" w:eastAsia="MS Mincho" w:hAnsi="Montserrat Light" w:cs="Times New Roman"/>
          <w:sz w:val="20"/>
          <w:szCs w:val="20"/>
          <w:lang w:val="es-ES" w:eastAsia="en-US"/>
        </w:rPr>
        <w:t xml:space="preserve"> se aplicarán en la factura que el proveedor presente para su cobro.</w:t>
      </w:r>
    </w:p>
    <w:p w14:paraId="63F5C23C" w14:textId="77777777"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Las deducciones no podrán exceder del 10% del monto máximo total del contrato.</w:t>
      </w:r>
    </w:p>
    <w:p w14:paraId="66296F4E" w14:textId="34E5EE99"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eastAsia="en-US"/>
        </w:rPr>
        <w:t xml:space="preserve">El </w:t>
      </w:r>
      <w:r w:rsidR="000E5AF8">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xml:space="preserve"> descontará las cantidades por concepto de deductivas </w:t>
      </w:r>
      <w:r w:rsidRPr="00B05E37">
        <w:rPr>
          <w:rFonts w:ascii="Montserrat Light" w:eastAsia="MS Mincho" w:hAnsi="Montserrat Light" w:cs="Times New Roman"/>
          <w:sz w:val="20"/>
          <w:szCs w:val="20"/>
          <w:lang w:val="es-ES" w:eastAsia="en-US"/>
        </w:rPr>
        <w:t>de la factura</w:t>
      </w:r>
      <w:r w:rsidRPr="00B05E37">
        <w:rPr>
          <w:rFonts w:ascii="Montserrat Light" w:eastAsia="MS Mincho" w:hAnsi="Montserrat Light" w:cs="Times New Roman"/>
          <w:sz w:val="20"/>
          <w:szCs w:val="20"/>
          <w:lang w:eastAsia="en-US"/>
        </w:rPr>
        <w:t xml:space="preserve"> </w:t>
      </w:r>
      <w:r w:rsidRPr="00B05E37">
        <w:rPr>
          <w:rFonts w:ascii="Montserrat Light" w:eastAsia="MS Mincho" w:hAnsi="Montserrat Light" w:cs="Times New Roman"/>
          <w:sz w:val="20"/>
          <w:szCs w:val="20"/>
          <w:lang w:val="es-ES" w:eastAsia="en-US"/>
        </w:rPr>
        <w:t>que el proveedor presente para su cobro.</w:t>
      </w:r>
    </w:p>
    <w:p w14:paraId="39F8CCC8"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5E9FF8AC" w14:textId="432FBF36" w:rsid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bCs/>
          <w:sz w:val="20"/>
          <w:szCs w:val="20"/>
          <w:lang w:eastAsia="en-US"/>
        </w:rPr>
        <w:t xml:space="preserve">El licitante adjudicado </w:t>
      </w:r>
      <w:r w:rsidRPr="00B05E37">
        <w:rPr>
          <w:rFonts w:ascii="Montserrat Light" w:eastAsia="MS Mincho" w:hAnsi="Montserrat Light" w:cs="Times New Roman"/>
          <w:sz w:val="20"/>
          <w:szCs w:val="20"/>
          <w:lang w:eastAsia="en-US"/>
        </w:rPr>
        <w:t xml:space="preserve">se obliga a responder por su cuenta y riesgo de los daños y/o perjuicios que, por inobservancia o negligencia de su parte, llegue a causar al </w:t>
      </w:r>
      <w:r w:rsidR="00AB222F">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xml:space="preserve"> y/o a terceros, con motivo de las obligaciones pactadas en el instrumento jurídico correspondiente o bien, por los defectos o vicios ocultos en los bienes entregados, de conformidad con lo establecido en el artículo 53 de la Ley de Adquisiciones, Arrendamientos y Servicios del Sector Público.</w:t>
      </w:r>
    </w:p>
    <w:p w14:paraId="3F6D6FD5" w14:textId="77777777" w:rsidR="00C2013A" w:rsidRPr="00B05E37" w:rsidRDefault="00C2013A" w:rsidP="000E2071">
      <w:pPr>
        <w:ind w:left="0"/>
        <w:rPr>
          <w:rFonts w:ascii="Montserrat Light" w:eastAsia="MS Mincho" w:hAnsi="Montserrat Light" w:cs="Times New Roman"/>
          <w:sz w:val="20"/>
          <w:szCs w:val="20"/>
          <w:lang w:eastAsia="en-US"/>
        </w:rPr>
      </w:pPr>
    </w:p>
    <w:p w14:paraId="3A13C98F" w14:textId="6C0189C5" w:rsidR="00B05E37" w:rsidRPr="00B05E37" w:rsidRDefault="00B05E37" w:rsidP="000E2071">
      <w:pPr>
        <w:ind w:left="0"/>
        <w:rPr>
          <w:rFonts w:ascii="Montserrat Light" w:eastAsia="MS Mincho" w:hAnsi="Montserrat Light" w:cs="Times New Roman"/>
          <w:sz w:val="20"/>
          <w:szCs w:val="20"/>
          <w:lang w:eastAsia="en-US"/>
        </w:rPr>
      </w:pPr>
      <w:r w:rsidRPr="00B05E37">
        <w:rPr>
          <w:rFonts w:ascii="Montserrat Light" w:eastAsia="MS Mincho" w:hAnsi="Montserrat Light" w:cs="Times New Roman"/>
          <w:sz w:val="20"/>
          <w:szCs w:val="20"/>
          <w:lang w:eastAsia="en-US"/>
        </w:rPr>
        <w:t xml:space="preserve">El </w:t>
      </w:r>
      <w:r w:rsidR="000E5AF8">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xml:space="preserve"> podrá verificar el cumplimiento de los requisitos de calidad de los bienes, a través de</w:t>
      </w:r>
      <w:r w:rsidR="000E5AF8">
        <w:rPr>
          <w:rFonts w:ascii="Montserrat Light" w:eastAsia="MS Mincho" w:hAnsi="Montserrat Light" w:cs="Times New Roman"/>
          <w:sz w:val="20"/>
          <w:szCs w:val="20"/>
          <w:lang w:eastAsia="en-US"/>
        </w:rPr>
        <w:t>l área facultada para ello</w:t>
      </w:r>
      <w:r w:rsidRPr="00B05E37">
        <w:rPr>
          <w:rFonts w:ascii="Montserrat Light" w:eastAsia="MS Mincho" w:hAnsi="Montserrat Light" w:cs="Times New Roman"/>
          <w:sz w:val="20"/>
          <w:szCs w:val="20"/>
          <w:lang w:eastAsia="en-US"/>
        </w:rPr>
        <w:t xml:space="preserve">, cuyas muestras utilizadas para este efecto, deberán ser repuestas por el proveedor sin costo para el </w:t>
      </w:r>
      <w:r w:rsidR="000E5AF8">
        <w:rPr>
          <w:rFonts w:ascii="Montserrat Light" w:eastAsia="MS Mincho" w:hAnsi="Montserrat Light" w:cs="Times New Roman"/>
          <w:sz w:val="20"/>
          <w:szCs w:val="20"/>
          <w:lang w:eastAsia="en-US"/>
        </w:rPr>
        <w:t>Organismo</w:t>
      </w:r>
      <w:r w:rsidRPr="00B05E37">
        <w:rPr>
          <w:rFonts w:ascii="Montserrat Light" w:eastAsia="MS Mincho" w:hAnsi="Montserrat Light" w:cs="Times New Roman"/>
          <w:sz w:val="20"/>
          <w:szCs w:val="20"/>
          <w:lang w:eastAsia="en-US"/>
        </w:rPr>
        <w:t>, al área del IMSS</w:t>
      </w:r>
      <w:r w:rsidR="000E5AF8">
        <w:rPr>
          <w:rFonts w:ascii="Montserrat Light" w:eastAsia="MS Mincho" w:hAnsi="Montserrat Light" w:cs="Times New Roman"/>
          <w:sz w:val="20"/>
          <w:szCs w:val="20"/>
          <w:lang w:eastAsia="en-US"/>
        </w:rPr>
        <w:t>-BIENESTAR</w:t>
      </w:r>
      <w:r w:rsidRPr="00B05E37">
        <w:rPr>
          <w:rFonts w:ascii="Montserrat Light" w:eastAsia="MS Mincho" w:hAnsi="Montserrat Light" w:cs="Times New Roman"/>
          <w:sz w:val="20"/>
          <w:szCs w:val="20"/>
          <w:lang w:eastAsia="en-US"/>
        </w:rPr>
        <w:t xml:space="preserve"> que así lo solicite.</w:t>
      </w:r>
    </w:p>
    <w:p w14:paraId="61B48BD7" w14:textId="77777777" w:rsidR="00C2013A" w:rsidRPr="00C2013A" w:rsidRDefault="00C2013A" w:rsidP="00C2013A">
      <w:pPr>
        <w:spacing w:line="276" w:lineRule="auto"/>
        <w:ind w:left="0"/>
        <w:rPr>
          <w:rFonts w:ascii="Montserrat Light" w:eastAsia="Times New Roman" w:hAnsi="Montserrat Light" w:cs="Arial"/>
          <w:color w:val="000000"/>
          <w:sz w:val="20"/>
          <w:szCs w:val="20"/>
          <w:lang w:val="es-MX" w:eastAsia="es-ES"/>
        </w:rPr>
      </w:pPr>
      <w:bookmarkStart w:id="46" w:name="_Toc162337514"/>
    </w:p>
    <w:p w14:paraId="2789BBDC" w14:textId="3BDF39E5" w:rsidR="00B05E37" w:rsidRPr="00AB222F" w:rsidRDefault="00C2013A" w:rsidP="00AB222F">
      <w:pPr>
        <w:spacing w:line="276" w:lineRule="auto"/>
        <w:ind w:left="0"/>
        <w:rPr>
          <w:rFonts w:ascii="Montserrat Light" w:eastAsia="MS Gothic" w:hAnsi="Montserrat Light" w:cs="Times New Roman"/>
          <w:b/>
          <w:color w:val="000000"/>
          <w:sz w:val="19"/>
          <w:szCs w:val="19"/>
          <w:lang w:val="es-MX" w:eastAsia="en-US"/>
        </w:rPr>
      </w:pPr>
      <w:r w:rsidRPr="00C2013A">
        <w:rPr>
          <w:rStyle w:val="normaltextrun"/>
          <w:rFonts w:ascii="Montserrat Light" w:eastAsiaTheme="majorEastAsia" w:hAnsi="Montserrat Light" w:cs="Segoe UI"/>
          <w:b/>
          <w:bCs/>
          <w:sz w:val="20"/>
          <w:szCs w:val="20"/>
        </w:rPr>
        <w:t xml:space="preserve">J) </w:t>
      </w:r>
      <w:r w:rsidR="00B05E37" w:rsidRPr="00B05E37">
        <w:rPr>
          <w:rFonts w:ascii="Montserrat Light" w:eastAsia="MS Gothic" w:hAnsi="Montserrat Light" w:cs="Times New Roman"/>
          <w:b/>
          <w:color w:val="000000"/>
          <w:sz w:val="20"/>
          <w:szCs w:val="32"/>
          <w:lang w:val="es-ES" w:eastAsia="en-US"/>
        </w:rPr>
        <w:t>GARANTÍA DE CUMPLIMIENTO.</w:t>
      </w:r>
      <w:bookmarkEnd w:id="46"/>
    </w:p>
    <w:p w14:paraId="69F8AE54" w14:textId="55279E85"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 xml:space="preserve">El licitante adjudicado, se obliga a otorgar al </w:t>
      </w:r>
      <w:r w:rsidR="000E5AF8">
        <w:rPr>
          <w:rFonts w:ascii="Montserrat Light" w:eastAsia="MS Mincho" w:hAnsi="Montserrat Light" w:cs="Times New Roman"/>
          <w:sz w:val="20"/>
          <w:szCs w:val="20"/>
          <w:lang w:val="es-ES" w:eastAsia="en-US"/>
        </w:rPr>
        <w:t>Organismo</w:t>
      </w:r>
      <w:r w:rsidRPr="00B05E37">
        <w:rPr>
          <w:rFonts w:ascii="Montserrat Light" w:eastAsia="MS Mincho" w:hAnsi="Montserrat Light" w:cs="Times New Roman"/>
          <w:sz w:val="20"/>
          <w:szCs w:val="20"/>
          <w:lang w:val="es-ES" w:eastAsia="en-US"/>
        </w:rPr>
        <w:t xml:space="preserve">, </w:t>
      </w:r>
      <w:bookmarkStart w:id="47" w:name="_Hlk162274954"/>
      <w:r w:rsidRPr="00B05E37">
        <w:rPr>
          <w:rFonts w:ascii="Montserrat Light" w:eastAsia="MS Mincho" w:hAnsi="Montserrat Light" w:cs="Times New Roman"/>
          <w:sz w:val="20"/>
          <w:szCs w:val="20"/>
          <w:lang w:val="es-ES" w:eastAsia="en-US"/>
        </w:rPr>
        <w:t>dentro de los diez días naturales siguientes a la firma del contrato en términos del artículo 48 de la LAASSP</w:t>
      </w:r>
      <w:bookmarkEnd w:id="47"/>
      <w:r w:rsidRPr="00B05E37">
        <w:rPr>
          <w:rFonts w:ascii="Montserrat Light" w:eastAsia="MS Mincho" w:hAnsi="Montserrat Light" w:cs="Times New Roman"/>
          <w:sz w:val="20"/>
          <w:szCs w:val="20"/>
          <w:lang w:val="es-ES" w:eastAsia="en-US"/>
        </w:rPr>
        <w:t xml:space="preserve">, una garantía </w:t>
      </w:r>
      <w:r w:rsidR="00210A39">
        <w:rPr>
          <w:rFonts w:ascii="Montserrat Light" w:eastAsia="MS Mincho" w:hAnsi="Montserrat Light" w:cs="Times New Roman"/>
          <w:sz w:val="20"/>
          <w:szCs w:val="20"/>
          <w:lang w:val="es-ES" w:eastAsia="en-US"/>
        </w:rPr>
        <w:t xml:space="preserve">divisible </w:t>
      </w:r>
      <w:r w:rsidRPr="00B05E37">
        <w:rPr>
          <w:rFonts w:ascii="Montserrat Light" w:eastAsia="MS Mincho" w:hAnsi="Montserrat Light" w:cs="Times New Roman"/>
          <w:sz w:val="20"/>
          <w:szCs w:val="20"/>
          <w:lang w:val="es-ES" w:eastAsia="en-US"/>
        </w:rPr>
        <w:t>de cumplimiento de todas y cada una de las obligaciones a su cargo derivadas del contrato, mediante fianza expedida por compañía autorizada en los términos de la Ley de Instituciones de Seguros y Fianzas y a favor de</w:t>
      </w:r>
      <w:r w:rsidR="000E5AF8">
        <w:rPr>
          <w:rFonts w:ascii="Montserrat Light" w:eastAsia="MS Mincho" w:hAnsi="Montserrat Light" w:cs="Times New Roman"/>
          <w:sz w:val="20"/>
          <w:szCs w:val="20"/>
          <w:lang w:val="es-ES" w:eastAsia="en-US"/>
        </w:rPr>
        <w:t xml:space="preserve"> los</w:t>
      </w:r>
      <w:r w:rsidRPr="00B05E37">
        <w:rPr>
          <w:rFonts w:ascii="Montserrat Light" w:eastAsia="MS Mincho" w:hAnsi="Montserrat Light" w:cs="Times New Roman"/>
          <w:sz w:val="20"/>
          <w:szCs w:val="20"/>
          <w:lang w:val="es-ES" w:eastAsia="en-US"/>
        </w:rPr>
        <w:t xml:space="preserve"> “</w:t>
      </w:r>
      <w:r w:rsidR="000E5AF8">
        <w:rPr>
          <w:rFonts w:ascii="Montserrat Light" w:eastAsia="MS Mincho" w:hAnsi="Montserrat Light" w:cs="Times New Roman"/>
          <w:sz w:val="20"/>
          <w:szCs w:val="20"/>
          <w:lang w:val="es-ES" w:eastAsia="en-US"/>
        </w:rPr>
        <w:t xml:space="preserve">Servicios de Salud del </w:t>
      </w:r>
      <w:r w:rsidR="00AB222F">
        <w:rPr>
          <w:rFonts w:ascii="Montserrat Light" w:eastAsia="MS Mincho" w:hAnsi="Montserrat Light" w:cs="Times New Roman"/>
          <w:sz w:val="20"/>
          <w:szCs w:val="20"/>
          <w:lang w:val="es-ES" w:eastAsia="en-US"/>
        </w:rPr>
        <w:t>Organismo</w:t>
      </w:r>
      <w:r w:rsidRPr="00B05E37">
        <w:rPr>
          <w:rFonts w:ascii="Montserrat Light" w:eastAsia="MS Mincho" w:hAnsi="Montserrat Light" w:cs="Times New Roman"/>
          <w:sz w:val="20"/>
          <w:szCs w:val="20"/>
          <w:lang w:val="es-ES" w:eastAsia="en-US"/>
        </w:rPr>
        <w:t xml:space="preserve"> Mexicano del Seguro Social</w:t>
      </w:r>
      <w:r w:rsidR="000E5AF8">
        <w:rPr>
          <w:rFonts w:ascii="Montserrat Light" w:eastAsia="MS Mincho" w:hAnsi="Montserrat Light" w:cs="Times New Roman"/>
          <w:sz w:val="20"/>
          <w:szCs w:val="20"/>
          <w:lang w:val="es-ES" w:eastAsia="en-US"/>
        </w:rPr>
        <w:t xml:space="preserve"> para el Bienestar IMSS-BIENESTAR</w:t>
      </w:r>
      <w:r w:rsidRPr="00B05E37">
        <w:rPr>
          <w:rFonts w:ascii="Montserrat Light" w:eastAsia="MS Mincho" w:hAnsi="Montserrat Light" w:cs="Times New Roman"/>
          <w:sz w:val="20"/>
          <w:szCs w:val="20"/>
          <w:lang w:val="es-ES" w:eastAsia="en-US"/>
        </w:rPr>
        <w:t>”, por un monto equivalente al 10% (diez por ciento) del monto total máximo del contrato a erogar en el ejercicio fiscal de que se trate.</w:t>
      </w:r>
    </w:p>
    <w:p w14:paraId="1B7348FB"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0444AA54" w14:textId="226EAA3D"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 xml:space="preserve">Los proveedores quedan obligados a entregar al </w:t>
      </w:r>
      <w:r w:rsidR="00AB222F">
        <w:rPr>
          <w:rFonts w:ascii="Montserrat Light" w:eastAsia="MS Mincho" w:hAnsi="Montserrat Light" w:cs="Times New Roman"/>
          <w:sz w:val="20"/>
          <w:szCs w:val="20"/>
          <w:lang w:val="es-ES" w:eastAsia="en-US"/>
        </w:rPr>
        <w:t>Organismo</w:t>
      </w:r>
      <w:r w:rsidRPr="00B05E37">
        <w:rPr>
          <w:rFonts w:ascii="Montserrat Light" w:eastAsia="MS Mincho" w:hAnsi="Montserrat Light" w:cs="Times New Roman"/>
          <w:sz w:val="20"/>
          <w:szCs w:val="20"/>
          <w:lang w:val="es-ES" w:eastAsia="en-US"/>
        </w:rPr>
        <w:t xml:space="preserve"> la póliza de fianza.</w:t>
      </w:r>
    </w:p>
    <w:p w14:paraId="584EA22A"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59471BE0" w14:textId="4391A64F"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 xml:space="preserve">Dicha póliza de garantía de cumplimiento del contrato será devuelta al proveedor una vez que el </w:t>
      </w:r>
      <w:r w:rsidR="00AB222F">
        <w:rPr>
          <w:rFonts w:ascii="Montserrat Light" w:eastAsia="MS Mincho" w:hAnsi="Montserrat Light" w:cs="Times New Roman"/>
          <w:sz w:val="20"/>
          <w:szCs w:val="20"/>
          <w:lang w:val="es-ES" w:eastAsia="en-US"/>
        </w:rPr>
        <w:t>Organismo</w:t>
      </w:r>
      <w:r w:rsidRPr="00B05E37">
        <w:rPr>
          <w:rFonts w:ascii="Montserrat Light" w:eastAsia="MS Mincho" w:hAnsi="Montserrat Light" w:cs="Times New Roman"/>
          <w:sz w:val="20"/>
          <w:szCs w:val="20"/>
          <w:lang w:val="es-ES" w:eastAsia="en-US"/>
        </w:rPr>
        <w:t xml:space="preserve"> le otorgue autorización por escrito, para que éste pueda solicitar a la afianzadora correspondiente la cancelación de la fianza, autorización que se entregará al proveedor, siempre que demuestre haber cumplido con la totalidad de las obligaciones adquiridas por virtud del presente contrato, para lo cual deberá de presentar mediante escrito la solicitud de liberación de la fianza al </w:t>
      </w:r>
      <w:r w:rsidR="000E5AF8">
        <w:rPr>
          <w:rFonts w:ascii="Montserrat Light" w:eastAsia="MS Mincho" w:hAnsi="Montserrat Light" w:cs="Times New Roman"/>
          <w:sz w:val="20"/>
          <w:szCs w:val="20"/>
          <w:lang w:val="es-ES" w:eastAsia="en-US"/>
        </w:rPr>
        <w:t>Área</w:t>
      </w:r>
      <w:r w:rsidRPr="00B05E37">
        <w:rPr>
          <w:rFonts w:ascii="Montserrat Light" w:eastAsia="MS Mincho" w:hAnsi="Montserrat Light" w:cs="Times New Roman"/>
          <w:sz w:val="20"/>
          <w:szCs w:val="20"/>
          <w:lang w:val="es-ES" w:eastAsia="en-US"/>
        </w:rPr>
        <w:t xml:space="preserve"> correspondiente mismo que llevará a cabo el procedimiento para la liberación y entrega de fianza.</w:t>
      </w:r>
    </w:p>
    <w:p w14:paraId="4DE32200"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18054588" w14:textId="77777777" w:rsidR="00B05E37" w:rsidRDefault="00B05E37" w:rsidP="000E2071">
      <w:pPr>
        <w:ind w:left="0"/>
        <w:rPr>
          <w:rFonts w:ascii="Montserrat Light" w:eastAsia="MS Mincho" w:hAnsi="Montserrat Light" w:cs="Times New Roman"/>
          <w:sz w:val="20"/>
          <w:szCs w:val="20"/>
          <w:lang w:val="es-ES" w:eastAsia="en-US"/>
        </w:rPr>
      </w:pPr>
      <w:r w:rsidRPr="00B05E37">
        <w:rPr>
          <w:rFonts w:ascii="Montserrat Light" w:eastAsia="MS Mincho" w:hAnsi="Montserrat Light" w:cs="Times New Roman"/>
          <w:sz w:val="20"/>
          <w:szCs w:val="20"/>
          <w:lang w:val="es-ES" w:eastAsia="en-US"/>
        </w:rPr>
        <w:t>La garantía de cumplimiento será divisible.</w:t>
      </w:r>
    </w:p>
    <w:p w14:paraId="0D8EC914" w14:textId="77777777" w:rsidR="00C2013A" w:rsidRPr="00B05E37" w:rsidRDefault="00C2013A" w:rsidP="000E2071">
      <w:pPr>
        <w:ind w:left="0"/>
        <w:rPr>
          <w:rFonts w:ascii="Montserrat Light" w:eastAsia="MS Mincho" w:hAnsi="Montserrat Light" w:cs="Times New Roman"/>
          <w:sz w:val="20"/>
          <w:szCs w:val="20"/>
          <w:lang w:val="es-ES" w:eastAsia="en-US"/>
        </w:rPr>
      </w:pPr>
    </w:p>
    <w:p w14:paraId="13D30D07" w14:textId="658E018C" w:rsidR="00C2013A" w:rsidRDefault="00C2013A" w:rsidP="00C2013A">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bookmarkStart w:id="48" w:name="_Toc162337516"/>
      <w:r w:rsidRPr="000842C4">
        <w:rPr>
          <w:rStyle w:val="normaltextrun"/>
          <w:rFonts w:ascii="Montserrat Light" w:eastAsiaTheme="majorEastAsia" w:hAnsi="Montserrat Light" w:cs="Segoe UI"/>
          <w:b/>
          <w:bCs/>
          <w:sz w:val="20"/>
          <w:szCs w:val="20"/>
        </w:rPr>
        <w:t xml:space="preserve">K) </w:t>
      </w:r>
      <w:r w:rsidR="00AB222F">
        <w:rPr>
          <w:rStyle w:val="normaltextrun"/>
          <w:rFonts w:ascii="Montserrat Light" w:eastAsiaTheme="majorEastAsia" w:hAnsi="Montserrat Light" w:cs="Segoe UI"/>
          <w:b/>
          <w:bCs/>
          <w:sz w:val="20"/>
          <w:szCs w:val="20"/>
        </w:rPr>
        <w:t>FORMA DE PAGO</w:t>
      </w:r>
      <w:r w:rsidRPr="000842C4">
        <w:rPr>
          <w:rStyle w:val="normaltextrun"/>
          <w:rFonts w:ascii="Montserrat Light" w:eastAsiaTheme="majorEastAsia" w:hAnsi="Montserrat Light" w:cs="Segoe UI"/>
          <w:b/>
          <w:bCs/>
          <w:sz w:val="20"/>
          <w:szCs w:val="20"/>
        </w:rPr>
        <w:t>.</w:t>
      </w:r>
      <w:r w:rsidRPr="000842C4">
        <w:rPr>
          <w:rStyle w:val="eop"/>
          <w:rFonts w:ascii="Montserrat Light" w:eastAsiaTheme="majorEastAsia" w:hAnsi="Montserrat Light" w:cs="Segoe UI"/>
          <w:b/>
          <w:bCs/>
          <w:sz w:val="20"/>
          <w:szCs w:val="20"/>
        </w:rPr>
        <w:t> </w:t>
      </w:r>
    </w:p>
    <w:bookmarkEnd w:id="48"/>
    <w:p w14:paraId="087BD0C1" w14:textId="77777777" w:rsidR="0015313C" w:rsidRPr="00941C51" w:rsidRDefault="0015313C" w:rsidP="0015313C">
      <w:pPr>
        <w:ind w:left="0"/>
        <w:textAlignment w:val="baseline"/>
        <w:rPr>
          <w:rFonts w:ascii="Montserrat Light" w:eastAsia="MS Gothic" w:hAnsi="Montserrat Light" w:cs="Times New Roman"/>
          <w:bCs/>
          <w:sz w:val="20"/>
          <w:szCs w:val="26"/>
          <w:lang w:val="es-MX" w:eastAsia="en-US"/>
        </w:rPr>
      </w:pPr>
      <w:r>
        <w:rPr>
          <w:rFonts w:ascii="Montserrat Light" w:eastAsia="MS Gothic" w:hAnsi="Montserrat Light" w:cs="Times New Roman"/>
          <w:bCs/>
          <w:sz w:val="20"/>
          <w:szCs w:val="26"/>
          <w:lang w:val="es-MX" w:eastAsia="en-US"/>
        </w:rPr>
        <w:t>De conformidad con el artículo 51 de la Ley de Adquisiciones, Arrendamientos y Servicios del Sector Público, e</w:t>
      </w:r>
      <w:r w:rsidRPr="00941C51">
        <w:rPr>
          <w:rFonts w:ascii="Montserrat Light" w:eastAsia="MS Gothic" w:hAnsi="Montserrat Light" w:cs="Times New Roman"/>
          <w:bCs/>
          <w:sz w:val="20"/>
          <w:szCs w:val="26"/>
          <w:lang w:val="es-MX" w:eastAsia="en-US"/>
        </w:rPr>
        <w:t xml:space="preserve">l pago se realizará dentro de los 20 días naturales contados a partir de la entrega del Comprobante </w:t>
      </w:r>
      <w:r>
        <w:rPr>
          <w:rFonts w:ascii="Montserrat Light" w:eastAsia="MS Gothic" w:hAnsi="Montserrat Light" w:cs="Times New Roman"/>
          <w:bCs/>
          <w:sz w:val="20"/>
          <w:szCs w:val="26"/>
          <w:lang w:val="es-MX" w:eastAsia="en-US"/>
        </w:rPr>
        <w:t>F</w:t>
      </w:r>
      <w:r w:rsidRPr="00941C51">
        <w:rPr>
          <w:rFonts w:ascii="Montserrat Light" w:eastAsia="MS Gothic" w:hAnsi="Montserrat Light" w:cs="Times New Roman"/>
          <w:bCs/>
          <w:sz w:val="20"/>
          <w:szCs w:val="26"/>
          <w:lang w:val="es-MX" w:eastAsia="en-US"/>
        </w:rPr>
        <w:t xml:space="preserve">iscal </w:t>
      </w:r>
      <w:r>
        <w:rPr>
          <w:rFonts w:ascii="Montserrat Light" w:eastAsia="MS Gothic" w:hAnsi="Montserrat Light" w:cs="Times New Roman"/>
          <w:bCs/>
          <w:sz w:val="20"/>
          <w:szCs w:val="26"/>
          <w:lang w:val="es-MX" w:eastAsia="en-US"/>
        </w:rPr>
        <w:t>D</w:t>
      </w:r>
      <w:r w:rsidRPr="00941C51">
        <w:rPr>
          <w:rFonts w:ascii="Montserrat Light" w:eastAsia="MS Gothic" w:hAnsi="Montserrat Light" w:cs="Times New Roman"/>
          <w:bCs/>
          <w:sz w:val="20"/>
          <w:szCs w:val="26"/>
          <w:lang w:val="es-MX" w:eastAsia="en-US"/>
        </w:rPr>
        <w:t xml:space="preserve">igital por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nternet (CFDI) o factura electrónica</w:t>
      </w:r>
      <w:r>
        <w:rPr>
          <w:rFonts w:ascii="Montserrat Light" w:eastAsia="MS Gothic" w:hAnsi="Montserrat Light" w:cs="Times New Roman"/>
          <w:bCs/>
          <w:sz w:val="20"/>
          <w:szCs w:val="26"/>
          <w:lang w:val="es-MX" w:eastAsia="en-US"/>
        </w:rPr>
        <w:t xml:space="preserve"> en formato .XML y .PDF y/o impreso, siempre y cuando se cuente con la documentación comprobatoria que acredite la entrega de los servicios conforme a  los artículos 65 y 66 del Reglamento de la Ley Federal de Presupuesto y Responsabilidad Hacendaria</w:t>
      </w:r>
      <w:r w:rsidRPr="00941C51">
        <w:rPr>
          <w:rFonts w:ascii="Montserrat Light" w:eastAsia="MS Gothic" w:hAnsi="Montserrat Light" w:cs="Times New Roman"/>
          <w:bCs/>
          <w:sz w:val="20"/>
          <w:szCs w:val="26"/>
          <w:lang w:val="es-MX" w:eastAsia="en-US"/>
        </w:rPr>
        <w:t xml:space="preserve">, a entera satisfacción de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a través del </w:t>
      </w:r>
      <w:r>
        <w:rPr>
          <w:rFonts w:ascii="Montserrat Light" w:eastAsia="MS Gothic" w:hAnsi="Montserrat Light" w:cs="Times New Roman"/>
          <w:bCs/>
          <w:sz w:val="20"/>
          <w:szCs w:val="26"/>
          <w:lang w:val="es-MX" w:eastAsia="en-US"/>
        </w:rPr>
        <w:t>S</w:t>
      </w:r>
      <w:r w:rsidRPr="00941C51">
        <w:rPr>
          <w:rFonts w:ascii="Montserrat Light" w:eastAsia="MS Gothic" w:hAnsi="Montserrat Light" w:cs="Times New Roman"/>
          <w:bCs/>
          <w:sz w:val="20"/>
          <w:szCs w:val="26"/>
          <w:lang w:val="es-MX" w:eastAsia="en-US"/>
        </w:rPr>
        <w:t xml:space="preserve">istema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ntegral de Administración Financiera Federal (</w:t>
      </w:r>
      <w:r w:rsidRPr="00941C51">
        <w:rPr>
          <w:rFonts w:ascii="Montserrat Light" w:eastAsia="MS Gothic" w:hAnsi="Montserrat Light" w:cs="Times New Roman"/>
          <w:b/>
          <w:sz w:val="20"/>
          <w:szCs w:val="26"/>
          <w:lang w:val="es-MX" w:eastAsia="en-US"/>
        </w:rPr>
        <w:t>SIAFF</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Dicho trámite se realizará ante la Coordinación de Finanzas o Coordinación de Contabilidad y Trámite de Erogaciones, según sea el origen de los recursos. </w:t>
      </w:r>
      <w:r w:rsidRPr="00941C51">
        <w:rPr>
          <w:rFonts w:ascii="Montserrat Light" w:eastAsia="MS Gothic" w:hAnsi="Montserrat Light" w:cs="Times New Roman"/>
          <w:bCs/>
          <w:sz w:val="20"/>
          <w:szCs w:val="26"/>
          <w:lang w:val="es-MX" w:eastAsia="en-US"/>
        </w:rPr>
        <w:t xml:space="preserve">Para efectos de lo anterior, el </w:t>
      </w:r>
      <w:r>
        <w:rPr>
          <w:rFonts w:ascii="Montserrat Light" w:eastAsia="MS Mincho" w:hAnsi="Montserrat Light" w:cs="Arial"/>
          <w:bCs/>
          <w:sz w:val="20"/>
          <w:szCs w:val="20"/>
          <w:lang w:eastAsia="en-US"/>
        </w:rPr>
        <w:t>prestador del servicio</w:t>
      </w:r>
      <w:r w:rsidRPr="00941C51">
        <w:rPr>
          <w:rFonts w:ascii="Montserrat Light" w:eastAsia="MS Gothic" w:hAnsi="Montserrat Light" w:cs="Times New Roman"/>
          <w:bCs/>
          <w:sz w:val="20"/>
          <w:szCs w:val="26"/>
          <w:lang w:val="es-MX" w:eastAsia="en-US"/>
        </w:rPr>
        <w:t xml:space="preserve"> deberá observar lo siguiente:</w:t>
      </w:r>
    </w:p>
    <w:p w14:paraId="0EA653ED" w14:textId="77777777" w:rsidR="00C2013A" w:rsidRPr="00941C51" w:rsidRDefault="00C2013A" w:rsidP="000E2071">
      <w:pPr>
        <w:ind w:left="0"/>
        <w:textAlignment w:val="baseline"/>
        <w:rPr>
          <w:rFonts w:ascii="Montserrat Light" w:eastAsia="MS Gothic" w:hAnsi="Montserrat Light" w:cs="Times New Roman"/>
          <w:bCs/>
          <w:sz w:val="20"/>
          <w:szCs w:val="26"/>
          <w:lang w:val="es-MX" w:eastAsia="en-US"/>
        </w:rPr>
      </w:pPr>
    </w:p>
    <w:p w14:paraId="1912E571" w14:textId="77777777" w:rsidR="00152AFC"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Presentar ante el Administrador del Contrato:</w:t>
      </w:r>
    </w:p>
    <w:p w14:paraId="3F6D3D44" w14:textId="77777777" w:rsidR="00C2013A" w:rsidRPr="00941C51" w:rsidRDefault="00C2013A" w:rsidP="000E2071">
      <w:pPr>
        <w:ind w:left="0"/>
        <w:textAlignment w:val="baseline"/>
        <w:rPr>
          <w:rFonts w:ascii="Montserrat Light" w:eastAsia="MS Gothic" w:hAnsi="Montserrat Light" w:cs="Times New Roman"/>
          <w:bCs/>
          <w:sz w:val="20"/>
          <w:szCs w:val="26"/>
          <w:lang w:val="es-MX" w:eastAsia="en-US"/>
        </w:rPr>
      </w:pPr>
    </w:p>
    <w:p w14:paraId="04F8E178" w14:textId="77777777" w:rsidR="00152AFC" w:rsidRPr="00941C51" w:rsidRDefault="00152AFC" w:rsidP="00B64FF0">
      <w:pPr>
        <w:numPr>
          <w:ilvl w:val="0"/>
          <w:numId w:val="6"/>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Original y copia del CFDI o factura electrónica, que cumpla con las disposiciones fiscales en la materia, especialmente lo establecido en el artículo 29-A del Código Fiscal de la Federación, expedido a favor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con RFC SSI220901JS5 y en el domicilio del Administrador del Contrato, en el que se indiquen los servicios prestados y el número de contrato.</w:t>
      </w:r>
    </w:p>
    <w:p w14:paraId="5AEE5BA9"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053F3C8A" w14:textId="77777777" w:rsidR="00152AFC" w:rsidRPr="00941C51" w:rsidRDefault="00152AFC" w:rsidP="00B64FF0">
      <w:pPr>
        <w:numPr>
          <w:ilvl w:val="0"/>
          <w:numId w:val="6"/>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Documento que acredite la recepción de la prestación de los servicios por parte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a </w:t>
      </w:r>
      <w:r w:rsidRPr="00941C51">
        <w:rPr>
          <w:rFonts w:ascii="Montserrat Light" w:eastAsia="MS Gothic" w:hAnsi="Montserrat Light" w:cs="Times New Roman"/>
          <w:bCs/>
          <w:sz w:val="20"/>
          <w:szCs w:val="26"/>
          <w:lang w:val="es-MX" w:eastAsia="en-US"/>
        </w:rPr>
        <w:t>entera satisfacción</w:t>
      </w:r>
      <w:r>
        <w:rPr>
          <w:rFonts w:ascii="Montserrat Light" w:eastAsia="MS Gothic" w:hAnsi="Montserrat Light" w:cs="Times New Roman"/>
          <w:bCs/>
          <w:sz w:val="20"/>
          <w:szCs w:val="26"/>
          <w:lang w:val="es-MX" w:eastAsia="en-US"/>
        </w:rPr>
        <w:t xml:space="preserve"> del Administrador del Contrato</w:t>
      </w:r>
      <w:r w:rsidRPr="00941C51">
        <w:rPr>
          <w:rFonts w:ascii="Montserrat Light" w:eastAsia="MS Gothic" w:hAnsi="Montserrat Light" w:cs="Times New Roman"/>
          <w:bCs/>
          <w:sz w:val="20"/>
          <w:szCs w:val="26"/>
          <w:lang w:val="es-MX" w:eastAsia="en-US"/>
        </w:rPr>
        <w:t>.</w:t>
      </w:r>
    </w:p>
    <w:p w14:paraId="66021AF3"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79D0CB8B" w14:textId="77777777" w:rsidR="00152AFC" w:rsidRPr="00941C51" w:rsidRDefault="00152AFC" w:rsidP="00B64FF0">
      <w:pPr>
        <w:numPr>
          <w:ilvl w:val="0"/>
          <w:numId w:val="6"/>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En el caso de la primera solicitud de pago, certificación original actualizada en hoja membretada de la institución bancaria correspondiente, de la cuenta bancaria a la que se realizarán las transferencias correspondientes, que contenga nombre y número de la cuenta, número de sucursal, Clave Bancaria Estandarizada y fecha de apertura, así como cumplir con los requisitos establecidos en las disposiciones aplicables para el pago electrónico.</w:t>
      </w:r>
    </w:p>
    <w:p w14:paraId="5A1D8995" w14:textId="77777777" w:rsidR="00152AFC" w:rsidRPr="00941C51" w:rsidRDefault="00152AFC" w:rsidP="000E2071">
      <w:pPr>
        <w:ind w:left="720"/>
        <w:contextualSpacing/>
        <w:rPr>
          <w:rFonts w:ascii="Montserrat Light" w:eastAsia="MS Gothic" w:hAnsi="Montserrat Light"/>
          <w:bCs/>
          <w:sz w:val="20"/>
          <w:szCs w:val="26"/>
          <w:lang w:eastAsia="en-US"/>
        </w:rPr>
      </w:pPr>
    </w:p>
    <w:p w14:paraId="3A33FD29"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La recepción, revisión y aceptación del CFDI o factura electrónica; del documento que acredite la recepción de la prestación de los servicios y de la documentación bancaria antes referida, se realizará en días hábiles, de lunes viernes en un horario de 10:00 a 15:00 horas, en los domicilios de las Unidades Médicas o Coordinaciones Estatales donde se encuentren adscritos los Administradores del Contrato.</w:t>
      </w:r>
    </w:p>
    <w:p w14:paraId="7783D42D" w14:textId="77777777" w:rsidR="00152AFC" w:rsidRPr="00941C51" w:rsidRDefault="00152AFC" w:rsidP="000E2071">
      <w:pPr>
        <w:ind w:left="720"/>
        <w:contextualSpacing/>
        <w:rPr>
          <w:rFonts w:ascii="Montserrat Light" w:eastAsia="MS Gothic" w:hAnsi="Montserrat Light"/>
          <w:bCs/>
          <w:sz w:val="20"/>
          <w:szCs w:val="26"/>
          <w:lang w:eastAsia="en-US"/>
        </w:rPr>
      </w:pPr>
    </w:p>
    <w:p w14:paraId="176FAABA"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En el supuesto de que la documentación referida en el párrafo anterior presente errores, deficiencias y/o diferencias con respecto de los servicios,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lo notificará al prestador del servicio por escrito dentro de los tres días hábiles siguientes, a efecto de que este último subsane los errores, deficiencias y/o diferencias que se señalen.</w:t>
      </w:r>
    </w:p>
    <w:p w14:paraId="31F55619" w14:textId="77777777" w:rsidR="00152AFC" w:rsidRPr="00941C51" w:rsidRDefault="00152AFC" w:rsidP="000E2071">
      <w:pPr>
        <w:ind w:left="720"/>
        <w:textAlignment w:val="baseline"/>
        <w:rPr>
          <w:rFonts w:ascii="Montserrat Light" w:eastAsia="MS Gothic" w:hAnsi="Montserrat Light" w:cs="Times New Roman"/>
          <w:bCs/>
          <w:sz w:val="20"/>
          <w:szCs w:val="26"/>
          <w:lang w:val="es-MX" w:eastAsia="en-US"/>
        </w:rPr>
      </w:pPr>
    </w:p>
    <w:p w14:paraId="2BF4BD39" w14:textId="46C6C38C"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Si el prestador del servicio no presenta la documentación en el tiempo señalado en el contrato correspondiente, la fecha de pago se prorrogará el mismo número de días que dure el retraso. El plazo máximo que deberá mediar entre la fecha en que el prestador del servicio acredite el servicio y la fecha de pago correspondiente, será de </w:t>
      </w:r>
      <w:r w:rsidR="006E1DD4">
        <w:rPr>
          <w:rFonts w:ascii="Montserrat Light" w:eastAsia="MS Gothic" w:hAnsi="Montserrat Light" w:cs="Times New Roman"/>
          <w:bCs/>
          <w:sz w:val="20"/>
          <w:szCs w:val="26"/>
          <w:lang w:val="es-MX" w:eastAsia="en-US"/>
        </w:rPr>
        <w:t>2</w:t>
      </w:r>
      <w:r w:rsidRPr="00941C51">
        <w:rPr>
          <w:rFonts w:ascii="Montserrat Light" w:eastAsia="MS Gothic" w:hAnsi="Montserrat Light" w:cs="Times New Roman"/>
          <w:bCs/>
          <w:sz w:val="20"/>
          <w:szCs w:val="26"/>
          <w:lang w:val="es-MX" w:eastAsia="en-US"/>
        </w:rPr>
        <w:t>0 días naturales, dentro de los cuales quedará comprendido el plazo a que se hace referencia en el párrafo primero del artículo 51 de la LAASSP, de conformidad con el artículo 5°, tercer punto de los LINEAMIENTOS para promover la agilización de pago a proveedores.</w:t>
      </w:r>
    </w:p>
    <w:p w14:paraId="670BF9C3"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5179A7AC"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El pago se realizará en moneda nacional, de conformidad con el artículo 45, fracción XIII de la LAASSP.</w:t>
      </w:r>
    </w:p>
    <w:p w14:paraId="432258A9"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17B029CF"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a través del Administrador del Contrato</w:t>
      </w:r>
      <w:r w:rsidRPr="00941C51">
        <w:rPr>
          <w:rFonts w:ascii="Montserrat Light" w:eastAsia="MS Gothic" w:hAnsi="Montserrat Light" w:cs="Times New Roman"/>
          <w:bCs/>
          <w:sz w:val="20"/>
          <w:szCs w:val="26"/>
          <w:lang w:val="es-MX" w:eastAsia="en-US"/>
        </w:rPr>
        <w:t xml:space="preserve"> podrá realizar aclaraciones de cargos no reconocidos</w:t>
      </w:r>
      <w:r>
        <w:rPr>
          <w:rFonts w:ascii="Montserrat Light" w:eastAsia="MS Gothic" w:hAnsi="Montserrat Light" w:cs="Times New Roman"/>
          <w:bCs/>
          <w:sz w:val="20"/>
          <w:szCs w:val="26"/>
          <w:lang w:val="es-MX" w:eastAsia="en-US"/>
        </w:rPr>
        <w:t xml:space="preserve"> </w:t>
      </w:r>
      <w:r w:rsidRPr="00941C51">
        <w:rPr>
          <w:rFonts w:ascii="Montserrat Light" w:eastAsia="MS Gothic" w:hAnsi="Montserrat Light" w:cs="Times New Roman"/>
          <w:bCs/>
          <w:sz w:val="20"/>
          <w:szCs w:val="26"/>
          <w:lang w:val="es-MX" w:eastAsia="en-US"/>
        </w:rPr>
        <w:t>previo a la factura y posteriores a la misma.</w:t>
      </w:r>
    </w:p>
    <w:p w14:paraId="5C409894"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352A5051"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Con la finalidad de contar con un ejercicio presupuestal y contable ordenado, que garantice el ejercicio eficiente de los recursos públicos en beneficio de la población y de una rendición de cuentas transparente, así como, su gestión en armonía con la glosa de pago Institucional, no se podrá adicionar ninguna documental además de las ya contempladas en los numerales anteriores y/o normatividad de pago correspondiente a la cuenta contable afectada, salvo autorización previa.</w:t>
      </w:r>
    </w:p>
    <w:p w14:paraId="3357F224" w14:textId="77777777" w:rsidR="00152AFC" w:rsidRPr="00941C51" w:rsidRDefault="00152AFC" w:rsidP="000E2071">
      <w:pPr>
        <w:ind w:left="0"/>
        <w:textAlignment w:val="baseline"/>
        <w:rPr>
          <w:rFonts w:ascii="Montserrat Light" w:eastAsia="MS Gothic" w:hAnsi="Montserrat Light" w:cs="Times New Roman"/>
          <w:bCs/>
          <w:sz w:val="20"/>
          <w:szCs w:val="26"/>
          <w:lang w:val="es-MX" w:eastAsia="en-US"/>
        </w:rPr>
      </w:pPr>
    </w:p>
    <w:p w14:paraId="4FF12A31" w14:textId="77777777" w:rsidR="00152AFC" w:rsidRPr="00941C51" w:rsidRDefault="00152AFC" w:rsidP="000E2071">
      <w:pPr>
        <w:ind w:left="0"/>
        <w:contextualSpacing/>
        <w:rPr>
          <w:rFonts w:ascii="Montserrat Light" w:hAnsi="Montserrat Light" w:cs="Times New Roman"/>
          <w:sz w:val="20"/>
          <w:szCs w:val="20"/>
          <w:lang w:val="es-MX" w:eastAsia="en-US"/>
        </w:rPr>
      </w:pPr>
      <w:r w:rsidRPr="00941C51">
        <w:rPr>
          <w:rFonts w:ascii="Montserrat Light" w:hAnsi="Montserrat Light" w:cs="Times New Roman"/>
          <w:sz w:val="20"/>
          <w:szCs w:val="20"/>
          <w:lang w:val="es-MX" w:eastAsia="en-US"/>
        </w:rPr>
        <w:t xml:space="preserve">La persona física o moral adjudicada deberá presentar a la fecha del corte de los servicios, la representación impresa del </w:t>
      </w:r>
      <w:r w:rsidRPr="00941C51">
        <w:rPr>
          <w:rFonts w:ascii="Montserrat Light" w:hAnsi="Montserrat Light" w:cs="Times New Roman"/>
          <w:b/>
          <w:bCs/>
          <w:sz w:val="20"/>
          <w:szCs w:val="20"/>
          <w:lang w:val="es-MX" w:eastAsia="en-US"/>
        </w:rPr>
        <w:t>comprobante fiscal digital (factura electrónica)</w:t>
      </w:r>
      <w:r w:rsidRPr="00941C51">
        <w:rPr>
          <w:rFonts w:ascii="Montserrat Light" w:hAnsi="Montserrat Light" w:cs="Times New Roman"/>
          <w:sz w:val="20"/>
          <w:szCs w:val="20"/>
          <w:lang w:val="es-MX" w:eastAsia="en-US"/>
        </w:rPr>
        <w:t>.</w:t>
      </w:r>
    </w:p>
    <w:p w14:paraId="71EC6ED7" w14:textId="77777777" w:rsidR="00152AFC" w:rsidRPr="00941C51" w:rsidRDefault="00152AFC" w:rsidP="000E2071">
      <w:pPr>
        <w:ind w:left="0"/>
        <w:contextualSpacing/>
        <w:rPr>
          <w:rFonts w:ascii="Montserrat Light" w:hAnsi="Montserrat Light" w:cs="Times New Roman"/>
          <w:sz w:val="22"/>
          <w:szCs w:val="22"/>
          <w:lang w:val="es-MX" w:eastAsia="en-US"/>
        </w:rPr>
      </w:pPr>
    </w:p>
    <w:p w14:paraId="16653488" w14:textId="77777777" w:rsidR="00152AFC" w:rsidRPr="00941C51" w:rsidRDefault="00152AFC" w:rsidP="000E2071">
      <w:pPr>
        <w:ind w:left="0"/>
        <w:contextualSpacing/>
        <w:rPr>
          <w:rFonts w:ascii="Montserrat Light" w:hAnsi="Montserrat Light" w:cs="Times New Roman"/>
          <w:sz w:val="20"/>
          <w:szCs w:val="22"/>
          <w:lang w:val="es-MX" w:eastAsia="en-US"/>
        </w:rPr>
      </w:pPr>
      <w:r w:rsidRPr="00941C51">
        <w:rPr>
          <w:rFonts w:ascii="Montserrat Light" w:hAnsi="Montserrat Light" w:cs="Times New Roman"/>
          <w:sz w:val="20"/>
          <w:szCs w:val="22"/>
          <w:lang w:val="es-MX" w:eastAsia="en-US"/>
        </w:rPr>
        <w:t xml:space="preserve">Los requisitos para el proceso de pago son los siguientes: </w:t>
      </w:r>
    </w:p>
    <w:p w14:paraId="439CF3C9" w14:textId="77777777" w:rsidR="00152AFC" w:rsidRPr="00941C51" w:rsidRDefault="00152AFC" w:rsidP="000E2071">
      <w:pPr>
        <w:ind w:left="0"/>
        <w:contextualSpacing/>
        <w:rPr>
          <w:rFonts w:ascii="Montserrat Light" w:hAnsi="Montserrat Light" w:cs="Times New Roman"/>
          <w:sz w:val="20"/>
          <w:szCs w:val="22"/>
          <w:lang w:val="es-MX" w:eastAsia="en-US"/>
        </w:rPr>
      </w:pPr>
    </w:p>
    <w:p w14:paraId="77415091" w14:textId="77777777" w:rsidR="00152AFC" w:rsidRPr="00941C51" w:rsidRDefault="00152AFC" w:rsidP="000E2071">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1. Evidencia de la existencia de un convenio o contrato, o del documento con el que se justifique la existencia de una obligación del “IMSS BIENESTAR” para el pago de una contraprestación; </w:t>
      </w:r>
    </w:p>
    <w:p w14:paraId="1FBCAFC2" w14:textId="77777777" w:rsidR="00152AFC" w:rsidRPr="00941C51" w:rsidRDefault="00152AFC" w:rsidP="000E2071">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2. Representación impresa del comprobante fiscal digital por internet (CFDI) por los bienes o servicios prestados al IMSS BIENESTAR; y </w:t>
      </w:r>
    </w:p>
    <w:p w14:paraId="24AF5A4E" w14:textId="77777777" w:rsidR="00152AFC" w:rsidRPr="00941C51" w:rsidRDefault="00152AFC" w:rsidP="000E2071">
      <w:pPr>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3. Opinión positiva de cumplimiento de obligaciones fiscales en materia de seguridad social.</w:t>
      </w:r>
    </w:p>
    <w:p w14:paraId="762817FB" w14:textId="77777777" w:rsidR="00152AFC" w:rsidRDefault="00152AFC" w:rsidP="000E2071">
      <w:pPr>
        <w:ind w:left="0"/>
        <w:rPr>
          <w:rFonts w:ascii="Montserrat Light" w:eastAsia="MS Mincho" w:hAnsi="Montserrat Light" w:cs="Times New Roman"/>
          <w:sz w:val="20"/>
          <w:szCs w:val="22"/>
          <w:lang w:eastAsia="en-US"/>
        </w:rPr>
      </w:pPr>
    </w:p>
    <w:p w14:paraId="7B2CFA7B" w14:textId="77777777" w:rsidR="00152AFC" w:rsidRPr="00941C51" w:rsidRDefault="00152AFC" w:rsidP="000E2071">
      <w:pPr>
        <w:ind w:left="0"/>
        <w:rPr>
          <w:rFonts w:ascii="Montserrat Light" w:eastAsia="MS Mincho" w:hAnsi="Montserrat Light" w:cs="Times New Roman"/>
          <w:b/>
          <w:bCs/>
          <w:sz w:val="20"/>
          <w:szCs w:val="22"/>
          <w:lang w:eastAsia="en-US"/>
        </w:rPr>
      </w:pPr>
      <w:r w:rsidRPr="00941C51">
        <w:rPr>
          <w:rFonts w:ascii="Montserrat Light" w:eastAsia="MS Mincho" w:hAnsi="Montserrat Light" w:cs="Times New Roman"/>
          <w:b/>
          <w:bCs/>
          <w:sz w:val="20"/>
          <w:szCs w:val="22"/>
          <w:lang w:eastAsia="en-US"/>
        </w:rPr>
        <w:t xml:space="preserve">La forma de pago será la siguiente: </w:t>
      </w:r>
    </w:p>
    <w:p w14:paraId="10181E7E" w14:textId="0A767914" w:rsidR="00152AFC" w:rsidRPr="00941C51" w:rsidRDefault="00152AFC" w:rsidP="000E2071">
      <w:pPr>
        <w:ind w:left="0"/>
        <w:contextualSpacing/>
        <w:rPr>
          <w:rFonts w:ascii="Montserrat Light" w:eastAsia="MS Mincho" w:hAnsi="Montserrat Light" w:cs="Times New Roman"/>
          <w:sz w:val="20"/>
          <w:szCs w:val="22"/>
          <w:lang w:eastAsia="en-US"/>
        </w:rPr>
      </w:pPr>
      <w:r w:rsidRPr="00941C51">
        <w:rPr>
          <w:rFonts w:ascii="Montserrat Light" w:hAnsi="Montserrat Light" w:cs="Times New Roman"/>
          <w:sz w:val="20"/>
          <w:szCs w:val="22"/>
          <w:lang w:val="es-MX" w:eastAsia="en-US"/>
        </w:rPr>
        <w:t xml:space="preserve">El pago de los servicios se efectuará en pesos mexicanos en una sola exhibición. </w:t>
      </w:r>
      <w:r w:rsidRPr="00941C51">
        <w:rPr>
          <w:rFonts w:ascii="Montserrat Light" w:eastAsia="MS Mincho" w:hAnsi="Montserrat Light" w:cs="Times New Roman"/>
          <w:sz w:val="20"/>
          <w:szCs w:val="22"/>
          <w:lang w:eastAsia="en-US"/>
        </w:rPr>
        <w:t xml:space="preserve">Lo anterior, con base en lo señalado en el numeral 4.21.4 inciso k y m de las </w:t>
      </w:r>
      <w:r w:rsidRPr="00941C51">
        <w:rPr>
          <w:rFonts w:ascii="Montserrat Light" w:eastAsia="Montserrat" w:hAnsi="Montserrat Light" w:cs="Montserrat"/>
          <w:sz w:val="20"/>
          <w:szCs w:val="20"/>
        </w:rPr>
        <w:t xml:space="preserve">de las Políticas, Bases y Lineamientos en Materia de Adquisiciones, Arrendamientos y Servicios de Servicios de Salud del </w:t>
      </w:r>
      <w:r w:rsidR="00AB222F">
        <w:rPr>
          <w:rFonts w:ascii="Montserrat Light" w:eastAsia="Montserrat" w:hAnsi="Montserrat Light" w:cs="Montserrat"/>
          <w:sz w:val="20"/>
          <w:szCs w:val="20"/>
        </w:rPr>
        <w:t>Organismo</w:t>
      </w:r>
      <w:r w:rsidRPr="00941C51">
        <w:rPr>
          <w:rFonts w:ascii="Montserrat Light" w:eastAsia="Montserrat" w:hAnsi="Montserrat Light" w:cs="Montserrat"/>
          <w:sz w:val="20"/>
          <w:szCs w:val="20"/>
        </w:rPr>
        <w:t xml:space="preserve"> Mexicano del Seguro Social para el Bienestar (IMSS-BIENESTAR)</w:t>
      </w:r>
      <w:r w:rsidRPr="00941C51">
        <w:rPr>
          <w:rFonts w:ascii="Montserrat Light" w:eastAsia="MS Mincho" w:hAnsi="Montserrat Light" w:cs="Times New Roman"/>
          <w:sz w:val="20"/>
          <w:szCs w:val="22"/>
          <w:lang w:eastAsia="en-US"/>
        </w:rPr>
        <w:t>.</w:t>
      </w:r>
    </w:p>
    <w:p w14:paraId="081BF3B4" w14:textId="77777777" w:rsidR="00B05E37" w:rsidRPr="00B05E37" w:rsidRDefault="00B05E37" w:rsidP="000E2071">
      <w:pPr>
        <w:ind w:left="0"/>
        <w:rPr>
          <w:rFonts w:ascii="Montserrat Light" w:eastAsia="Times New Roman" w:hAnsi="Montserrat Light" w:cs="Times New Roman"/>
          <w:b/>
          <w:bCs/>
          <w:sz w:val="20"/>
          <w:szCs w:val="20"/>
          <w:lang w:val="es-ES" w:eastAsia="ar-SA"/>
        </w:rPr>
      </w:pPr>
    </w:p>
    <w:p w14:paraId="6F69947C" w14:textId="4A5FA0E7" w:rsidR="00C2013A" w:rsidRDefault="00C2013A" w:rsidP="00C2013A">
      <w:pPr>
        <w:ind w:left="0"/>
        <w:rPr>
          <w:rFonts w:ascii="Montserrat Light" w:eastAsia="MS Gothic" w:hAnsi="Montserrat Light" w:cs="Times New Roman"/>
          <w:b/>
          <w:color w:val="000000"/>
          <w:sz w:val="19"/>
          <w:szCs w:val="19"/>
          <w:lang w:val="es-MX" w:eastAsia="en-US"/>
        </w:rPr>
      </w:pPr>
      <w:r w:rsidRPr="000842C4">
        <w:rPr>
          <w:rStyle w:val="normaltextrun"/>
          <w:rFonts w:ascii="Montserrat Light" w:eastAsiaTheme="majorEastAsia" w:hAnsi="Montserrat Light" w:cs="Segoe UI"/>
          <w:b/>
          <w:bCs/>
          <w:sz w:val="20"/>
          <w:szCs w:val="20"/>
        </w:rPr>
        <w:t xml:space="preserve">L) </w:t>
      </w:r>
      <w:r w:rsidR="00AB222F" w:rsidRPr="00AB222F">
        <w:rPr>
          <w:rFonts w:ascii="Montserrat Light" w:eastAsiaTheme="majorEastAsia" w:hAnsi="Montserrat Light" w:cs="Segoe UI"/>
          <w:b/>
          <w:bCs/>
          <w:sz w:val="20"/>
          <w:szCs w:val="20"/>
          <w:lang w:val="es-ES"/>
        </w:rPr>
        <w:t>MECANISMOS DE COMPROBACIÓN, SUPERVISIÓN Y VERIFICACIÓN DE LOS BIENES O DE LOS SERVICIOS CONTRATADOS Y EFECTIVAMENTE ENTREGADOS O PRESTADOS, ASÍ COMO DEL CUMPLIMIENTO DE LAS REQUISICIONES DE CADA ENTREGABLE</w:t>
      </w:r>
      <w:r w:rsidR="00AB222F">
        <w:rPr>
          <w:rFonts w:ascii="Montserrat Light" w:eastAsiaTheme="majorEastAsia" w:hAnsi="Montserrat Light" w:cs="Segoe UI"/>
          <w:b/>
          <w:bCs/>
          <w:sz w:val="20"/>
          <w:szCs w:val="20"/>
          <w:lang w:val="es-ES"/>
        </w:rPr>
        <w:t>.</w:t>
      </w:r>
    </w:p>
    <w:p w14:paraId="010DBD4C" w14:textId="77777777" w:rsidR="00C2013A" w:rsidRDefault="00C2013A" w:rsidP="000E2071">
      <w:pPr>
        <w:ind w:left="0"/>
        <w:rPr>
          <w:rFonts w:ascii="Montserrat Light" w:eastAsia="Times New Roman" w:hAnsi="Montserrat Light" w:cs="Times New Roman"/>
          <w:sz w:val="20"/>
          <w:szCs w:val="20"/>
          <w:lang w:eastAsia="ar-SA"/>
        </w:rPr>
      </w:pPr>
    </w:p>
    <w:p w14:paraId="2980FCEF" w14:textId="4D20DEBC"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Se realiza mediante lo solicitado en el </w:t>
      </w:r>
      <w:r w:rsidR="00152AFC" w:rsidRPr="00E74A49">
        <w:rPr>
          <w:rFonts w:ascii="Montserrat Light" w:hAnsi="Montserrat Light"/>
          <w:b/>
          <w:bCs/>
          <w:sz w:val="20"/>
          <w:szCs w:val="20"/>
          <w:lang w:eastAsia="es-MX"/>
        </w:rPr>
        <w:t>ANEXO T3 CÉDULA DE VERIFICACIÓN DE LAS INSTALACIONES EN LAS UNIDADES DE HEMODIÁLISIS SUBROGADAS</w:t>
      </w:r>
      <w:r w:rsidR="00152AFC" w:rsidRPr="00B05E37">
        <w:rPr>
          <w:rFonts w:ascii="Montserrat Light" w:eastAsia="Times New Roman" w:hAnsi="Montserrat Light" w:cs="Times New Roman"/>
          <w:sz w:val="20"/>
          <w:szCs w:val="20"/>
          <w:lang w:eastAsia="ar-SA"/>
        </w:rPr>
        <w:t xml:space="preserve"> </w:t>
      </w:r>
      <w:r w:rsidRPr="00B05E37">
        <w:rPr>
          <w:rFonts w:ascii="Montserrat Light" w:eastAsia="Times New Roman" w:hAnsi="Montserrat Light" w:cs="Times New Roman"/>
          <w:sz w:val="20"/>
          <w:szCs w:val="20"/>
          <w:lang w:eastAsia="ar-SA"/>
        </w:rPr>
        <w:t xml:space="preserve">y el </w:t>
      </w:r>
      <w:r w:rsidR="00152AFC" w:rsidRPr="00E74A49">
        <w:rPr>
          <w:rFonts w:ascii="Montserrat Light" w:hAnsi="Montserrat Light"/>
          <w:b/>
          <w:bCs/>
          <w:sz w:val="20"/>
          <w:szCs w:val="20"/>
          <w:lang w:eastAsia="es-MX"/>
        </w:rPr>
        <w:t>ANEXO T4 (T-CUATRO) CÉDULA DE SUPERVISIÓN DE LAS UNIDADES DE HEMODIÁLISIS SUBROGADA</w:t>
      </w:r>
      <w:r w:rsidRPr="00B05E37">
        <w:rPr>
          <w:rFonts w:ascii="Montserrat Light" w:eastAsia="Times New Roman" w:hAnsi="Montserrat Light" w:cs="Times New Roman"/>
          <w:sz w:val="20"/>
          <w:szCs w:val="20"/>
          <w:lang w:eastAsia="ar-SA"/>
        </w:rPr>
        <w:t>.</w:t>
      </w:r>
    </w:p>
    <w:p w14:paraId="547429D9" w14:textId="60550169" w:rsid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En caso de que el  licitante adjudicado no cuente con sistema de información y  la información se envíe en archivo de texto, adicionalmente entregará copias de</w:t>
      </w:r>
      <w:r w:rsidR="00F54A2C">
        <w:rPr>
          <w:rFonts w:ascii="Montserrat Light" w:eastAsia="Times New Roman" w:hAnsi="Montserrat Light" w:cs="Times New Roman"/>
          <w:sz w:val="20"/>
          <w:szCs w:val="20"/>
          <w:lang w:eastAsia="ar-SA"/>
        </w:rPr>
        <w:t>l</w:t>
      </w:r>
      <w:r w:rsidRPr="00B05E37">
        <w:rPr>
          <w:rFonts w:ascii="Montserrat Light" w:eastAsia="Times New Roman" w:hAnsi="Montserrat Light" w:cs="Times New Roman"/>
          <w:sz w:val="20"/>
          <w:szCs w:val="20"/>
          <w:lang w:eastAsia="ar-SA"/>
        </w:rPr>
        <w:t xml:space="preserve"> </w:t>
      </w:r>
      <w:bookmarkStart w:id="49" w:name="_Toc156998251"/>
      <w:r w:rsidR="00F54A2C" w:rsidRPr="00E74A49">
        <w:rPr>
          <w:rFonts w:ascii="Montserrat Light" w:hAnsi="Montserrat Light"/>
          <w:b/>
          <w:bCs/>
          <w:sz w:val="20"/>
          <w:szCs w:val="20"/>
          <w:lang w:eastAsia="es-MX"/>
        </w:rPr>
        <w:t xml:space="preserve">ANEXO T9 (T-NUEVE) FORMATO DE SOLICITUD DE SUBROGACIÓN DE </w:t>
      </w:r>
      <w:r w:rsidR="00F54A2C" w:rsidRPr="00F54A2C">
        <w:rPr>
          <w:rFonts w:ascii="Montserrat Light" w:hAnsi="Montserrat Light"/>
          <w:b/>
          <w:bCs/>
          <w:sz w:val="20"/>
          <w:szCs w:val="20"/>
          <w:lang w:eastAsia="es-MX"/>
        </w:rPr>
        <w:t xml:space="preserve">SERVICIOS </w:t>
      </w:r>
      <w:bookmarkEnd w:id="49"/>
      <w:r w:rsidR="00F54A2C" w:rsidRPr="00F54A2C">
        <w:rPr>
          <w:rFonts w:ascii="Montserrat Light" w:hAnsi="Montserrat Light"/>
          <w:b/>
          <w:bCs/>
          <w:sz w:val="20"/>
          <w:szCs w:val="20"/>
          <w:lang w:eastAsia="es-MX"/>
        </w:rPr>
        <w:t xml:space="preserve"> </w:t>
      </w:r>
      <w:r w:rsidRPr="00F54A2C">
        <w:rPr>
          <w:rFonts w:ascii="Montserrat Light" w:eastAsia="Times New Roman" w:hAnsi="Montserrat Light" w:cs="Times New Roman"/>
          <w:sz w:val="20"/>
          <w:szCs w:val="20"/>
          <w:lang w:eastAsia="ar-SA"/>
        </w:rPr>
        <w:t>y documento</w:t>
      </w:r>
      <w:r w:rsidRPr="00B05E37">
        <w:rPr>
          <w:rFonts w:ascii="Montserrat Light" w:eastAsia="Times New Roman" w:hAnsi="Montserrat Light" w:cs="Times New Roman"/>
          <w:sz w:val="20"/>
          <w:szCs w:val="20"/>
          <w:lang w:eastAsia="ar-SA"/>
        </w:rPr>
        <w:t xml:space="preserve"> que incluya la fecha, nombre y firma de recepción de los servicios por el derechohabiente y/o acompañante, en las Áreas de Tramites de Erogación de las </w:t>
      </w:r>
      <w:r w:rsidR="00152AFC">
        <w:rPr>
          <w:rFonts w:ascii="Montserrat Light" w:eastAsia="Times New Roman" w:hAnsi="Montserrat Light" w:cs="Times New Roman"/>
          <w:sz w:val="20"/>
          <w:szCs w:val="20"/>
          <w:lang w:eastAsia="ar-SA"/>
        </w:rPr>
        <w:t>Unidades Médica</w:t>
      </w:r>
      <w:r w:rsidRPr="00B05E37">
        <w:rPr>
          <w:rFonts w:ascii="Montserrat Light" w:eastAsia="Times New Roman" w:hAnsi="Montserrat Light" w:cs="Times New Roman"/>
          <w:sz w:val="20"/>
          <w:szCs w:val="20"/>
          <w:lang w:eastAsia="ar-SA"/>
        </w:rPr>
        <w:t xml:space="preserve">  en donde se haya prestado el servicio, de lunes a viernes en un horario 9:00 a 14:00 horas, previa validación y autorización que para tal efecto realice el (Indicar el cargo del titular que administra el contrato) en su carácter del Administrador.</w:t>
      </w:r>
    </w:p>
    <w:p w14:paraId="03C04452" w14:textId="77777777" w:rsidR="00C2013A" w:rsidRPr="00B05E37" w:rsidRDefault="00C2013A" w:rsidP="000E2071">
      <w:pPr>
        <w:ind w:left="0"/>
        <w:rPr>
          <w:rFonts w:ascii="Montserrat Light" w:eastAsia="Times New Roman" w:hAnsi="Montserrat Light" w:cs="Times New Roman"/>
          <w:sz w:val="20"/>
          <w:szCs w:val="20"/>
          <w:lang w:eastAsia="ar-SA"/>
        </w:rPr>
      </w:pPr>
    </w:p>
    <w:p w14:paraId="07765F8C" w14:textId="033FC22D" w:rsidR="00B05E37" w:rsidRPr="00B05E37" w:rsidRDefault="00B05E37" w:rsidP="000E2071">
      <w:pPr>
        <w:ind w:left="0"/>
        <w:rPr>
          <w:rFonts w:ascii="Montserrat Light" w:eastAsia="Times New Roman" w:hAnsi="Montserrat Light" w:cs="Times New Roman"/>
          <w:sz w:val="20"/>
          <w:szCs w:val="20"/>
          <w:lang w:eastAsia="ar-SA"/>
        </w:rPr>
      </w:pPr>
      <w:r w:rsidRPr="00B05E37">
        <w:rPr>
          <w:rFonts w:ascii="Montserrat Light" w:eastAsia="Times New Roman" w:hAnsi="Montserrat Light" w:cs="Times New Roman"/>
          <w:sz w:val="20"/>
          <w:szCs w:val="20"/>
          <w:lang w:eastAsia="ar-SA"/>
        </w:rPr>
        <w:t xml:space="preserve">Para verificar la atención del paciente por cada sesión de hemodiálisis se incluye el </w:t>
      </w:r>
      <w:bookmarkStart w:id="50" w:name="_Toc156998254"/>
      <w:r w:rsidR="00152AFC" w:rsidRPr="00E74A49">
        <w:rPr>
          <w:rFonts w:ascii="Montserrat Light" w:hAnsi="Montserrat Light"/>
          <w:b/>
          <w:bCs/>
          <w:sz w:val="20"/>
          <w:szCs w:val="20"/>
          <w:lang w:eastAsia="es-MX"/>
        </w:rPr>
        <w:t>ANEXO T10 (T-DIEZ) RELACIÓN DE ASISTENCIA DE PACIENTES EN HEMODIÁLISIS SUBROGADA</w:t>
      </w:r>
      <w:bookmarkEnd w:id="50"/>
      <w:r w:rsidRPr="00B05E37">
        <w:rPr>
          <w:rFonts w:ascii="Montserrat Light" w:eastAsia="Times New Roman" w:hAnsi="Montserrat Light" w:cs="Times New Roman"/>
          <w:sz w:val="20"/>
          <w:szCs w:val="20"/>
          <w:lang w:eastAsia="ar-SA"/>
        </w:rPr>
        <w:t>.</w:t>
      </w:r>
    </w:p>
    <w:p w14:paraId="4A39CFEC" w14:textId="77777777" w:rsidR="00C2013A" w:rsidRDefault="00C2013A" w:rsidP="00C2013A">
      <w:pPr>
        <w:keepNext/>
        <w:keepLines/>
        <w:ind w:left="0"/>
        <w:outlineLvl w:val="0"/>
        <w:rPr>
          <w:rFonts w:ascii="Montserrat Light" w:eastAsia="MS Gothic" w:hAnsi="Montserrat Light" w:cs="Times New Roman"/>
          <w:b/>
          <w:i/>
          <w:iCs/>
          <w:color w:val="000000"/>
          <w:sz w:val="20"/>
          <w:szCs w:val="32"/>
          <w:lang w:val="es-ES" w:eastAsia="en-US"/>
        </w:rPr>
      </w:pPr>
      <w:bookmarkStart w:id="51" w:name="_Toc162337519"/>
    </w:p>
    <w:bookmarkEnd w:id="51"/>
    <w:p w14:paraId="583B9BE7" w14:textId="15EEAF21" w:rsidR="00C2013A" w:rsidRPr="000842C4" w:rsidRDefault="00C2013A" w:rsidP="00C2013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 xml:space="preserve">M) </w:t>
      </w:r>
      <w:r w:rsidR="00AB222F">
        <w:rPr>
          <w:rStyle w:val="normaltextrun"/>
          <w:rFonts w:ascii="Montserrat Light" w:eastAsiaTheme="majorEastAsia" w:hAnsi="Montserrat Light" w:cs="Segoe UI"/>
          <w:b/>
          <w:bCs/>
          <w:sz w:val="20"/>
          <w:szCs w:val="20"/>
        </w:rPr>
        <w:t>OTORGAMIENTO DE ANTICIPO.</w:t>
      </w:r>
      <w:r w:rsidRPr="000842C4">
        <w:rPr>
          <w:rStyle w:val="eop"/>
          <w:rFonts w:ascii="Montserrat Light" w:eastAsiaTheme="majorEastAsia" w:hAnsi="Montserrat Light" w:cs="Segoe UI"/>
          <w:b/>
          <w:bCs/>
          <w:sz w:val="20"/>
          <w:szCs w:val="20"/>
        </w:rPr>
        <w:t> </w:t>
      </w:r>
    </w:p>
    <w:p w14:paraId="77CEA9CC" w14:textId="77777777" w:rsidR="00C2013A" w:rsidRDefault="00C2013A" w:rsidP="00C2013A">
      <w:pPr>
        <w:tabs>
          <w:tab w:val="left" w:pos="3909"/>
        </w:tabs>
        <w:suppressAutoHyphens/>
        <w:spacing w:line="276" w:lineRule="auto"/>
        <w:ind w:left="0" w:right="49"/>
        <w:rPr>
          <w:rFonts w:ascii="Montserrat Light" w:eastAsia="MS Mincho" w:hAnsi="Montserrat Light" w:cs="Arial"/>
          <w:noProof/>
          <w:sz w:val="19"/>
          <w:szCs w:val="19"/>
          <w:lang w:eastAsia="ar-SA"/>
        </w:rPr>
      </w:pPr>
      <w:r>
        <w:rPr>
          <w:rFonts w:ascii="Montserrat Light" w:eastAsia="MS Mincho" w:hAnsi="Montserrat Light" w:cs="Arial"/>
          <w:noProof/>
          <w:sz w:val="19"/>
          <w:szCs w:val="19"/>
          <w:lang w:eastAsia="ar-SA"/>
        </w:rPr>
        <w:t>No aplica.</w:t>
      </w:r>
    </w:p>
    <w:p w14:paraId="4E54E315" w14:textId="77777777" w:rsidR="00C2013A" w:rsidRDefault="00C2013A" w:rsidP="00C2013A">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299883A8" w14:textId="24F3D15D" w:rsidR="00C2013A" w:rsidRPr="000842C4" w:rsidRDefault="00C2013A" w:rsidP="00C2013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 xml:space="preserve">N) </w:t>
      </w:r>
      <w:r w:rsidR="000F0438" w:rsidRPr="000F0438">
        <w:rPr>
          <w:rFonts w:ascii="Montserrat Light" w:eastAsiaTheme="majorEastAsia" w:hAnsi="Montserrat Light" w:cs="Segoe UI"/>
          <w:b/>
          <w:bCs/>
          <w:sz w:val="20"/>
          <w:szCs w:val="20"/>
          <w:lang w:val="es-ES_tradnl"/>
        </w:rPr>
        <w:t>AVISO DE PRIVACIDAD, ASÍ COMO LA PRECISIÓN DE LAS MEDIDAS DE SEGURIDAD PARA EL MANEJO DE LA INFORMACIÓN PARA BIENES O SERVICIOS DE TECNOLOGÍAS DE LA INFORMACIÓN Y COMUNICACIONES, ALINEADO A LA POLÍTICA GENERAL DE SEGURIDAD DE LA INFORMACIÓN EN MATERIA DE TIC, CUANDO SE CONSIDERE APLICABLE</w:t>
      </w:r>
      <w:r w:rsidR="000F0438">
        <w:rPr>
          <w:rFonts w:ascii="Montserrat Light" w:eastAsiaTheme="majorEastAsia" w:hAnsi="Montserrat Light" w:cs="Segoe UI"/>
          <w:b/>
          <w:bCs/>
          <w:sz w:val="20"/>
          <w:szCs w:val="20"/>
          <w:lang w:val="es-ES_tradnl"/>
        </w:rPr>
        <w:t>.</w:t>
      </w:r>
    </w:p>
    <w:p w14:paraId="4C146FA1" w14:textId="45C87304" w:rsidR="00C2013A" w:rsidRDefault="000F0438" w:rsidP="00C2013A">
      <w:pPr>
        <w:tabs>
          <w:tab w:val="left" w:pos="3909"/>
        </w:tabs>
        <w:suppressAutoHyphens/>
        <w:spacing w:line="276" w:lineRule="auto"/>
        <w:ind w:left="0" w:right="49"/>
        <w:rPr>
          <w:rFonts w:ascii="Montserrat Light" w:eastAsia="MS Mincho" w:hAnsi="Montserrat Light" w:cs="Arial"/>
          <w:noProof/>
          <w:sz w:val="19"/>
          <w:szCs w:val="19"/>
          <w:lang w:eastAsia="ar-SA"/>
        </w:rPr>
      </w:pPr>
      <w:r>
        <w:rPr>
          <w:rFonts w:ascii="Montserrat Light" w:eastAsia="Times New Roman" w:hAnsi="Montserrat Light"/>
          <w:sz w:val="19"/>
          <w:szCs w:val="19"/>
          <w:lang w:val="es-ES" w:eastAsia="es-ES"/>
        </w:rPr>
        <w:t>No Aplica.</w:t>
      </w:r>
    </w:p>
    <w:p w14:paraId="7AA7267D" w14:textId="77777777" w:rsidR="002B5683" w:rsidRDefault="002B5683" w:rsidP="00C2013A">
      <w:pPr>
        <w:tabs>
          <w:tab w:val="left" w:pos="3909"/>
        </w:tabs>
        <w:suppressAutoHyphens/>
        <w:spacing w:line="276" w:lineRule="auto"/>
        <w:ind w:left="0" w:right="49"/>
        <w:rPr>
          <w:rStyle w:val="normaltextrun"/>
          <w:rFonts w:ascii="Montserrat Light" w:eastAsiaTheme="majorEastAsia" w:hAnsi="Montserrat Light" w:cs="Segoe UI"/>
          <w:b/>
          <w:bCs/>
          <w:sz w:val="20"/>
          <w:szCs w:val="20"/>
        </w:rPr>
      </w:pPr>
    </w:p>
    <w:p w14:paraId="470B5F9C" w14:textId="0C963CCC" w:rsidR="00C2013A" w:rsidRPr="007F0636" w:rsidRDefault="00C2013A" w:rsidP="00C2013A">
      <w:pPr>
        <w:tabs>
          <w:tab w:val="left" w:pos="3909"/>
        </w:tabs>
        <w:suppressAutoHyphens/>
        <w:spacing w:line="276" w:lineRule="auto"/>
        <w:ind w:left="0" w:right="49"/>
        <w:rPr>
          <w:rFonts w:ascii="Montserrat Light" w:eastAsia="MS Mincho" w:hAnsi="Montserrat Light" w:cs="Arial"/>
          <w:noProof/>
          <w:sz w:val="19"/>
          <w:szCs w:val="19"/>
          <w:lang w:eastAsia="ar-SA"/>
        </w:rPr>
      </w:pPr>
      <w:r w:rsidRPr="000842C4">
        <w:rPr>
          <w:rStyle w:val="normaltextrun"/>
          <w:rFonts w:ascii="Montserrat Light" w:eastAsiaTheme="majorEastAsia" w:hAnsi="Montserrat Light" w:cs="Segoe UI"/>
          <w:b/>
          <w:bCs/>
          <w:sz w:val="20"/>
          <w:szCs w:val="20"/>
        </w:rPr>
        <w:t>O) SEGURO DE RESPONSABILIDAD CIVIL</w:t>
      </w:r>
      <w:r w:rsidR="000F0438">
        <w:rPr>
          <w:rStyle w:val="normaltextrun"/>
          <w:rFonts w:ascii="Montserrat Light" w:eastAsiaTheme="majorEastAsia" w:hAnsi="Montserrat Light" w:cs="Segoe UI"/>
          <w:b/>
          <w:bCs/>
          <w:sz w:val="20"/>
          <w:szCs w:val="20"/>
        </w:rPr>
        <w:t>.</w:t>
      </w:r>
    </w:p>
    <w:p w14:paraId="66943526" w14:textId="77777777" w:rsidR="00C2013A" w:rsidRDefault="00C2013A" w:rsidP="00C2013A">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6C244CEC" w14:textId="77777777" w:rsidR="00C2013A" w:rsidRDefault="00C2013A" w:rsidP="00C2013A">
      <w:pPr>
        <w:ind w:left="0"/>
        <w:jc w:val="left"/>
        <w:rPr>
          <w:rFonts w:ascii="Montserrat Light" w:eastAsia="MS Gothic" w:hAnsi="Montserrat Light" w:cs="Times New Roman"/>
          <w:b/>
          <w:color w:val="000000"/>
          <w:sz w:val="19"/>
          <w:szCs w:val="19"/>
          <w:lang w:val="es-MX" w:eastAsia="en-US"/>
        </w:rPr>
      </w:pPr>
    </w:p>
    <w:p w14:paraId="47A7DAB1" w14:textId="02101E11" w:rsidR="00C2013A" w:rsidRDefault="00C2013A" w:rsidP="00C2013A">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 xml:space="preserve">P) </w:t>
      </w:r>
      <w:r w:rsidR="000F0438">
        <w:rPr>
          <w:rStyle w:val="normaltextrun"/>
          <w:rFonts w:ascii="Montserrat Light" w:eastAsiaTheme="majorEastAsia" w:hAnsi="Montserrat Light" w:cs="Segoe UI"/>
          <w:b/>
          <w:bCs/>
          <w:sz w:val="20"/>
          <w:szCs w:val="20"/>
        </w:rPr>
        <w:t>DICTÁMENES DE PROTECCIÓN CIVIL.</w:t>
      </w:r>
    </w:p>
    <w:p w14:paraId="0D7D93F1" w14:textId="77777777" w:rsidR="00C2013A" w:rsidRDefault="00C2013A" w:rsidP="00C2013A">
      <w:pPr>
        <w:ind w:left="0"/>
        <w:jc w:val="left"/>
        <w:rPr>
          <w:rFonts w:ascii="Montserrat Light" w:eastAsia="MS Gothic" w:hAnsi="Montserrat Light" w:cs="Times New Roman"/>
          <w:b/>
          <w:color w:val="000000"/>
          <w:sz w:val="19"/>
          <w:szCs w:val="19"/>
          <w:lang w:val="es-MX" w:eastAsia="en-US"/>
        </w:rPr>
      </w:pPr>
    </w:p>
    <w:p w14:paraId="25A13DA6" w14:textId="77777777" w:rsidR="00C2013A" w:rsidRDefault="00C2013A" w:rsidP="00C2013A">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5C3E75ED" w14:textId="77777777" w:rsidR="000F0438" w:rsidRDefault="000F0438" w:rsidP="00C2013A">
      <w:pPr>
        <w:ind w:left="0"/>
        <w:jc w:val="left"/>
        <w:rPr>
          <w:rFonts w:ascii="Montserrat Light" w:eastAsia="Times New Roman" w:hAnsi="Montserrat Light"/>
          <w:bCs/>
          <w:sz w:val="19"/>
          <w:szCs w:val="19"/>
          <w:lang w:eastAsia="es-ES"/>
        </w:rPr>
      </w:pPr>
    </w:p>
    <w:p w14:paraId="1D36BE26" w14:textId="77777777" w:rsidR="000F0438" w:rsidRPr="00E679F6" w:rsidRDefault="000F0438" w:rsidP="000F0438">
      <w:pPr>
        <w:ind w:left="0"/>
        <w:jc w:val="center"/>
        <w:rPr>
          <w:rFonts w:ascii="Montserrat" w:eastAsia="Montserrat" w:hAnsi="Montserrat" w:cs="Montserrat"/>
          <w:b/>
          <w:sz w:val="20"/>
        </w:rPr>
      </w:pPr>
      <w:r w:rsidRPr="00E679F6">
        <w:rPr>
          <w:rFonts w:ascii="Montserrat" w:eastAsia="Montserrat" w:hAnsi="Montserrat" w:cs="Montserrat"/>
          <w:b/>
          <w:sz w:val="20"/>
        </w:rPr>
        <w:t>ÁREA REQUIRIENTE</w:t>
      </w:r>
    </w:p>
    <w:p w14:paraId="582983DB" w14:textId="77777777" w:rsidR="000F0438" w:rsidRPr="00543D43" w:rsidRDefault="000F0438" w:rsidP="000F0438">
      <w:pPr>
        <w:ind w:left="0"/>
        <w:jc w:val="center"/>
        <w:rPr>
          <w:rFonts w:ascii="Montserrat Light" w:eastAsia="Montserrat" w:hAnsi="Montserrat Light" w:cs="Montserrat"/>
          <w:b/>
          <w:bCs/>
          <w:color w:val="000000"/>
          <w:sz w:val="22"/>
          <w:szCs w:val="22"/>
          <w:lang w:val="es-ES"/>
        </w:rPr>
      </w:pPr>
    </w:p>
    <w:p w14:paraId="4BB45069" w14:textId="77777777" w:rsidR="000F0438" w:rsidRPr="00543D43" w:rsidRDefault="000F0438" w:rsidP="000F0438">
      <w:pPr>
        <w:ind w:left="0"/>
        <w:jc w:val="center"/>
        <w:rPr>
          <w:rFonts w:ascii="Montserrat Light" w:eastAsia="Montserrat" w:hAnsi="Montserrat Light" w:cs="Montserrat"/>
          <w:b/>
          <w:bCs/>
          <w:color w:val="000000"/>
          <w:sz w:val="22"/>
          <w:szCs w:val="22"/>
          <w:lang w:val="es-ES"/>
        </w:rPr>
      </w:pPr>
    </w:p>
    <w:p w14:paraId="5F7D9C8A" w14:textId="77777777" w:rsidR="000F0438" w:rsidRPr="00543D43" w:rsidRDefault="000F0438" w:rsidP="000F0438">
      <w:pPr>
        <w:ind w:left="0"/>
        <w:jc w:val="center"/>
        <w:rPr>
          <w:rFonts w:ascii="Montserrat Light" w:eastAsia="Montserrat" w:hAnsi="Montserrat Light" w:cs="Montserrat"/>
          <w:b/>
          <w:bCs/>
          <w:color w:val="000000"/>
          <w:sz w:val="22"/>
          <w:szCs w:val="22"/>
          <w:lang w:val="es-ES"/>
        </w:rPr>
      </w:pPr>
    </w:p>
    <w:p w14:paraId="70EB5683" w14:textId="77777777" w:rsidR="000F0438" w:rsidRPr="00543D43" w:rsidRDefault="000F0438" w:rsidP="000F0438">
      <w:pPr>
        <w:ind w:left="0"/>
        <w:jc w:val="center"/>
        <w:rPr>
          <w:rFonts w:ascii="Montserrat Light" w:eastAsia="Montserrat" w:hAnsi="Montserrat Light" w:cs="Montserrat"/>
          <w:b/>
          <w:bCs/>
          <w:color w:val="000000"/>
          <w:sz w:val="22"/>
          <w:szCs w:val="22"/>
          <w:lang w:val="es-ES"/>
        </w:rPr>
      </w:pPr>
      <w:r>
        <w:rPr>
          <w:rFonts w:ascii="Montserrat Light" w:eastAsia="Montserrat" w:hAnsi="Montserrat Light" w:cs="Montserrat"/>
          <w:b/>
          <w:bCs/>
          <w:color w:val="000000"/>
          <w:sz w:val="22"/>
          <w:szCs w:val="22"/>
          <w:lang w:val="es-ES"/>
        </w:rPr>
        <w:t>___________________________________________________</w:t>
      </w:r>
    </w:p>
    <w:p w14:paraId="74304F04" w14:textId="77777777" w:rsidR="00C37CFB" w:rsidRPr="00E5721D" w:rsidRDefault="00C37CFB" w:rsidP="00C37CFB">
      <w:pPr>
        <w:tabs>
          <w:tab w:val="left" w:pos="1263"/>
          <w:tab w:val="left" w:pos="1418"/>
          <w:tab w:val="left" w:pos="1560"/>
        </w:tabs>
        <w:ind w:left="0"/>
        <w:jc w:val="center"/>
        <w:rPr>
          <w:rFonts w:ascii="Montserrat Light" w:eastAsia="Montserrat" w:hAnsi="Montserrat Light" w:cs="Montserrat"/>
          <w:b/>
          <w:bCs/>
          <w:color w:val="000000" w:themeColor="text1"/>
          <w:sz w:val="22"/>
          <w:szCs w:val="22"/>
          <w:lang w:val="es-ES"/>
        </w:rPr>
      </w:pPr>
      <w:r w:rsidRPr="00E5721D">
        <w:rPr>
          <w:rFonts w:ascii="Montserrat Light" w:eastAsia="Montserrat" w:hAnsi="Montserrat Light" w:cs="Montserrat"/>
          <w:b/>
          <w:bCs/>
          <w:color w:val="000000" w:themeColor="text1"/>
          <w:sz w:val="22"/>
          <w:szCs w:val="22"/>
          <w:lang w:val="es-ES"/>
        </w:rPr>
        <w:t>Dr. Eduardo Rafael Sánchez Mejía</w:t>
      </w:r>
    </w:p>
    <w:p w14:paraId="7C54374C" w14:textId="77777777" w:rsidR="00C37CFB" w:rsidRPr="00E5721D" w:rsidRDefault="00C37CFB" w:rsidP="00C37CFB">
      <w:pPr>
        <w:ind w:left="0"/>
        <w:jc w:val="center"/>
        <w:rPr>
          <w:rFonts w:ascii="Montserrat Light" w:eastAsia="Montserrat" w:hAnsi="Montserrat Light" w:cs="Montserrat"/>
          <w:color w:val="000000" w:themeColor="text1"/>
          <w:sz w:val="22"/>
          <w:szCs w:val="22"/>
          <w:lang w:val="es-ES"/>
        </w:rPr>
      </w:pPr>
      <w:r w:rsidRPr="00E5721D">
        <w:rPr>
          <w:rFonts w:ascii="Montserrat Light" w:eastAsia="Montserrat" w:hAnsi="Montserrat Light" w:cs="Montserrat"/>
          <w:color w:val="000000" w:themeColor="text1"/>
          <w:sz w:val="22"/>
          <w:szCs w:val="22"/>
          <w:lang w:val="es-ES"/>
        </w:rPr>
        <w:t>Titular de la División de Hospitales Especializados</w:t>
      </w:r>
    </w:p>
    <w:p w14:paraId="45DA5FB6" w14:textId="77777777" w:rsidR="00C37CFB" w:rsidRPr="00E5721D" w:rsidRDefault="00C37CFB" w:rsidP="00C37CFB">
      <w:pPr>
        <w:ind w:left="0"/>
        <w:jc w:val="center"/>
        <w:rPr>
          <w:rFonts w:ascii="Montserrat Light" w:eastAsia="Montserrat" w:hAnsi="Montserrat Light" w:cs="Montserrat"/>
          <w:color w:val="000000" w:themeColor="text1"/>
          <w:sz w:val="22"/>
          <w:szCs w:val="22"/>
          <w:lang w:val="es-ES"/>
        </w:rPr>
      </w:pPr>
      <w:r>
        <w:rPr>
          <w:rFonts w:ascii="Montserrat Light" w:eastAsia="Montserrat" w:hAnsi="Montserrat Light" w:cs="Montserrat"/>
          <w:color w:val="000000" w:themeColor="text1"/>
          <w:sz w:val="22"/>
          <w:szCs w:val="22"/>
          <w:lang w:val="es-ES"/>
        </w:rPr>
        <w:t>en la Coordinación</w:t>
      </w:r>
      <w:r w:rsidRPr="00E5721D">
        <w:rPr>
          <w:rFonts w:ascii="Montserrat Light" w:eastAsia="Montserrat" w:hAnsi="Montserrat Light" w:cs="Montserrat"/>
          <w:color w:val="000000" w:themeColor="text1"/>
          <w:sz w:val="22"/>
          <w:szCs w:val="22"/>
          <w:lang w:val="es-ES"/>
        </w:rPr>
        <w:t xml:space="preserve"> de Unidades de Segundo Nivel</w:t>
      </w:r>
    </w:p>
    <w:p w14:paraId="1F11F9CC" w14:textId="77777777" w:rsidR="00E040C3" w:rsidRDefault="00E040C3" w:rsidP="000F0438">
      <w:pPr>
        <w:ind w:left="0"/>
        <w:jc w:val="center"/>
        <w:rPr>
          <w:rFonts w:ascii="Montserrat Light" w:eastAsia="Montserrat" w:hAnsi="Montserrat Light" w:cs="Montserrat"/>
          <w:b/>
          <w:bCs/>
          <w:color w:val="000000" w:themeColor="text1"/>
          <w:sz w:val="22"/>
          <w:szCs w:val="22"/>
          <w:lang w:val="es-ES"/>
        </w:rPr>
      </w:pPr>
    </w:p>
    <w:tbl>
      <w:tblPr>
        <w:tblW w:w="9356"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gridCol w:w="4678"/>
      </w:tblGrid>
      <w:tr w:rsidR="00E040C3" w:rsidRPr="000563E6" w14:paraId="5F234C12" w14:textId="77777777">
        <w:trPr>
          <w:jc w:val="center"/>
        </w:trPr>
        <w:tc>
          <w:tcPr>
            <w:tcW w:w="9356" w:type="dxa"/>
            <w:gridSpan w:val="2"/>
          </w:tcPr>
          <w:p w14:paraId="599FB659" w14:textId="77777777" w:rsidR="00E040C3" w:rsidRPr="000563E6" w:rsidRDefault="00E040C3">
            <w:pPr>
              <w:jc w:val="center"/>
              <w:rPr>
                <w:rFonts w:ascii="Montserrat" w:eastAsia="Montserrat" w:hAnsi="Montserrat" w:cs="Montserrat"/>
                <w:sz w:val="20"/>
              </w:rPr>
            </w:pPr>
            <w:r w:rsidRPr="000563E6">
              <w:rPr>
                <w:rFonts w:ascii="Montserrat" w:eastAsia="Montserrat" w:hAnsi="Montserrat" w:cs="Montserrat"/>
                <w:sz w:val="20"/>
              </w:rPr>
              <w:br w:type="page"/>
            </w:r>
            <w:r w:rsidRPr="000563E6">
              <w:rPr>
                <w:rFonts w:ascii="Montserrat" w:eastAsia="Montserrat" w:hAnsi="Montserrat" w:cs="Montserrat"/>
                <w:b/>
                <w:sz w:val="20"/>
              </w:rPr>
              <w:t>Área Técnica</w:t>
            </w:r>
          </w:p>
        </w:tc>
      </w:tr>
      <w:tr w:rsidR="00E040C3" w:rsidRPr="000563E6" w14:paraId="6456EBC1" w14:textId="77777777" w:rsidTr="00C37CFB">
        <w:trPr>
          <w:jc w:val="center"/>
        </w:trPr>
        <w:tc>
          <w:tcPr>
            <w:tcW w:w="4678" w:type="dxa"/>
            <w:tcBorders>
              <w:bottom w:val="nil"/>
            </w:tcBorders>
          </w:tcPr>
          <w:p w14:paraId="682A4346" w14:textId="77777777" w:rsidR="00E040C3" w:rsidRPr="000563E6" w:rsidRDefault="00E040C3">
            <w:pPr>
              <w:jc w:val="center"/>
              <w:rPr>
                <w:rFonts w:ascii="Montserrat" w:eastAsia="Montserrat" w:hAnsi="Montserrat" w:cs="Montserrat"/>
                <w:sz w:val="20"/>
              </w:rPr>
            </w:pPr>
          </w:p>
          <w:p w14:paraId="3863D47C" w14:textId="77777777" w:rsidR="00E040C3" w:rsidRPr="000563E6" w:rsidRDefault="00E040C3">
            <w:pPr>
              <w:jc w:val="center"/>
              <w:rPr>
                <w:rFonts w:ascii="Montserrat" w:eastAsia="Montserrat" w:hAnsi="Montserrat" w:cs="Montserrat"/>
                <w:sz w:val="20"/>
              </w:rPr>
            </w:pPr>
          </w:p>
          <w:p w14:paraId="68DB5CC8" w14:textId="77777777" w:rsidR="00E040C3" w:rsidRPr="000563E6" w:rsidRDefault="00E040C3">
            <w:pPr>
              <w:jc w:val="center"/>
              <w:rPr>
                <w:rFonts w:ascii="Montserrat" w:eastAsia="Montserrat" w:hAnsi="Montserrat" w:cs="Montserrat"/>
                <w:sz w:val="20"/>
              </w:rPr>
            </w:pPr>
          </w:p>
          <w:p w14:paraId="4283464A" w14:textId="77777777" w:rsidR="00E040C3" w:rsidRPr="000563E6" w:rsidRDefault="00E040C3">
            <w:pPr>
              <w:jc w:val="center"/>
              <w:rPr>
                <w:rFonts w:ascii="Montserrat" w:eastAsia="Montserrat" w:hAnsi="Montserrat" w:cs="Montserrat"/>
                <w:sz w:val="20"/>
              </w:rPr>
            </w:pPr>
          </w:p>
          <w:p w14:paraId="412C525C" w14:textId="77777777" w:rsidR="00E040C3" w:rsidRPr="000563E6" w:rsidRDefault="00E040C3">
            <w:pPr>
              <w:jc w:val="center"/>
              <w:rPr>
                <w:rFonts w:ascii="Montserrat" w:eastAsia="Montserrat" w:hAnsi="Montserrat" w:cs="Montserrat"/>
                <w:sz w:val="20"/>
              </w:rPr>
            </w:pPr>
          </w:p>
          <w:p w14:paraId="5C606637" w14:textId="2AE57751" w:rsidR="00E040C3" w:rsidRPr="000563E6" w:rsidRDefault="00C37CFB">
            <w:pPr>
              <w:jc w:val="center"/>
              <w:rPr>
                <w:rFonts w:ascii="Montserrat" w:eastAsia="Montserrat" w:hAnsi="Montserrat" w:cs="Montserrat"/>
                <w:sz w:val="20"/>
              </w:rPr>
            </w:pPr>
            <w:r>
              <w:rPr>
                <w:rFonts w:ascii="Montserrat" w:eastAsia="Montserrat" w:hAnsi="Montserrat" w:cs="Montserrat"/>
                <w:noProof/>
                <w:sz w:val="20"/>
              </w:rPr>
              <mc:AlternateContent>
                <mc:Choice Requires="wps">
                  <w:drawing>
                    <wp:anchor distT="0" distB="0" distL="114300" distR="114300" simplePos="0" relativeHeight="251658240" behindDoc="0" locked="0" layoutInCell="1" allowOverlap="1" wp14:anchorId="401F1C18" wp14:editId="6599CD85">
                      <wp:simplePos x="0" y="0"/>
                      <wp:positionH relativeFrom="column">
                        <wp:posOffset>363854</wp:posOffset>
                      </wp:positionH>
                      <wp:positionV relativeFrom="paragraph">
                        <wp:posOffset>10795</wp:posOffset>
                      </wp:positionV>
                      <wp:extent cx="2466975" cy="0"/>
                      <wp:effectExtent l="0" t="0" r="0" b="0"/>
                      <wp:wrapNone/>
                      <wp:docPr id="2005208052" name="Conector recto 1"/>
                      <wp:cNvGraphicFramePr/>
                      <a:graphic xmlns:a="http://schemas.openxmlformats.org/drawingml/2006/main">
                        <a:graphicData uri="http://schemas.microsoft.com/office/word/2010/wordprocessingShape">
                          <wps:wsp>
                            <wps:cNvCnPr/>
                            <wps:spPr>
                              <a:xfrm>
                                <a:off x="0" y="0"/>
                                <a:ext cx="2466975" cy="0"/>
                              </a:xfrm>
                              <a:prstGeom prst="line">
                                <a:avLst/>
                              </a:prstGeom>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xmlns:arto="http://schemas.microsoft.com/office/word/2006/arto">
                  <w:pict>
                    <v:line w14:anchorId="4E22C895" id="Conector recto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8.65pt,.85pt" to="222.9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y1yngEAAJQDAAAOAAAAZHJzL2Uyb0RvYy54bWysU01PGzEQvSPxHyzfyW4imsIqGw4gekEt&#10;gvYHGO84a8n2WLab3fz7jp1kU7VICMTF6495b+a9mV3djNawLYSo0bV8Pqs5Ayex027T8l8/7y+u&#10;OItJuE4YdNDyHUR+sz4/Ww2+gQX2aDoIjEhcbAbf8j4l31RVlD1YEWfowdGjwmBFomPYVF0QA7Fb&#10;Uy3qelkNGDofUEKMdHu3f+Trwq8UyPRDqQiJmZZTbamsoawvea3WK9FsgvC9locyxAeqsEI7SjpR&#10;3Ykk2O+g/6OyWgaMqNJMoq1QKS2haCA18/ofNc+98FC0kDnRTzbFz6OV37e37jGQDYOPTfSPIasY&#10;VbD5S/WxsZi1m8yCMTFJl4vL5fL66xfO5PGtOgF9iOkboGV503KjXdYhGrF9iImSUegxhA6n1GWX&#10;dgZysHFPoJjuKNm8oMtUwK0JbCuon0JKcOky95D4SnSGKW3MBKzfBh7iMxTKxLwHPCFKZnRpAlvt&#10;MLyWPY3zQ8lqH390YK87W/CC3a40pVhDrS8KD2OaZ+vvc4Gffqb1HwAAAP//AwBQSwMEFAAGAAgA&#10;AAAhABlB4U7aAAAABgEAAA8AAABkcnMvZG93bnJldi54bWxMj8FOwzAQRO9I/IO1SNyoE0hpFeJU&#10;QMWBIyHK2Y23cUq8jmK3DXw9Cxc4zs5o5m2xmd0gTjiF3pOCdJGAQGq96alTUL+/3KxBhKjJ6MET&#10;KvjEAJvy8qLQufFnesNTFTvBJRRyrcDGOOZShtai02HhRyT29n5yOrKcOmkmfeZyN8jbJLmXTvfE&#10;C1aP+Gyx/aiOjkeemrSupU2b1/GQZdvmq8q2B6Wur+bHBxAR5/gXhh98RoeSmXb+SCaIQcFydcdJ&#10;vq9AsJ1lS/5k96tlWcj/+OU3AAAA//8DAFBLAQItABQABgAIAAAAIQC2gziS/gAAAOEBAAATAAAA&#10;AAAAAAAAAAAAAAAAAABbQ29udGVudF9UeXBlc10ueG1sUEsBAi0AFAAGAAgAAAAhADj9If/WAAAA&#10;lAEAAAsAAAAAAAAAAAAAAAAALwEAAF9yZWxzLy5yZWxzUEsBAi0AFAAGAAgAAAAhAPaTLXKeAQAA&#10;lAMAAA4AAAAAAAAAAAAAAAAALgIAAGRycy9lMm9Eb2MueG1sUEsBAi0AFAAGAAgAAAAhABlB4U7a&#10;AAAABgEAAA8AAAAAAAAAAAAAAAAA+AMAAGRycy9kb3ducmV2LnhtbFBLBQYAAAAABAAEAPMAAAD/&#10;BAAAAAA=&#10;" strokecolor="#795d9b [3047]"/>
                  </w:pict>
                </mc:Fallback>
              </mc:AlternateContent>
            </w:r>
          </w:p>
        </w:tc>
        <w:tc>
          <w:tcPr>
            <w:tcW w:w="4678" w:type="dxa"/>
            <w:tcBorders>
              <w:bottom w:val="nil"/>
            </w:tcBorders>
          </w:tcPr>
          <w:p w14:paraId="793E412A" w14:textId="3FCB817C" w:rsidR="00E040C3" w:rsidRPr="000563E6" w:rsidRDefault="00C37CFB">
            <w:pPr>
              <w:jc w:val="center"/>
              <w:rPr>
                <w:rFonts w:ascii="Montserrat" w:eastAsia="Montserrat" w:hAnsi="Montserrat" w:cs="Montserrat"/>
                <w:sz w:val="20"/>
              </w:rPr>
            </w:pPr>
            <w:r>
              <w:rPr>
                <w:rFonts w:ascii="Montserrat" w:eastAsia="Montserrat" w:hAnsi="Montserrat" w:cs="Montserrat"/>
                <w:noProof/>
                <w:sz w:val="20"/>
              </w:rPr>
              <mc:AlternateContent>
                <mc:Choice Requires="wps">
                  <w:drawing>
                    <wp:anchor distT="0" distB="0" distL="114300" distR="114300" simplePos="0" relativeHeight="251658241" behindDoc="0" locked="0" layoutInCell="1" allowOverlap="1" wp14:anchorId="7D3359E5" wp14:editId="5338F59C">
                      <wp:simplePos x="0" y="0"/>
                      <wp:positionH relativeFrom="column">
                        <wp:posOffset>241300</wp:posOffset>
                      </wp:positionH>
                      <wp:positionV relativeFrom="paragraph">
                        <wp:posOffset>784860</wp:posOffset>
                      </wp:positionV>
                      <wp:extent cx="2343150" cy="0"/>
                      <wp:effectExtent l="0" t="0" r="0" b="0"/>
                      <wp:wrapNone/>
                      <wp:docPr id="1717325521" name="Conector recto 2"/>
                      <wp:cNvGraphicFramePr/>
                      <a:graphic xmlns:a="http://schemas.openxmlformats.org/drawingml/2006/main">
                        <a:graphicData uri="http://schemas.microsoft.com/office/word/2010/wordprocessingShape">
                          <wps:wsp>
                            <wps:cNvCnPr/>
                            <wps:spPr>
                              <a:xfrm>
                                <a:off x="0" y="0"/>
                                <a:ext cx="2343150" cy="0"/>
                              </a:xfrm>
                              <a:prstGeom prst="line">
                                <a:avLst/>
                              </a:prstGeom>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xmlns:arto="http://schemas.microsoft.com/office/word/2006/arto">
                  <w:pict>
                    <v:line w14:anchorId="7CF67DFE" id="Conector recto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9pt,61.8pt" to="203.5pt,6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gw4nQEAAJQDAAAOAAAAZHJzL2Uyb0RvYy54bWysU8tu2zAQvAfoPxC815KcNAgEyzkkaC5B&#10;G+TxAQy1tAiQXIJkLPnvu6RtuUgCFC16ofjYmd2ZXa2uJ2vYFkLU6DreLGrOwEnstdt0/OX5+9cr&#10;zmISrhcGHXR8B5Ffr7+crUbfwhIHND0ERiQutqPv+JCSb6sqygGsiAv04OhRYbAi0TFsqj6Ikdit&#10;qZZ1fVmNGHofUEKMdHu7f+Trwq8UyPRTqQiJmY5Tbamsoayvea3WK9FugvCDlocyxD9UYYV2lHSm&#10;uhVJsLegP1BZLQNGVGkh0VaolJZQNJCapn6n5mkQHooWMif62ab4/2jlj+2Newhkw+hjG/1DyCom&#10;FWz+Un1sKmbtZrNgSkzS5fL84rz5Rp7K41t1AvoQ0x2gZXnTcaNd1iFasb2PiZJR6DGEDqfUZZd2&#10;BnKwcY+gmO4pWVPQZSrgxgS2FdRPISW4dJF7SHwlOsOUNmYG1n8GHuIzFMrE/A14RpTM6NIMttph&#10;+Cx7mppDyWoff3Rgrztb8Ir9rjSlWEOtLwoPY5pn6/dzgZ9+pvUvAAAA//8DAFBLAwQUAAYACAAA&#10;ACEA+70sedwAAAAKAQAADwAAAGRycy9kb3ducmV2LnhtbEyPwU7DMBBE70j8g7VI3KiTNipViFMB&#10;FQeOhChnN17ilHgdxW4b+HoWCYked3Y086bYzm4QJ5xC70lBukhAILXe9NQpqN9f7jYgQtRk9OAJ&#10;FXxhgG15fVXo3PgzveGpip3gEAq5VmBjHHMpQ2vR6bDwIxL/PvzkdORz6qSZ9JnD3SCXSbKWTvfE&#10;DVaP+Gyx/ayOjkuemrSupU2b1/GQZbvmu8p2B6Vub+bHBxAR5/hvhl98RoeSmfb+SCaIQcFqw1Mi&#10;68vVGgQbsuSelf2fIstCXk4ofwAAAP//AwBQSwECLQAUAAYACAAAACEAtoM4kv4AAADhAQAAEwAA&#10;AAAAAAAAAAAAAAAAAAAAW0NvbnRlbnRfVHlwZXNdLnhtbFBLAQItABQABgAIAAAAIQA4/SH/1gAA&#10;AJQBAAALAAAAAAAAAAAAAAAAAC8BAABfcmVscy8ucmVsc1BLAQItABQABgAIAAAAIQBTEgw4nQEA&#10;AJQDAAAOAAAAAAAAAAAAAAAAAC4CAABkcnMvZTJvRG9jLnhtbFBLAQItABQABgAIAAAAIQD7vSx5&#10;3AAAAAoBAAAPAAAAAAAAAAAAAAAAAPcDAABkcnMvZG93bnJldi54bWxQSwUGAAAAAAQABADzAAAA&#10;AAUAAAAA&#10;" strokecolor="#795d9b [3047]"/>
                  </w:pict>
                </mc:Fallback>
              </mc:AlternateContent>
            </w:r>
          </w:p>
        </w:tc>
      </w:tr>
      <w:tr w:rsidR="00E040C3" w:rsidRPr="000563E6" w14:paraId="62D9B44C" w14:textId="77777777" w:rsidTr="00C37CFB">
        <w:trPr>
          <w:jc w:val="center"/>
        </w:trPr>
        <w:tc>
          <w:tcPr>
            <w:tcW w:w="4678" w:type="dxa"/>
            <w:tcBorders>
              <w:top w:val="nil"/>
              <w:left w:val="nil"/>
              <w:bottom w:val="nil"/>
              <w:right w:val="nil"/>
            </w:tcBorders>
            <w:vAlign w:val="center"/>
          </w:tcPr>
          <w:p w14:paraId="4753EFC5" w14:textId="4169505A" w:rsidR="00E040C3" w:rsidRPr="000563E6" w:rsidRDefault="00E040C3" w:rsidP="00E679F6">
            <w:pPr>
              <w:jc w:val="center"/>
              <w:rPr>
                <w:rFonts w:ascii="Montserrat" w:eastAsia="Montserrat" w:hAnsi="Montserrat" w:cs="Montserrat"/>
                <w:sz w:val="20"/>
              </w:rPr>
            </w:pPr>
            <w:r w:rsidRPr="000563E6">
              <w:rPr>
                <w:rFonts w:ascii="Montserrat" w:hAnsi="Montserrat"/>
                <w:sz w:val="20"/>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0563E6">
              <w:rPr>
                <w:rFonts w:ascii="Montserrat" w:hAnsi="Montserrat"/>
                <w:b/>
                <w:bCs/>
                <w:sz w:val="20"/>
              </w:rPr>
              <w:t>Dra. María Cristina Upton Alvarado</w:t>
            </w:r>
            <w:r w:rsidRPr="000563E6">
              <w:rPr>
                <w:rFonts w:ascii="Montserrat" w:hAnsi="Montserrat"/>
                <w:sz w:val="20"/>
              </w:rPr>
              <w:t>, Encargada de Despacho de los asuntos inherentes a la Coordinación de Hospitales de Alta Especialidad y Programas Especiales.</w:t>
            </w:r>
          </w:p>
        </w:tc>
        <w:tc>
          <w:tcPr>
            <w:tcW w:w="4678" w:type="dxa"/>
            <w:tcBorders>
              <w:top w:val="nil"/>
              <w:left w:val="nil"/>
              <w:bottom w:val="nil"/>
              <w:right w:val="nil"/>
            </w:tcBorders>
          </w:tcPr>
          <w:p w14:paraId="0817F51D" w14:textId="77777777" w:rsidR="00C37CFB" w:rsidRPr="00C37CFB" w:rsidRDefault="00C37CFB" w:rsidP="00C37CFB">
            <w:pPr>
              <w:tabs>
                <w:tab w:val="left" w:pos="1263"/>
                <w:tab w:val="left" w:pos="1418"/>
                <w:tab w:val="left" w:pos="1560"/>
              </w:tabs>
              <w:ind w:left="0"/>
              <w:jc w:val="center"/>
              <w:rPr>
                <w:rFonts w:ascii="Montserrat Light" w:eastAsia="Montserrat" w:hAnsi="Montserrat Light" w:cs="Montserrat"/>
                <w:b/>
                <w:bCs/>
                <w:color w:val="000000" w:themeColor="text1"/>
                <w:sz w:val="20"/>
                <w:szCs w:val="20"/>
                <w:lang w:val="es-ES"/>
              </w:rPr>
            </w:pPr>
            <w:r w:rsidRPr="00C37CFB">
              <w:rPr>
                <w:rFonts w:ascii="Montserrat Light" w:eastAsia="Montserrat" w:hAnsi="Montserrat Light" w:cs="Montserrat"/>
                <w:b/>
                <w:bCs/>
                <w:color w:val="000000" w:themeColor="text1"/>
                <w:sz w:val="20"/>
                <w:szCs w:val="20"/>
                <w:lang w:val="es-ES"/>
              </w:rPr>
              <w:t>Dr. Eduardo Rafael Sánchez Mejía</w:t>
            </w:r>
          </w:p>
          <w:p w14:paraId="1A231EFF" w14:textId="77777777" w:rsidR="00C37CFB" w:rsidRPr="00C37CFB" w:rsidRDefault="00C37CFB" w:rsidP="00C37CFB">
            <w:pPr>
              <w:ind w:left="0"/>
              <w:jc w:val="center"/>
              <w:rPr>
                <w:rFonts w:ascii="Montserrat Light" w:eastAsia="Montserrat" w:hAnsi="Montserrat Light" w:cs="Montserrat"/>
                <w:color w:val="000000" w:themeColor="text1"/>
                <w:sz w:val="20"/>
                <w:szCs w:val="20"/>
                <w:lang w:val="es-ES"/>
              </w:rPr>
            </w:pPr>
            <w:r w:rsidRPr="00C37CFB">
              <w:rPr>
                <w:rFonts w:ascii="Montserrat Light" w:eastAsia="Montserrat" w:hAnsi="Montserrat Light" w:cs="Montserrat"/>
                <w:color w:val="000000" w:themeColor="text1"/>
                <w:sz w:val="20"/>
                <w:szCs w:val="20"/>
                <w:lang w:val="es-ES"/>
              </w:rPr>
              <w:t>Titular de la División de Hospitales Especializados</w:t>
            </w:r>
          </w:p>
          <w:p w14:paraId="5068DEB9" w14:textId="77777777" w:rsidR="00C37CFB" w:rsidRPr="00C37CFB" w:rsidRDefault="00C37CFB" w:rsidP="00C37CFB">
            <w:pPr>
              <w:ind w:left="0"/>
              <w:jc w:val="center"/>
              <w:rPr>
                <w:rFonts w:ascii="Montserrat Light" w:eastAsia="Montserrat" w:hAnsi="Montserrat Light" w:cs="Montserrat"/>
                <w:color w:val="000000" w:themeColor="text1"/>
                <w:sz w:val="20"/>
                <w:szCs w:val="20"/>
                <w:lang w:val="es-ES"/>
              </w:rPr>
            </w:pPr>
            <w:r w:rsidRPr="00C37CFB">
              <w:rPr>
                <w:rFonts w:ascii="Montserrat Light" w:eastAsia="Montserrat" w:hAnsi="Montserrat Light" w:cs="Montserrat"/>
                <w:color w:val="000000" w:themeColor="text1"/>
                <w:sz w:val="20"/>
                <w:szCs w:val="20"/>
                <w:lang w:val="es-ES"/>
              </w:rPr>
              <w:t>en la Coordinación de Unidades de Segundo Nivel</w:t>
            </w:r>
          </w:p>
          <w:p w14:paraId="0A510FD9" w14:textId="72AA3DF6" w:rsidR="00E040C3" w:rsidRPr="000563E6" w:rsidRDefault="00E040C3">
            <w:pPr>
              <w:jc w:val="center"/>
              <w:rPr>
                <w:rFonts w:ascii="Montserrat" w:hAnsi="Montserrat"/>
                <w:sz w:val="20"/>
              </w:rPr>
            </w:pPr>
          </w:p>
        </w:tc>
      </w:tr>
    </w:tbl>
    <w:p w14:paraId="73CAB23D" w14:textId="77777777" w:rsidR="002B5683" w:rsidRDefault="002B5683" w:rsidP="002B5683">
      <w:pPr>
        <w:ind w:left="0"/>
        <w:jc w:val="left"/>
        <w:rPr>
          <w:rFonts w:ascii="Montserrat Light" w:eastAsia="Montserrat" w:hAnsi="Montserrat Light" w:cs="Montserrat"/>
          <w:b/>
          <w:bCs/>
          <w:color w:val="000000" w:themeColor="text1"/>
          <w:sz w:val="20"/>
          <w:szCs w:val="20"/>
          <w:lang w:val="es-ES"/>
        </w:rPr>
        <w:sectPr w:rsidR="002B5683" w:rsidSect="002B5683">
          <w:headerReference w:type="default" r:id="rId14"/>
          <w:footerReference w:type="default" r:id="rId15"/>
          <w:pgSz w:w="12240" w:h="15840"/>
          <w:pgMar w:top="1417" w:right="1701" w:bottom="1417" w:left="1701" w:header="709" w:footer="709" w:gutter="0"/>
          <w:pgNumType w:start="1"/>
          <w:cols w:space="720"/>
        </w:sectPr>
      </w:pPr>
    </w:p>
    <w:p w14:paraId="557C14FF" w14:textId="3BFB7CDF" w:rsidR="00B05E37" w:rsidRPr="00E040C3" w:rsidRDefault="00B05E37" w:rsidP="009A19F5">
      <w:pPr>
        <w:ind w:left="0"/>
        <w:jc w:val="left"/>
        <w:rPr>
          <w:rFonts w:ascii="Montserrat Light" w:eastAsia="Montserrat" w:hAnsi="Montserrat Light" w:cs="Montserrat"/>
          <w:b/>
          <w:bCs/>
          <w:color w:val="000000" w:themeColor="text1"/>
          <w:sz w:val="20"/>
          <w:szCs w:val="20"/>
          <w:lang w:val="es-ES"/>
        </w:rPr>
      </w:pPr>
    </w:p>
    <w:sectPr w:rsidR="00B05E37" w:rsidRPr="00E040C3" w:rsidSect="000F0438">
      <w:headerReference w:type="default" r:id="rId16"/>
      <w:footerReference w:type="default" r:id="rId17"/>
      <w:pgSz w:w="12240" w:h="15840"/>
      <w:pgMar w:top="2127" w:right="1701" w:bottom="1417" w:left="1701" w:header="709" w:footer="709" w:gutter="0"/>
      <w:pgNumType w:start="1"/>
      <w:cols w:num="2"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B0E0AC" w14:textId="77777777" w:rsidR="00813EA0" w:rsidRDefault="00813EA0">
      <w:r>
        <w:separator/>
      </w:r>
    </w:p>
  </w:endnote>
  <w:endnote w:type="continuationSeparator" w:id="0">
    <w:p w14:paraId="314BB1FF" w14:textId="77777777" w:rsidR="00813EA0" w:rsidRDefault="00813EA0">
      <w:r>
        <w:continuationSeparator/>
      </w:r>
    </w:p>
  </w:endnote>
  <w:endnote w:type="continuationNotice" w:id="1">
    <w:p w14:paraId="3344243B" w14:textId="77777777" w:rsidR="00813EA0" w:rsidRDefault="00813E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Light">
    <w:charset w:val="00"/>
    <w:family w:val="auto"/>
    <w:pitch w:val="variable"/>
    <w:sig w:usb0="2000020F" w:usb1="00000003" w:usb2="00000000" w:usb3="00000000" w:csb0="00000197" w:csb1="00000000"/>
    <w:embedRegular r:id="rId1" w:fontKey="{2CB954A3-EAB4-4189-A81B-61B3125BB560}"/>
    <w:embedBold r:id="rId2" w:fontKey="{E80D1BBE-BF10-45E4-B173-1C8924EB4673}"/>
    <w:embedItalic r:id="rId3" w:fontKey="{F972E98E-59C8-495A-B6CA-92021C7E6F77}"/>
    <w:embedBoldItalic r:id="rId4" w:fontKey="{00D4B252-3746-405D-A855-AD09D075AE6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112B3C4F-ED44-43EC-BA04-0DDDEE2093D2}"/>
    <w:embedBold r:id="rId6" w:fontKey="{0C223EB5-6ABF-4BFB-9952-FAA36D7BF029}"/>
  </w:font>
  <w:font w:name="Montserrat">
    <w:charset w:val="00"/>
    <w:family w:val="auto"/>
    <w:pitch w:val="variable"/>
    <w:sig w:usb0="2000020F" w:usb1="00000003" w:usb2="00000000" w:usb3="00000000" w:csb0="00000197" w:csb1="00000000"/>
    <w:embedRegular r:id="rId7" w:fontKey="{0599A7C6-E5B0-433F-9E69-4719E447F417}"/>
    <w:embedBold r:id="rId8" w:fontKey="{A5FB66EE-EDE6-455C-920E-B2682FF79725}"/>
  </w:font>
  <w:font w:name="Cambria">
    <w:panose1 w:val="02040503050406030204"/>
    <w:charset w:val="00"/>
    <w:family w:val="roman"/>
    <w:pitch w:val="variable"/>
    <w:sig w:usb0="E00006FF" w:usb1="420024FF" w:usb2="02000000" w:usb3="00000000" w:csb0="0000019F" w:csb1="00000000"/>
    <w:embedRegular r:id="rId9" w:fontKey="{23DF549B-DC41-4D0A-9489-4D669A4A6BEF}"/>
    <w:embedBold r:id="rId10" w:fontKey="{B9896682-8066-4827-8E6A-2B3B6DB0A98F}"/>
  </w:font>
  <w:font w:name="Georgia">
    <w:panose1 w:val="02040502050405020303"/>
    <w:charset w:val="00"/>
    <w:family w:val="roman"/>
    <w:pitch w:val="variable"/>
    <w:sig w:usb0="00000287" w:usb1="00000000" w:usb2="00000000" w:usb3="00000000" w:csb0="0000009F" w:csb1="00000000"/>
    <w:embedRegular r:id="rId11" w:fontKey="{C159EA45-5E39-4C3D-8BC5-64708A124E02}"/>
    <w:embedItalic r:id="rId12" w:fontKey="{8F99956D-9B84-4CE7-99F1-5C817114CD05}"/>
  </w:font>
  <w:font w:name="Segoe UI">
    <w:panose1 w:val="020B0502040204020203"/>
    <w:charset w:val="00"/>
    <w:family w:val="swiss"/>
    <w:pitch w:val="variable"/>
    <w:sig w:usb0="E4002EFF" w:usb1="C000E47F" w:usb2="00000009" w:usb3="00000000" w:csb0="000001FF" w:csb1="00000000"/>
    <w:embedRegular r:id="rId13" w:fontKey="{68488FCB-78F5-4CF4-9204-621BD9D85A36}"/>
    <w:embedBold r:id="rId14" w:fontKey="{F37ACCCC-CB77-4F6D-A390-B835DA01C254}"/>
    <w:embedItalic r:id="rId15" w:fontKey="{A76B73B2-34BF-4C5E-80A5-CE4B7E530975}"/>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6" w:fontKey="{F8087B2D-CA1E-40FA-B2B9-93EA32D00B25}"/>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7" w:fontKey="{A019171F-0CA1-4E7F-AB2D-38DDC11D8DCC}"/>
  </w:font>
  <w:font w:name="CG Palacio (WN)">
    <w:altName w:val="Times New Roman"/>
    <w:panose1 w:val="00000000000000000000"/>
    <w:charset w:val="00"/>
    <w:family w:val="roman"/>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embedRegular r:id="rId18" w:fontKey="{3A25058F-E2E1-4934-9BEF-6FABC3B585D8}"/>
    <w:embedBold r:id="rId19" w:fontKey="{CADFC367-4E9F-4F91-A2E9-754B7B0700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32FD5" w14:textId="77777777" w:rsidR="002B5683" w:rsidRPr="00E0108E" w:rsidRDefault="002B5683"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E0108E">
      <w:rPr>
        <w:b/>
        <w:bCs/>
        <w:noProof/>
        <w:color w:val="000000"/>
        <w:sz w:val="16"/>
        <w:szCs w:val="16"/>
      </w:rPr>
      <w:drawing>
        <wp:anchor distT="0" distB="0" distL="114300" distR="114300" simplePos="0" relativeHeight="251658243" behindDoc="1" locked="0" layoutInCell="1" allowOverlap="1" wp14:anchorId="1322A79F" wp14:editId="3385420C">
          <wp:simplePos x="0" y="0"/>
          <wp:positionH relativeFrom="margin">
            <wp:align>center</wp:align>
          </wp:positionH>
          <wp:positionV relativeFrom="paragraph">
            <wp:posOffset>-107950</wp:posOffset>
          </wp:positionV>
          <wp:extent cx="6734175" cy="628650"/>
          <wp:effectExtent l="0" t="0" r="9525" b="0"/>
          <wp:wrapNone/>
          <wp:docPr id="119492643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108E">
      <w:rPr>
        <w:rFonts w:ascii="Montserrat Light" w:hAnsi="Montserrat Light"/>
        <w:b/>
        <w:bCs/>
        <w:color w:val="000000"/>
        <w:sz w:val="16"/>
        <w:szCs w:val="16"/>
      </w:rPr>
      <w:t xml:space="preserve">Página </w:t>
    </w:r>
    <w:r w:rsidRPr="00E0108E">
      <w:rPr>
        <w:rFonts w:ascii="Montserrat Light" w:hAnsi="Montserrat Light"/>
        <w:b/>
        <w:bCs/>
        <w:color w:val="000000"/>
        <w:sz w:val="16"/>
        <w:szCs w:val="16"/>
      </w:rPr>
      <w:fldChar w:fldCharType="begin"/>
    </w:r>
    <w:r w:rsidRPr="00E0108E">
      <w:rPr>
        <w:rFonts w:ascii="Montserrat Light" w:hAnsi="Montserrat Light"/>
        <w:b/>
        <w:bCs/>
        <w:color w:val="000000"/>
        <w:sz w:val="16"/>
        <w:szCs w:val="16"/>
      </w:rPr>
      <w:instrText>PAGE</w:instrText>
    </w:r>
    <w:r w:rsidRPr="00E0108E">
      <w:rPr>
        <w:rFonts w:ascii="Montserrat Light" w:hAnsi="Montserrat Light"/>
        <w:b/>
        <w:bCs/>
        <w:color w:val="000000"/>
        <w:sz w:val="16"/>
        <w:szCs w:val="16"/>
      </w:rPr>
      <w:fldChar w:fldCharType="separate"/>
    </w:r>
    <w:r w:rsidRPr="00E0108E">
      <w:rPr>
        <w:rFonts w:ascii="Montserrat Light" w:hAnsi="Montserrat Light"/>
        <w:b/>
        <w:bCs/>
        <w:color w:val="000000"/>
        <w:sz w:val="16"/>
        <w:szCs w:val="16"/>
      </w:rPr>
      <w:t>32</w:t>
    </w:r>
    <w:r w:rsidRPr="00E0108E">
      <w:rPr>
        <w:rFonts w:ascii="Montserrat Light" w:hAnsi="Montserrat Light"/>
        <w:b/>
        <w:bCs/>
        <w:color w:val="000000"/>
        <w:sz w:val="16"/>
        <w:szCs w:val="16"/>
      </w:rPr>
      <w:fldChar w:fldCharType="end"/>
    </w:r>
    <w:r w:rsidRPr="00E0108E">
      <w:rPr>
        <w:rFonts w:ascii="Montserrat Light" w:hAnsi="Montserrat Light"/>
        <w:b/>
        <w:bCs/>
        <w:color w:val="000000"/>
        <w:sz w:val="16"/>
        <w:szCs w:val="16"/>
      </w:rPr>
      <w:t xml:space="preserve"> de </w:t>
    </w:r>
    <w:r w:rsidRPr="00E0108E">
      <w:rPr>
        <w:rFonts w:ascii="Montserrat Light" w:hAnsi="Montserrat Light"/>
        <w:b/>
        <w:bCs/>
        <w:color w:val="000000"/>
        <w:sz w:val="16"/>
        <w:szCs w:val="16"/>
      </w:rPr>
      <w:fldChar w:fldCharType="begin"/>
    </w:r>
    <w:r w:rsidRPr="00E0108E">
      <w:rPr>
        <w:rFonts w:ascii="Montserrat Light" w:hAnsi="Montserrat Light"/>
        <w:b/>
        <w:bCs/>
        <w:color w:val="000000"/>
        <w:sz w:val="16"/>
        <w:szCs w:val="16"/>
      </w:rPr>
      <w:instrText>NUMPAGES</w:instrText>
    </w:r>
    <w:r w:rsidRPr="00E0108E">
      <w:rPr>
        <w:rFonts w:ascii="Montserrat Light" w:hAnsi="Montserrat Light"/>
        <w:b/>
        <w:bCs/>
        <w:color w:val="000000"/>
        <w:sz w:val="16"/>
        <w:szCs w:val="16"/>
      </w:rPr>
      <w:fldChar w:fldCharType="separate"/>
    </w:r>
    <w:r w:rsidRPr="00E0108E">
      <w:rPr>
        <w:rFonts w:ascii="Montserrat Light" w:hAnsi="Montserrat Light"/>
        <w:b/>
        <w:bCs/>
        <w:color w:val="000000"/>
        <w:sz w:val="16"/>
        <w:szCs w:val="16"/>
      </w:rPr>
      <w:t>34</w:t>
    </w:r>
    <w:r w:rsidRPr="00E0108E">
      <w:rPr>
        <w:rFonts w:ascii="Montserrat Light" w:hAnsi="Montserrat Light"/>
        <w:b/>
        <w:bCs/>
        <w:color w:val="000000"/>
        <w:sz w:val="16"/>
        <w:szCs w:val="16"/>
      </w:rPr>
      <w:fldChar w:fldCharType="end"/>
    </w:r>
  </w:p>
  <w:p w14:paraId="144EAF03" w14:textId="77777777" w:rsidR="002B5683" w:rsidRPr="00E0108E" w:rsidRDefault="002B5683">
    <w:pPr>
      <w:pBdr>
        <w:top w:val="nil"/>
        <w:left w:val="nil"/>
        <w:bottom w:val="nil"/>
        <w:right w:val="nil"/>
        <w:between w:val="nil"/>
      </w:pBdr>
      <w:tabs>
        <w:tab w:val="center" w:pos="4419"/>
        <w:tab w:val="right" w:pos="8838"/>
      </w:tabs>
      <w:jc w:val="center"/>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9B6C2" w14:textId="2B45B074"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8241" behindDoc="1" locked="0" layoutInCell="1" allowOverlap="1" wp14:anchorId="56236982" wp14:editId="27938203">
          <wp:simplePos x="0" y="0"/>
          <wp:positionH relativeFrom="margin">
            <wp:align>center</wp:align>
          </wp:positionH>
          <wp:positionV relativeFrom="paragraph">
            <wp:posOffset>-107950</wp:posOffset>
          </wp:positionV>
          <wp:extent cx="6734175" cy="628650"/>
          <wp:effectExtent l="0" t="0" r="9525" b="0"/>
          <wp:wrapNone/>
          <wp:docPr id="102801488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C37CFB">
      <w:rPr>
        <w:rFonts w:ascii="Montserrat Light" w:hAnsi="Montserrat Light"/>
        <w:b/>
        <w:bCs/>
        <w:color w:val="000000"/>
        <w:sz w:val="16"/>
        <w:szCs w:val="16"/>
      </w:rPr>
      <w:t>3</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4504F99B" w14:textId="7777777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511273" w14:textId="77777777" w:rsidR="00813EA0" w:rsidRDefault="00813EA0">
      <w:r>
        <w:separator/>
      </w:r>
    </w:p>
  </w:footnote>
  <w:footnote w:type="continuationSeparator" w:id="0">
    <w:p w14:paraId="32EC53D4" w14:textId="77777777" w:rsidR="00813EA0" w:rsidRDefault="00813EA0">
      <w:r>
        <w:continuationSeparator/>
      </w:r>
    </w:p>
  </w:footnote>
  <w:footnote w:type="continuationNotice" w:id="1">
    <w:p w14:paraId="7BA8545B" w14:textId="77777777" w:rsidR="00813EA0" w:rsidRDefault="00813E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F9A50" w14:textId="77777777" w:rsidR="002B5683" w:rsidRPr="00E0108E" w:rsidRDefault="002B5683" w:rsidP="00B07087">
    <w:pPr>
      <w:ind w:left="0"/>
      <w:jc w:val="right"/>
      <w:rPr>
        <w:rFonts w:ascii="Montserrat Light" w:hAnsi="Montserrat Light"/>
        <w:b/>
        <w:bCs/>
      </w:rPr>
    </w:pPr>
    <w:r w:rsidRPr="00E0108E">
      <w:rPr>
        <w:rFonts w:ascii="Montserrat Light" w:hAnsi="Montserrat Light"/>
        <w:b/>
        <w:bCs/>
        <w:noProof/>
        <w:color w:val="000000"/>
        <w:sz w:val="14"/>
        <w:szCs w:val="14"/>
      </w:rPr>
      <w:drawing>
        <wp:anchor distT="0" distB="0" distL="114300" distR="114300" simplePos="0" relativeHeight="251658242" behindDoc="0" locked="0" layoutInCell="1" allowOverlap="1" wp14:anchorId="7BDE28F9" wp14:editId="14D6E52D">
          <wp:simplePos x="0" y="0"/>
          <wp:positionH relativeFrom="column">
            <wp:posOffset>-394335</wp:posOffset>
          </wp:positionH>
          <wp:positionV relativeFrom="paragraph">
            <wp:posOffset>-211455</wp:posOffset>
          </wp:positionV>
          <wp:extent cx="2847340" cy="542290"/>
          <wp:effectExtent l="0" t="0" r="0" b="0"/>
          <wp:wrapNone/>
          <wp:docPr id="24376547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E0108E">
      <w:rPr>
        <w:rFonts w:ascii="Montserrat Light" w:hAnsi="Montserrat Light"/>
        <w:b/>
        <w:bCs/>
        <w:sz w:val="16"/>
        <w:szCs w:val="16"/>
      </w:rPr>
      <w:t>Unidad de Atención a la Salud</w:t>
    </w:r>
  </w:p>
  <w:p w14:paraId="543FADC7" w14:textId="77777777" w:rsidR="002B5683" w:rsidRPr="00E0108E" w:rsidRDefault="002B5683" w:rsidP="00B07087">
    <w:pPr>
      <w:pBdr>
        <w:top w:val="nil"/>
        <w:left w:val="nil"/>
        <w:bottom w:val="nil"/>
        <w:right w:val="nil"/>
        <w:between w:val="nil"/>
      </w:pBdr>
      <w:tabs>
        <w:tab w:val="center" w:pos="4419"/>
        <w:tab w:val="right" w:pos="8838"/>
      </w:tabs>
      <w:jc w:val="right"/>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2C014" w14:textId="77777777"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0C9EDA1E" wp14:editId="4522765B">
          <wp:simplePos x="0" y="0"/>
          <wp:positionH relativeFrom="column">
            <wp:posOffset>-394335</wp:posOffset>
          </wp:positionH>
          <wp:positionV relativeFrom="paragraph">
            <wp:posOffset>-211455</wp:posOffset>
          </wp:positionV>
          <wp:extent cx="2847340" cy="542290"/>
          <wp:effectExtent l="0" t="0" r="0" b="0"/>
          <wp:wrapNone/>
          <wp:docPr id="88306880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5B4F9069" w14:textId="77777777"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0CA7D95"/>
    <w:multiLevelType w:val="hybridMultilevel"/>
    <w:tmpl w:val="FE9E7B68"/>
    <w:lvl w:ilvl="0" w:tplc="E9260A84">
      <w:start w:val="1"/>
      <w:numFmt w:val="low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6B8642B"/>
    <w:multiLevelType w:val="hybridMultilevel"/>
    <w:tmpl w:val="19B6B50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0ADB246D"/>
    <w:multiLevelType w:val="hybridMultilevel"/>
    <w:tmpl w:val="EFCC0BC4"/>
    <w:lvl w:ilvl="0" w:tplc="6E1C9C5C">
      <w:start w:val="1"/>
      <w:numFmt w:val="upperLetter"/>
      <w:lvlText w:val="%1)"/>
      <w:lvlJc w:val="left"/>
      <w:pPr>
        <w:ind w:left="780" w:hanging="4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15727AC5"/>
    <w:multiLevelType w:val="hybridMultilevel"/>
    <w:tmpl w:val="6196285C"/>
    <w:lvl w:ilvl="0" w:tplc="080A0001">
      <w:start w:val="1"/>
      <w:numFmt w:val="bullet"/>
      <w:lvlText w:val=""/>
      <w:lvlJc w:val="left"/>
      <w:pPr>
        <w:ind w:left="720" w:hanging="360"/>
      </w:pPr>
      <w:rPr>
        <w:rFonts w:ascii="Symbol" w:hAnsi="Symbol"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8" w15:restartNumberingAfterBreak="0">
    <w:nsid w:val="16A324C2"/>
    <w:multiLevelType w:val="multilevel"/>
    <w:tmpl w:val="40520A62"/>
    <w:lvl w:ilvl="0">
      <w:start w:val="1"/>
      <w:numFmt w:val="decimal"/>
      <w:lvlText w:val="%1."/>
      <w:lvlJc w:val="left"/>
      <w:pPr>
        <w:ind w:left="360" w:hanging="360"/>
      </w:pPr>
      <w:rPr>
        <w:rFonts w:hint="default"/>
        <w:b/>
        <w:bCs w:val="0"/>
      </w:rPr>
    </w:lvl>
    <w:lvl w:ilvl="1">
      <w:start w:val="1"/>
      <w:numFmt w:val="decimal"/>
      <w:isLgl/>
      <w:lvlText w:val="%1.%2"/>
      <w:lvlJc w:val="left"/>
      <w:pPr>
        <w:ind w:left="284" w:hanging="360"/>
      </w:pPr>
      <w:rPr>
        <w:rFonts w:cs="Times New Roman" w:hint="default"/>
        <w:color w:val="000000" w:themeColor="text1"/>
      </w:rPr>
    </w:lvl>
    <w:lvl w:ilvl="2">
      <w:start w:val="1"/>
      <w:numFmt w:val="decimal"/>
      <w:isLgl/>
      <w:lvlText w:val="%1.%2.%3"/>
      <w:lvlJc w:val="left"/>
      <w:pPr>
        <w:ind w:left="720" w:hanging="720"/>
      </w:pPr>
      <w:rPr>
        <w:rFonts w:cs="Times New Roman" w:hint="default"/>
        <w:b/>
        <w:bCs/>
        <w:color w:val="000000" w:themeColor="text1"/>
      </w:rPr>
    </w:lvl>
    <w:lvl w:ilvl="3">
      <w:start w:val="1"/>
      <w:numFmt w:val="decimal"/>
      <w:isLgl/>
      <w:lvlText w:val="%1.%2.%3.%4"/>
      <w:lvlJc w:val="left"/>
      <w:pPr>
        <w:ind w:left="720" w:hanging="720"/>
      </w:pPr>
      <w:rPr>
        <w:rFonts w:cs="Times New Roman" w:hint="default"/>
        <w:color w:val="000000" w:themeColor="text1"/>
      </w:rPr>
    </w:lvl>
    <w:lvl w:ilvl="4">
      <w:start w:val="1"/>
      <w:numFmt w:val="decimal"/>
      <w:isLgl/>
      <w:lvlText w:val="%1.%2.%3.%4.%5"/>
      <w:lvlJc w:val="left"/>
      <w:pPr>
        <w:ind w:left="1080" w:hanging="1080"/>
      </w:pPr>
      <w:rPr>
        <w:rFonts w:cs="Times New Roman" w:hint="default"/>
        <w:color w:val="000000" w:themeColor="text1"/>
      </w:rPr>
    </w:lvl>
    <w:lvl w:ilvl="5">
      <w:start w:val="1"/>
      <w:numFmt w:val="decimal"/>
      <w:isLgl/>
      <w:lvlText w:val="%1.%2.%3.%4.%5.%6"/>
      <w:lvlJc w:val="left"/>
      <w:pPr>
        <w:ind w:left="1080" w:hanging="1080"/>
      </w:pPr>
      <w:rPr>
        <w:rFonts w:cs="Times New Roman" w:hint="default"/>
        <w:color w:val="000000" w:themeColor="text1"/>
      </w:rPr>
    </w:lvl>
    <w:lvl w:ilvl="6">
      <w:start w:val="1"/>
      <w:numFmt w:val="decimal"/>
      <w:isLgl/>
      <w:lvlText w:val="%1.%2.%3.%4.%5.%6.%7"/>
      <w:lvlJc w:val="left"/>
      <w:pPr>
        <w:ind w:left="1440" w:hanging="1440"/>
      </w:pPr>
      <w:rPr>
        <w:rFonts w:cs="Times New Roman" w:hint="default"/>
        <w:color w:val="000000" w:themeColor="text1"/>
      </w:rPr>
    </w:lvl>
    <w:lvl w:ilvl="7">
      <w:start w:val="1"/>
      <w:numFmt w:val="decimal"/>
      <w:isLgl/>
      <w:lvlText w:val="%1.%2.%3.%4.%5.%6.%7.%8"/>
      <w:lvlJc w:val="left"/>
      <w:pPr>
        <w:ind w:left="1440" w:hanging="1440"/>
      </w:pPr>
      <w:rPr>
        <w:rFonts w:cs="Times New Roman" w:hint="default"/>
        <w:color w:val="000000" w:themeColor="text1"/>
      </w:rPr>
    </w:lvl>
    <w:lvl w:ilvl="8">
      <w:start w:val="1"/>
      <w:numFmt w:val="decimal"/>
      <w:isLgl/>
      <w:lvlText w:val="%1.%2.%3.%4.%5.%6.%7.%8.%9"/>
      <w:lvlJc w:val="left"/>
      <w:pPr>
        <w:ind w:left="1800" w:hanging="1800"/>
      </w:pPr>
      <w:rPr>
        <w:rFonts w:cs="Times New Roman" w:hint="default"/>
        <w:color w:val="000000" w:themeColor="text1"/>
      </w:rPr>
    </w:lvl>
  </w:abstractNum>
  <w:abstractNum w:abstractNumId="19" w15:restartNumberingAfterBreak="0">
    <w:nsid w:val="19905471"/>
    <w:multiLevelType w:val="hybridMultilevel"/>
    <w:tmpl w:val="699E629C"/>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2161459E"/>
    <w:multiLevelType w:val="hybridMultilevel"/>
    <w:tmpl w:val="FF805E88"/>
    <w:lvl w:ilvl="0" w:tplc="080A0017">
      <w:start w:val="1"/>
      <w:numFmt w:val="low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21" w15:restartNumberingAfterBreak="0">
    <w:nsid w:val="2C1318C1"/>
    <w:multiLevelType w:val="hybridMultilevel"/>
    <w:tmpl w:val="A3100DA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36797389"/>
    <w:multiLevelType w:val="hybridMultilevel"/>
    <w:tmpl w:val="FB72F812"/>
    <w:lvl w:ilvl="0" w:tplc="080A000D">
      <w:start w:val="1"/>
      <w:numFmt w:val="bullet"/>
      <w:pStyle w:val="ListBullet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502D1884"/>
    <w:multiLevelType w:val="hybridMultilevel"/>
    <w:tmpl w:val="F8A8D772"/>
    <w:lvl w:ilvl="0" w:tplc="080A000B">
      <w:start w:val="1"/>
      <w:numFmt w:val="bullet"/>
      <w:lvlText w:val=""/>
      <w:lvlJc w:val="left"/>
      <w:pPr>
        <w:ind w:left="360" w:hanging="360"/>
      </w:pPr>
      <w:rPr>
        <w:rFonts w:ascii="Wingdings" w:hAnsi="Wingding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587F5805"/>
    <w:multiLevelType w:val="hybridMultilevel"/>
    <w:tmpl w:val="A896EEE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1FC45E5"/>
    <w:multiLevelType w:val="hybridMultilevel"/>
    <w:tmpl w:val="03C4CD52"/>
    <w:lvl w:ilvl="0" w:tplc="A0149ABE">
      <w:start w:val="4"/>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645552C4"/>
    <w:multiLevelType w:val="hybridMultilevel"/>
    <w:tmpl w:val="C0FAD62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8"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C3C16BF"/>
    <w:multiLevelType w:val="multilevel"/>
    <w:tmpl w:val="C5306670"/>
    <w:lvl w:ilvl="0">
      <w:start w:val="1"/>
      <w:numFmt w:val="bullet"/>
      <w:lvlText w:val=""/>
      <w:lvlJc w:val="left"/>
      <w:pPr>
        <w:ind w:left="720" w:hanging="360"/>
      </w:pPr>
      <w:rPr>
        <w:rFonts w:ascii="Wingdings" w:hAnsi="Wingdings" w:hint="default"/>
      </w:rPr>
    </w:lvl>
    <w:lvl w:ilvl="1">
      <w:start w:val="2"/>
      <w:numFmt w:val="decimal"/>
      <w:isLgl/>
      <w:lvlText w:val="%1.%2."/>
      <w:lvlJc w:val="left"/>
      <w:pPr>
        <w:ind w:left="825" w:hanging="465"/>
      </w:pPr>
      <w:rPr>
        <w:rFonts w:hint="default"/>
      </w:rPr>
    </w:lvl>
    <w:lvl w:ilvl="2">
      <w:start w:val="4"/>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0D4C07"/>
    <w:multiLevelType w:val="hybridMultilevel"/>
    <w:tmpl w:val="EA487A7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7576071F"/>
    <w:multiLevelType w:val="hybridMultilevel"/>
    <w:tmpl w:val="237A4426"/>
    <w:lvl w:ilvl="0" w:tplc="080A0001">
      <w:start w:val="1"/>
      <w:numFmt w:val="bullet"/>
      <w:lvlText w:val=""/>
      <w:lvlJc w:val="left"/>
      <w:pPr>
        <w:ind w:left="720" w:hanging="360"/>
      </w:pPr>
      <w:rPr>
        <w:rFonts w:ascii="Symbol" w:hAnsi="Symbol" w:hint="default"/>
      </w:rPr>
    </w:lvl>
    <w:lvl w:ilvl="1" w:tplc="D41E1B8E">
      <w:numFmt w:val="bullet"/>
      <w:lvlText w:val="•"/>
      <w:lvlJc w:val="left"/>
      <w:pPr>
        <w:ind w:left="1440" w:hanging="360"/>
      </w:pPr>
      <w:rPr>
        <w:rFonts w:ascii="Montserrat Light" w:eastAsia="MS Mincho" w:hAnsi="Montserrat Light" w:cs="Aria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2" w15:restartNumberingAfterBreak="0">
    <w:nsid w:val="757715D3"/>
    <w:multiLevelType w:val="multilevel"/>
    <w:tmpl w:val="418C211A"/>
    <w:styleLink w:val="Listaactual1"/>
    <w:lvl w:ilvl="0">
      <w:start w:val="1"/>
      <w:numFmt w:val="decimal"/>
      <w:lvlText w:val="%1."/>
      <w:lvlJc w:val="left"/>
      <w:pPr>
        <w:ind w:left="720" w:hanging="360"/>
      </w:pPr>
      <w:rPr>
        <w:rFonts w:hint="default"/>
        <w:b/>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33" w15:restartNumberingAfterBreak="0">
    <w:nsid w:val="7A7F3183"/>
    <w:multiLevelType w:val="hybridMultilevel"/>
    <w:tmpl w:val="C16869C0"/>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85980211">
    <w:abstractNumId w:val="14"/>
  </w:num>
  <w:num w:numId="2" w16cid:durableId="828791803">
    <w:abstractNumId w:val="22"/>
  </w:num>
  <w:num w:numId="3" w16cid:durableId="16175244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63696687">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3653814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60548710">
    <w:abstractNumId w:val="15"/>
  </w:num>
  <w:num w:numId="7" w16cid:durableId="1374647849">
    <w:abstractNumId w:val="32"/>
  </w:num>
  <w:num w:numId="8" w16cid:durableId="760611974">
    <w:abstractNumId w:val="18"/>
  </w:num>
  <w:num w:numId="9" w16cid:durableId="1514681313">
    <w:abstractNumId w:val="13"/>
  </w:num>
  <w:num w:numId="10" w16cid:durableId="1311790128">
    <w:abstractNumId w:val="25"/>
  </w:num>
  <w:num w:numId="11" w16cid:durableId="265580115">
    <w:abstractNumId w:val="21"/>
  </w:num>
  <w:num w:numId="12" w16cid:durableId="1114249486">
    <w:abstractNumId w:val="29"/>
  </w:num>
  <w:num w:numId="13" w16cid:durableId="436370923">
    <w:abstractNumId w:val="30"/>
  </w:num>
  <w:num w:numId="14" w16cid:durableId="1294553807">
    <w:abstractNumId w:val="19"/>
  </w:num>
  <w:num w:numId="15" w16cid:durableId="1138955748">
    <w:abstractNumId w:val="24"/>
  </w:num>
  <w:num w:numId="16" w16cid:durableId="991252484">
    <w:abstractNumId w:val="33"/>
  </w:num>
  <w:num w:numId="17" w16cid:durableId="875318052">
    <w:abstractNumId w:val="27"/>
  </w:num>
  <w:num w:numId="18" w16cid:durableId="1555114754">
    <w:abstractNumId w:val="16"/>
  </w:num>
  <w:num w:numId="19" w16cid:durableId="1292244201">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15D8"/>
    <w:rsid w:val="00003771"/>
    <w:rsid w:val="0000771D"/>
    <w:rsid w:val="00007C35"/>
    <w:rsid w:val="00014548"/>
    <w:rsid w:val="00014856"/>
    <w:rsid w:val="00014EA4"/>
    <w:rsid w:val="00015663"/>
    <w:rsid w:val="00017C7B"/>
    <w:rsid w:val="00021A90"/>
    <w:rsid w:val="000251DA"/>
    <w:rsid w:val="00027AA0"/>
    <w:rsid w:val="00030BEE"/>
    <w:rsid w:val="000311D0"/>
    <w:rsid w:val="00031B54"/>
    <w:rsid w:val="00032B7D"/>
    <w:rsid w:val="0003523C"/>
    <w:rsid w:val="0003541B"/>
    <w:rsid w:val="00035697"/>
    <w:rsid w:val="00037910"/>
    <w:rsid w:val="00041312"/>
    <w:rsid w:val="00043F82"/>
    <w:rsid w:val="0004647B"/>
    <w:rsid w:val="00046C36"/>
    <w:rsid w:val="00050F66"/>
    <w:rsid w:val="000534D1"/>
    <w:rsid w:val="000547EE"/>
    <w:rsid w:val="000564C3"/>
    <w:rsid w:val="00065175"/>
    <w:rsid w:val="0006694E"/>
    <w:rsid w:val="00066A19"/>
    <w:rsid w:val="0006726F"/>
    <w:rsid w:val="00071166"/>
    <w:rsid w:val="00072F47"/>
    <w:rsid w:val="00073A36"/>
    <w:rsid w:val="000809AC"/>
    <w:rsid w:val="00081771"/>
    <w:rsid w:val="00082B3F"/>
    <w:rsid w:val="00083B61"/>
    <w:rsid w:val="00084915"/>
    <w:rsid w:val="000852E6"/>
    <w:rsid w:val="00087215"/>
    <w:rsid w:val="00087AEE"/>
    <w:rsid w:val="00090110"/>
    <w:rsid w:val="00092046"/>
    <w:rsid w:val="00092E90"/>
    <w:rsid w:val="000932B2"/>
    <w:rsid w:val="00094A61"/>
    <w:rsid w:val="000A2D14"/>
    <w:rsid w:val="000A4228"/>
    <w:rsid w:val="000A4E08"/>
    <w:rsid w:val="000A61AD"/>
    <w:rsid w:val="000B27E8"/>
    <w:rsid w:val="000B67AE"/>
    <w:rsid w:val="000B71D8"/>
    <w:rsid w:val="000C4356"/>
    <w:rsid w:val="000C6F88"/>
    <w:rsid w:val="000C78DE"/>
    <w:rsid w:val="000D025C"/>
    <w:rsid w:val="000D08CF"/>
    <w:rsid w:val="000D34E4"/>
    <w:rsid w:val="000D4B15"/>
    <w:rsid w:val="000D5797"/>
    <w:rsid w:val="000D5F18"/>
    <w:rsid w:val="000E2071"/>
    <w:rsid w:val="000E2D5D"/>
    <w:rsid w:val="000E449A"/>
    <w:rsid w:val="000E5AF8"/>
    <w:rsid w:val="000F0017"/>
    <w:rsid w:val="000F03E3"/>
    <w:rsid w:val="000F0438"/>
    <w:rsid w:val="000F1C38"/>
    <w:rsid w:val="000F257F"/>
    <w:rsid w:val="000F5A78"/>
    <w:rsid w:val="00100D5D"/>
    <w:rsid w:val="001024BC"/>
    <w:rsid w:val="00104F0B"/>
    <w:rsid w:val="00107173"/>
    <w:rsid w:val="0010737C"/>
    <w:rsid w:val="00110056"/>
    <w:rsid w:val="00112556"/>
    <w:rsid w:val="0011396D"/>
    <w:rsid w:val="001225E3"/>
    <w:rsid w:val="0012458E"/>
    <w:rsid w:val="001249BB"/>
    <w:rsid w:val="00130432"/>
    <w:rsid w:val="00131444"/>
    <w:rsid w:val="00141090"/>
    <w:rsid w:val="001423D6"/>
    <w:rsid w:val="00143FEE"/>
    <w:rsid w:val="00150DA2"/>
    <w:rsid w:val="00150F24"/>
    <w:rsid w:val="00151656"/>
    <w:rsid w:val="00152AFC"/>
    <w:rsid w:val="0015313C"/>
    <w:rsid w:val="00153D82"/>
    <w:rsid w:val="00156787"/>
    <w:rsid w:val="00157376"/>
    <w:rsid w:val="001628F9"/>
    <w:rsid w:val="00163DC2"/>
    <w:rsid w:val="00164041"/>
    <w:rsid w:val="0016448E"/>
    <w:rsid w:val="00167F51"/>
    <w:rsid w:val="00170C94"/>
    <w:rsid w:val="001716A0"/>
    <w:rsid w:val="00172D15"/>
    <w:rsid w:val="00172D92"/>
    <w:rsid w:val="0017400A"/>
    <w:rsid w:val="00175185"/>
    <w:rsid w:val="00176A9B"/>
    <w:rsid w:val="00176CDB"/>
    <w:rsid w:val="00184433"/>
    <w:rsid w:val="00184EFA"/>
    <w:rsid w:val="001852F7"/>
    <w:rsid w:val="00187C7E"/>
    <w:rsid w:val="001914E7"/>
    <w:rsid w:val="001939A7"/>
    <w:rsid w:val="001943E5"/>
    <w:rsid w:val="0019613E"/>
    <w:rsid w:val="00197622"/>
    <w:rsid w:val="001A069C"/>
    <w:rsid w:val="001A5D43"/>
    <w:rsid w:val="001B0409"/>
    <w:rsid w:val="001B082C"/>
    <w:rsid w:val="001B24A1"/>
    <w:rsid w:val="001B4165"/>
    <w:rsid w:val="001B4B5F"/>
    <w:rsid w:val="001C02C3"/>
    <w:rsid w:val="001C10F1"/>
    <w:rsid w:val="001C176A"/>
    <w:rsid w:val="001C2158"/>
    <w:rsid w:val="001C21C0"/>
    <w:rsid w:val="001D1D38"/>
    <w:rsid w:val="001D5509"/>
    <w:rsid w:val="001D5728"/>
    <w:rsid w:val="001D587A"/>
    <w:rsid w:val="001D7422"/>
    <w:rsid w:val="001D74C7"/>
    <w:rsid w:val="001E5940"/>
    <w:rsid w:val="001F58E9"/>
    <w:rsid w:val="001F6BC6"/>
    <w:rsid w:val="001F7FB8"/>
    <w:rsid w:val="002013D4"/>
    <w:rsid w:val="00204F9E"/>
    <w:rsid w:val="00210A39"/>
    <w:rsid w:val="00216B95"/>
    <w:rsid w:val="0022187B"/>
    <w:rsid w:val="002223E0"/>
    <w:rsid w:val="002233EE"/>
    <w:rsid w:val="00230811"/>
    <w:rsid w:val="0023129C"/>
    <w:rsid w:val="002318E1"/>
    <w:rsid w:val="00235C05"/>
    <w:rsid w:val="00236C92"/>
    <w:rsid w:val="00241C6E"/>
    <w:rsid w:val="002430AD"/>
    <w:rsid w:val="002438CF"/>
    <w:rsid w:val="00244ECA"/>
    <w:rsid w:val="00247BA8"/>
    <w:rsid w:val="00262445"/>
    <w:rsid w:val="00263122"/>
    <w:rsid w:val="00264B66"/>
    <w:rsid w:val="0026532A"/>
    <w:rsid w:val="00270424"/>
    <w:rsid w:val="00271307"/>
    <w:rsid w:val="00276856"/>
    <w:rsid w:val="002802AD"/>
    <w:rsid w:val="00283FF4"/>
    <w:rsid w:val="00284603"/>
    <w:rsid w:val="00292436"/>
    <w:rsid w:val="002940EB"/>
    <w:rsid w:val="002943BE"/>
    <w:rsid w:val="00294E7B"/>
    <w:rsid w:val="0029528D"/>
    <w:rsid w:val="002954E0"/>
    <w:rsid w:val="002A1154"/>
    <w:rsid w:val="002A146E"/>
    <w:rsid w:val="002A1ACB"/>
    <w:rsid w:val="002A388C"/>
    <w:rsid w:val="002A4F91"/>
    <w:rsid w:val="002A569B"/>
    <w:rsid w:val="002A6769"/>
    <w:rsid w:val="002A6C84"/>
    <w:rsid w:val="002B2098"/>
    <w:rsid w:val="002B220A"/>
    <w:rsid w:val="002B2473"/>
    <w:rsid w:val="002B5683"/>
    <w:rsid w:val="002C065A"/>
    <w:rsid w:val="002C24A9"/>
    <w:rsid w:val="002C2EC1"/>
    <w:rsid w:val="002C2F83"/>
    <w:rsid w:val="002C5AEB"/>
    <w:rsid w:val="002C70EB"/>
    <w:rsid w:val="002D2543"/>
    <w:rsid w:val="002D2BD4"/>
    <w:rsid w:val="002D488B"/>
    <w:rsid w:val="002D7439"/>
    <w:rsid w:val="002D7955"/>
    <w:rsid w:val="002E0106"/>
    <w:rsid w:val="002E16CC"/>
    <w:rsid w:val="002F092E"/>
    <w:rsid w:val="002F1B60"/>
    <w:rsid w:val="002F2435"/>
    <w:rsid w:val="002F43D0"/>
    <w:rsid w:val="002F6E0E"/>
    <w:rsid w:val="003023CF"/>
    <w:rsid w:val="003023DE"/>
    <w:rsid w:val="003026C7"/>
    <w:rsid w:val="00302878"/>
    <w:rsid w:val="0030401C"/>
    <w:rsid w:val="0030477D"/>
    <w:rsid w:val="00304C0B"/>
    <w:rsid w:val="00312E5C"/>
    <w:rsid w:val="00314D58"/>
    <w:rsid w:val="00315C1F"/>
    <w:rsid w:val="00317320"/>
    <w:rsid w:val="00320743"/>
    <w:rsid w:val="003231B5"/>
    <w:rsid w:val="00325BDF"/>
    <w:rsid w:val="00326096"/>
    <w:rsid w:val="00327B34"/>
    <w:rsid w:val="00332A35"/>
    <w:rsid w:val="00332D09"/>
    <w:rsid w:val="00342814"/>
    <w:rsid w:val="00344659"/>
    <w:rsid w:val="00345C5C"/>
    <w:rsid w:val="00350272"/>
    <w:rsid w:val="003518F6"/>
    <w:rsid w:val="00353EC8"/>
    <w:rsid w:val="00363617"/>
    <w:rsid w:val="003645FB"/>
    <w:rsid w:val="00364B76"/>
    <w:rsid w:val="003664BA"/>
    <w:rsid w:val="00367817"/>
    <w:rsid w:val="00377208"/>
    <w:rsid w:val="0038243B"/>
    <w:rsid w:val="003827DD"/>
    <w:rsid w:val="0038357E"/>
    <w:rsid w:val="00384066"/>
    <w:rsid w:val="00385186"/>
    <w:rsid w:val="0038535E"/>
    <w:rsid w:val="0039167E"/>
    <w:rsid w:val="00391F29"/>
    <w:rsid w:val="003926A8"/>
    <w:rsid w:val="003930C8"/>
    <w:rsid w:val="003941ED"/>
    <w:rsid w:val="003964BA"/>
    <w:rsid w:val="003970D9"/>
    <w:rsid w:val="00397699"/>
    <w:rsid w:val="003B10F1"/>
    <w:rsid w:val="003B3AC3"/>
    <w:rsid w:val="003B3F2B"/>
    <w:rsid w:val="003B5DFC"/>
    <w:rsid w:val="003B6230"/>
    <w:rsid w:val="003C07EB"/>
    <w:rsid w:val="003C0D69"/>
    <w:rsid w:val="003C2D60"/>
    <w:rsid w:val="003C3F45"/>
    <w:rsid w:val="003C4CCF"/>
    <w:rsid w:val="003C7404"/>
    <w:rsid w:val="003D2E7F"/>
    <w:rsid w:val="003E0A1D"/>
    <w:rsid w:val="003E1181"/>
    <w:rsid w:val="003E1B5B"/>
    <w:rsid w:val="003E76A9"/>
    <w:rsid w:val="003F121C"/>
    <w:rsid w:val="003F18B5"/>
    <w:rsid w:val="003F43DF"/>
    <w:rsid w:val="003F7B6A"/>
    <w:rsid w:val="00400F0B"/>
    <w:rsid w:val="00403769"/>
    <w:rsid w:val="004040E4"/>
    <w:rsid w:val="00410827"/>
    <w:rsid w:val="0041290A"/>
    <w:rsid w:val="0041430D"/>
    <w:rsid w:val="004145D1"/>
    <w:rsid w:val="00422DFB"/>
    <w:rsid w:val="004253EE"/>
    <w:rsid w:val="00430A36"/>
    <w:rsid w:val="00435995"/>
    <w:rsid w:val="00435E17"/>
    <w:rsid w:val="0043656C"/>
    <w:rsid w:val="004412F8"/>
    <w:rsid w:val="004423B7"/>
    <w:rsid w:val="00442D78"/>
    <w:rsid w:val="00451159"/>
    <w:rsid w:val="00451882"/>
    <w:rsid w:val="004519F0"/>
    <w:rsid w:val="00454783"/>
    <w:rsid w:val="004551FF"/>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0358"/>
    <w:rsid w:val="00472D57"/>
    <w:rsid w:val="00475EA2"/>
    <w:rsid w:val="0047674D"/>
    <w:rsid w:val="004767D5"/>
    <w:rsid w:val="00476851"/>
    <w:rsid w:val="004905DB"/>
    <w:rsid w:val="00490DFB"/>
    <w:rsid w:val="0049311A"/>
    <w:rsid w:val="0049744C"/>
    <w:rsid w:val="00497B46"/>
    <w:rsid w:val="004A17EE"/>
    <w:rsid w:val="004A2107"/>
    <w:rsid w:val="004A7192"/>
    <w:rsid w:val="004A72DA"/>
    <w:rsid w:val="004B27CF"/>
    <w:rsid w:val="004B2C26"/>
    <w:rsid w:val="004B3117"/>
    <w:rsid w:val="004B5C2E"/>
    <w:rsid w:val="004B6F52"/>
    <w:rsid w:val="004B73D9"/>
    <w:rsid w:val="004C02FD"/>
    <w:rsid w:val="004C0D42"/>
    <w:rsid w:val="004C117B"/>
    <w:rsid w:val="004C1AB9"/>
    <w:rsid w:val="004C2B81"/>
    <w:rsid w:val="004C2FAB"/>
    <w:rsid w:val="004C3071"/>
    <w:rsid w:val="004C30CA"/>
    <w:rsid w:val="004C44FD"/>
    <w:rsid w:val="004C4E4E"/>
    <w:rsid w:val="004C7476"/>
    <w:rsid w:val="004D1265"/>
    <w:rsid w:val="004D234D"/>
    <w:rsid w:val="004D54EE"/>
    <w:rsid w:val="004D5D33"/>
    <w:rsid w:val="004D6D3D"/>
    <w:rsid w:val="004D7CA7"/>
    <w:rsid w:val="004E0E5A"/>
    <w:rsid w:val="004E22FC"/>
    <w:rsid w:val="004E3CC0"/>
    <w:rsid w:val="004E3FC3"/>
    <w:rsid w:val="004E6B80"/>
    <w:rsid w:val="004F26CD"/>
    <w:rsid w:val="004F7682"/>
    <w:rsid w:val="00500A93"/>
    <w:rsid w:val="00506137"/>
    <w:rsid w:val="00506454"/>
    <w:rsid w:val="00506C7F"/>
    <w:rsid w:val="00512BFC"/>
    <w:rsid w:val="00513032"/>
    <w:rsid w:val="0051777F"/>
    <w:rsid w:val="0052037E"/>
    <w:rsid w:val="0052043D"/>
    <w:rsid w:val="00524A8C"/>
    <w:rsid w:val="00525C01"/>
    <w:rsid w:val="00527086"/>
    <w:rsid w:val="005275F2"/>
    <w:rsid w:val="00530AE3"/>
    <w:rsid w:val="00533D17"/>
    <w:rsid w:val="00535105"/>
    <w:rsid w:val="005369A8"/>
    <w:rsid w:val="00537E54"/>
    <w:rsid w:val="00543B06"/>
    <w:rsid w:val="00543BD8"/>
    <w:rsid w:val="0054581E"/>
    <w:rsid w:val="0054787D"/>
    <w:rsid w:val="00553369"/>
    <w:rsid w:val="00553AF4"/>
    <w:rsid w:val="00554125"/>
    <w:rsid w:val="00555694"/>
    <w:rsid w:val="0055656D"/>
    <w:rsid w:val="00556CC2"/>
    <w:rsid w:val="00556F15"/>
    <w:rsid w:val="0055721F"/>
    <w:rsid w:val="00557AE7"/>
    <w:rsid w:val="00557C97"/>
    <w:rsid w:val="0056128A"/>
    <w:rsid w:val="00562107"/>
    <w:rsid w:val="00562B1F"/>
    <w:rsid w:val="005641BB"/>
    <w:rsid w:val="00566F88"/>
    <w:rsid w:val="0057187D"/>
    <w:rsid w:val="005727D3"/>
    <w:rsid w:val="00573468"/>
    <w:rsid w:val="00574CD3"/>
    <w:rsid w:val="00575D77"/>
    <w:rsid w:val="00576AB8"/>
    <w:rsid w:val="005805AB"/>
    <w:rsid w:val="00581D97"/>
    <w:rsid w:val="0058356A"/>
    <w:rsid w:val="00583F38"/>
    <w:rsid w:val="005841E9"/>
    <w:rsid w:val="00584471"/>
    <w:rsid w:val="00594770"/>
    <w:rsid w:val="00595B01"/>
    <w:rsid w:val="005966DE"/>
    <w:rsid w:val="005A75AD"/>
    <w:rsid w:val="005B4B95"/>
    <w:rsid w:val="005C0758"/>
    <w:rsid w:val="005C0F9C"/>
    <w:rsid w:val="005C1401"/>
    <w:rsid w:val="005C1FA2"/>
    <w:rsid w:val="005C2A73"/>
    <w:rsid w:val="005C345D"/>
    <w:rsid w:val="005C61D6"/>
    <w:rsid w:val="005C6459"/>
    <w:rsid w:val="005C7271"/>
    <w:rsid w:val="005D13EA"/>
    <w:rsid w:val="005D15F4"/>
    <w:rsid w:val="005D1B11"/>
    <w:rsid w:val="005D2018"/>
    <w:rsid w:val="005D3A7E"/>
    <w:rsid w:val="005D3BEE"/>
    <w:rsid w:val="005D6966"/>
    <w:rsid w:val="005D7230"/>
    <w:rsid w:val="005D7526"/>
    <w:rsid w:val="005E1EB7"/>
    <w:rsid w:val="005E25AE"/>
    <w:rsid w:val="005E365C"/>
    <w:rsid w:val="005E3F84"/>
    <w:rsid w:val="005E6FA4"/>
    <w:rsid w:val="005F0290"/>
    <w:rsid w:val="005F2331"/>
    <w:rsid w:val="005F3CCC"/>
    <w:rsid w:val="005F4D1C"/>
    <w:rsid w:val="0060035F"/>
    <w:rsid w:val="00601054"/>
    <w:rsid w:val="00601E55"/>
    <w:rsid w:val="00601EE3"/>
    <w:rsid w:val="006041C6"/>
    <w:rsid w:val="006078AE"/>
    <w:rsid w:val="00610723"/>
    <w:rsid w:val="00610764"/>
    <w:rsid w:val="00612FD1"/>
    <w:rsid w:val="00615D99"/>
    <w:rsid w:val="0062219A"/>
    <w:rsid w:val="006228C8"/>
    <w:rsid w:val="0062528F"/>
    <w:rsid w:val="00632580"/>
    <w:rsid w:val="00634C94"/>
    <w:rsid w:val="00634FB0"/>
    <w:rsid w:val="00635225"/>
    <w:rsid w:val="00635881"/>
    <w:rsid w:val="00640993"/>
    <w:rsid w:val="0064174A"/>
    <w:rsid w:val="0064495C"/>
    <w:rsid w:val="006473A2"/>
    <w:rsid w:val="006532A9"/>
    <w:rsid w:val="00653317"/>
    <w:rsid w:val="00654ED9"/>
    <w:rsid w:val="00655A6C"/>
    <w:rsid w:val="00657031"/>
    <w:rsid w:val="006607C6"/>
    <w:rsid w:val="006614E2"/>
    <w:rsid w:val="006667CA"/>
    <w:rsid w:val="00667107"/>
    <w:rsid w:val="006707FD"/>
    <w:rsid w:val="0067212E"/>
    <w:rsid w:val="006757F9"/>
    <w:rsid w:val="00677D82"/>
    <w:rsid w:val="00677E6F"/>
    <w:rsid w:val="00687FD3"/>
    <w:rsid w:val="00690849"/>
    <w:rsid w:val="00691BBD"/>
    <w:rsid w:val="00692546"/>
    <w:rsid w:val="0069335D"/>
    <w:rsid w:val="0069372F"/>
    <w:rsid w:val="0069375A"/>
    <w:rsid w:val="00695742"/>
    <w:rsid w:val="006973BB"/>
    <w:rsid w:val="006A4423"/>
    <w:rsid w:val="006A48E3"/>
    <w:rsid w:val="006B0605"/>
    <w:rsid w:val="006B5AEA"/>
    <w:rsid w:val="006B5B0B"/>
    <w:rsid w:val="006C0762"/>
    <w:rsid w:val="006C3703"/>
    <w:rsid w:val="006D1C81"/>
    <w:rsid w:val="006D1E4B"/>
    <w:rsid w:val="006D29E1"/>
    <w:rsid w:val="006D4B05"/>
    <w:rsid w:val="006D5B6F"/>
    <w:rsid w:val="006D79F0"/>
    <w:rsid w:val="006D7E30"/>
    <w:rsid w:val="006E1DD4"/>
    <w:rsid w:val="006E51DB"/>
    <w:rsid w:val="006E678E"/>
    <w:rsid w:val="006E6B15"/>
    <w:rsid w:val="006E71E7"/>
    <w:rsid w:val="006F1E35"/>
    <w:rsid w:val="006F4957"/>
    <w:rsid w:val="006F4FAD"/>
    <w:rsid w:val="006F6A42"/>
    <w:rsid w:val="007028A9"/>
    <w:rsid w:val="00702F5A"/>
    <w:rsid w:val="00703D52"/>
    <w:rsid w:val="00703F57"/>
    <w:rsid w:val="00705F47"/>
    <w:rsid w:val="00706332"/>
    <w:rsid w:val="00706F1F"/>
    <w:rsid w:val="00711535"/>
    <w:rsid w:val="00712A1B"/>
    <w:rsid w:val="007219A9"/>
    <w:rsid w:val="0072647C"/>
    <w:rsid w:val="00731982"/>
    <w:rsid w:val="00731C42"/>
    <w:rsid w:val="00733D72"/>
    <w:rsid w:val="00735DC5"/>
    <w:rsid w:val="00736A48"/>
    <w:rsid w:val="007406FC"/>
    <w:rsid w:val="0074169C"/>
    <w:rsid w:val="00743F4E"/>
    <w:rsid w:val="007467A9"/>
    <w:rsid w:val="007472D9"/>
    <w:rsid w:val="00747B49"/>
    <w:rsid w:val="007501A2"/>
    <w:rsid w:val="0075060E"/>
    <w:rsid w:val="00751750"/>
    <w:rsid w:val="00755DB3"/>
    <w:rsid w:val="00756CCA"/>
    <w:rsid w:val="0076098B"/>
    <w:rsid w:val="00763186"/>
    <w:rsid w:val="00764664"/>
    <w:rsid w:val="00766418"/>
    <w:rsid w:val="00767395"/>
    <w:rsid w:val="00767F03"/>
    <w:rsid w:val="00770F3E"/>
    <w:rsid w:val="00772E80"/>
    <w:rsid w:val="007748BA"/>
    <w:rsid w:val="00774C4C"/>
    <w:rsid w:val="00782DDE"/>
    <w:rsid w:val="00783F99"/>
    <w:rsid w:val="007841AA"/>
    <w:rsid w:val="007861CA"/>
    <w:rsid w:val="0078718D"/>
    <w:rsid w:val="00787C4A"/>
    <w:rsid w:val="007901BE"/>
    <w:rsid w:val="00792ECE"/>
    <w:rsid w:val="00794CB9"/>
    <w:rsid w:val="00795E8B"/>
    <w:rsid w:val="007A0499"/>
    <w:rsid w:val="007A158B"/>
    <w:rsid w:val="007A2334"/>
    <w:rsid w:val="007A334A"/>
    <w:rsid w:val="007A6CD5"/>
    <w:rsid w:val="007A7B45"/>
    <w:rsid w:val="007B0899"/>
    <w:rsid w:val="007B0CB8"/>
    <w:rsid w:val="007B0F60"/>
    <w:rsid w:val="007B2B8C"/>
    <w:rsid w:val="007B7A96"/>
    <w:rsid w:val="007C346D"/>
    <w:rsid w:val="007C4FC7"/>
    <w:rsid w:val="007C5E7C"/>
    <w:rsid w:val="007C6282"/>
    <w:rsid w:val="007D2C7B"/>
    <w:rsid w:val="007D34E7"/>
    <w:rsid w:val="007D5DA5"/>
    <w:rsid w:val="007E00CA"/>
    <w:rsid w:val="007E4059"/>
    <w:rsid w:val="007E4074"/>
    <w:rsid w:val="007E58FD"/>
    <w:rsid w:val="007E6861"/>
    <w:rsid w:val="007F095A"/>
    <w:rsid w:val="007F0DF2"/>
    <w:rsid w:val="007F1406"/>
    <w:rsid w:val="007F16CE"/>
    <w:rsid w:val="007F28A5"/>
    <w:rsid w:val="007F46BC"/>
    <w:rsid w:val="007F4E23"/>
    <w:rsid w:val="007F55F2"/>
    <w:rsid w:val="007F5BDD"/>
    <w:rsid w:val="007F624C"/>
    <w:rsid w:val="007F62F5"/>
    <w:rsid w:val="007F6BCA"/>
    <w:rsid w:val="008002B7"/>
    <w:rsid w:val="00801012"/>
    <w:rsid w:val="008024D9"/>
    <w:rsid w:val="00804C65"/>
    <w:rsid w:val="00805AFE"/>
    <w:rsid w:val="00805D82"/>
    <w:rsid w:val="00805FA4"/>
    <w:rsid w:val="0081277A"/>
    <w:rsid w:val="008133C7"/>
    <w:rsid w:val="008136A7"/>
    <w:rsid w:val="00813EA0"/>
    <w:rsid w:val="0082261D"/>
    <w:rsid w:val="00823159"/>
    <w:rsid w:val="008256C8"/>
    <w:rsid w:val="00825CAC"/>
    <w:rsid w:val="008275E3"/>
    <w:rsid w:val="0082765C"/>
    <w:rsid w:val="00831165"/>
    <w:rsid w:val="00831A3E"/>
    <w:rsid w:val="0083517A"/>
    <w:rsid w:val="00835D7C"/>
    <w:rsid w:val="00837F48"/>
    <w:rsid w:val="00844D3F"/>
    <w:rsid w:val="00845503"/>
    <w:rsid w:val="00846CB1"/>
    <w:rsid w:val="00847696"/>
    <w:rsid w:val="00851EA3"/>
    <w:rsid w:val="008525B6"/>
    <w:rsid w:val="0085620B"/>
    <w:rsid w:val="008579B8"/>
    <w:rsid w:val="008579C4"/>
    <w:rsid w:val="0086123B"/>
    <w:rsid w:val="00863D76"/>
    <w:rsid w:val="0086401E"/>
    <w:rsid w:val="00864DDD"/>
    <w:rsid w:val="00865583"/>
    <w:rsid w:val="008655B8"/>
    <w:rsid w:val="00865E54"/>
    <w:rsid w:val="0086724C"/>
    <w:rsid w:val="00872050"/>
    <w:rsid w:val="008801E5"/>
    <w:rsid w:val="00885249"/>
    <w:rsid w:val="00890DA1"/>
    <w:rsid w:val="0089472A"/>
    <w:rsid w:val="008B14F1"/>
    <w:rsid w:val="008B1885"/>
    <w:rsid w:val="008B246F"/>
    <w:rsid w:val="008C1680"/>
    <w:rsid w:val="008C5A24"/>
    <w:rsid w:val="008C6A30"/>
    <w:rsid w:val="008D164E"/>
    <w:rsid w:val="008D1A2C"/>
    <w:rsid w:val="008D5246"/>
    <w:rsid w:val="008D7654"/>
    <w:rsid w:val="008E048B"/>
    <w:rsid w:val="008E0950"/>
    <w:rsid w:val="008E56EE"/>
    <w:rsid w:val="008E6A09"/>
    <w:rsid w:val="008F1EC1"/>
    <w:rsid w:val="008F7075"/>
    <w:rsid w:val="00900AEC"/>
    <w:rsid w:val="00902000"/>
    <w:rsid w:val="0091013D"/>
    <w:rsid w:val="009108C5"/>
    <w:rsid w:val="009119FF"/>
    <w:rsid w:val="0091413C"/>
    <w:rsid w:val="00914497"/>
    <w:rsid w:val="00916649"/>
    <w:rsid w:val="00916CA5"/>
    <w:rsid w:val="00920B67"/>
    <w:rsid w:val="00921DC8"/>
    <w:rsid w:val="00923345"/>
    <w:rsid w:val="009302B0"/>
    <w:rsid w:val="00932BF9"/>
    <w:rsid w:val="00934EF2"/>
    <w:rsid w:val="00935501"/>
    <w:rsid w:val="0093682B"/>
    <w:rsid w:val="00937F86"/>
    <w:rsid w:val="00941C51"/>
    <w:rsid w:val="00942839"/>
    <w:rsid w:val="00947671"/>
    <w:rsid w:val="00950890"/>
    <w:rsid w:val="00955473"/>
    <w:rsid w:val="00955D29"/>
    <w:rsid w:val="0095634D"/>
    <w:rsid w:val="0095670E"/>
    <w:rsid w:val="00957882"/>
    <w:rsid w:val="00960CC7"/>
    <w:rsid w:val="0096162E"/>
    <w:rsid w:val="00963ECF"/>
    <w:rsid w:val="0096477C"/>
    <w:rsid w:val="0096501F"/>
    <w:rsid w:val="00966AA2"/>
    <w:rsid w:val="0096756B"/>
    <w:rsid w:val="00967A3C"/>
    <w:rsid w:val="00967DB2"/>
    <w:rsid w:val="009702D0"/>
    <w:rsid w:val="00971AC7"/>
    <w:rsid w:val="009735E9"/>
    <w:rsid w:val="00973B83"/>
    <w:rsid w:val="00975084"/>
    <w:rsid w:val="009775FA"/>
    <w:rsid w:val="0098072B"/>
    <w:rsid w:val="00980D94"/>
    <w:rsid w:val="00984460"/>
    <w:rsid w:val="00990ED1"/>
    <w:rsid w:val="00992A4A"/>
    <w:rsid w:val="00993B1B"/>
    <w:rsid w:val="00994465"/>
    <w:rsid w:val="0099472D"/>
    <w:rsid w:val="00996976"/>
    <w:rsid w:val="00997563"/>
    <w:rsid w:val="00997AC3"/>
    <w:rsid w:val="009A19F5"/>
    <w:rsid w:val="009A2F91"/>
    <w:rsid w:val="009A33A1"/>
    <w:rsid w:val="009A75F6"/>
    <w:rsid w:val="009A7FCA"/>
    <w:rsid w:val="009B103A"/>
    <w:rsid w:val="009B4725"/>
    <w:rsid w:val="009B5DBC"/>
    <w:rsid w:val="009B70F2"/>
    <w:rsid w:val="009C0AA1"/>
    <w:rsid w:val="009C15A1"/>
    <w:rsid w:val="009C22E7"/>
    <w:rsid w:val="009C54F7"/>
    <w:rsid w:val="009C5CE2"/>
    <w:rsid w:val="009C7CD0"/>
    <w:rsid w:val="009D057E"/>
    <w:rsid w:val="009D339F"/>
    <w:rsid w:val="009D4068"/>
    <w:rsid w:val="009D7059"/>
    <w:rsid w:val="009E0489"/>
    <w:rsid w:val="009E24F8"/>
    <w:rsid w:val="009E3AD3"/>
    <w:rsid w:val="009E51D7"/>
    <w:rsid w:val="009F4840"/>
    <w:rsid w:val="009F4B66"/>
    <w:rsid w:val="009F6C7E"/>
    <w:rsid w:val="009F70D7"/>
    <w:rsid w:val="009F7D73"/>
    <w:rsid w:val="00A05C1B"/>
    <w:rsid w:val="00A06F32"/>
    <w:rsid w:val="00A106FF"/>
    <w:rsid w:val="00A23E9C"/>
    <w:rsid w:val="00A2581C"/>
    <w:rsid w:val="00A26C9C"/>
    <w:rsid w:val="00A30DC5"/>
    <w:rsid w:val="00A425B1"/>
    <w:rsid w:val="00A43FF6"/>
    <w:rsid w:val="00A5103F"/>
    <w:rsid w:val="00A5358D"/>
    <w:rsid w:val="00A60131"/>
    <w:rsid w:val="00A621C5"/>
    <w:rsid w:val="00A6260E"/>
    <w:rsid w:val="00A64C46"/>
    <w:rsid w:val="00A70AD4"/>
    <w:rsid w:val="00A70BFC"/>
    <w:rsid w:val="00A73934"/>
    <w:rsid w:val="00A769B4"/>
    <w:rsid w:val="00A82A65"/>
    <w:rsid w:val="00A841F1"/>
    <w:rsid w:val="00A853F5"/>
    <w:rsid w:val="00A86295"/>
    <w:rsid w:val="00A8654E"/>
    <w:rsid w:val="00A904F9"/>
    <w:rsid w:val="00A90E28"/>
    <w:rsid w:val="00A9419D"/>
    <w:rsid w:val="00A9619A"/>
    <w:rsid w:val="00A963B7"/>
    <w:rsid w:val="00A963F4"/>
    <w:rsid w:val="00AA0913"/>
    <w:rsid w:val="00AA4B86"/>
    <w:rsid w:val="00AA7EE2"/>
    <w:rsid w:val="00AB136D"/>
    <w:rsid w:val="00AB222F"/>
    <w:rsid w:val="00AB2DD2"/>
    <w:rsid w:val="00AB3C44"/>
    <w:rsid w:val="00AB3D90"/>
    <w:rsid w:val="00AB481D"/>
    <w:rsid w:val="00AB4B70"/>
    <w:rsid w:val="00AB5308"/>
    <w:rsid w:val="00AB597B"/>
    <w:rsid w:val="00AB673F"/>
    <w:rsid w:val="00AB7978"/>
    <w:rsid w:val="00AC143E"/>
    <w:rsid w:val="00AC68E8"/>
    <w:rsid w:val="00AC752F"/>
    <w:rsid w:val="00AD2C41"/>
    <w:rsid w:val="00AD31A6"/>
    <w:rsid w:val="00AD5CEF"/>
    <w:rsid w:val="00AD6918"/>
    <w:rsid w:val="00AE05DA"/>
    <w:rsid w:val="00AE20E6"/>
    <w:rsid w:val="00AE2170"/>
    <w:rsid w:val="00AE21EC"/>
    <w:rsid w:val="00AE259C"/>
    <w:rsid w:val="00AE3819"/>
    <w:rsid w:val="00AE57D6"/>
    <w:rsid w:val="00AE5A0C"/>
    <w:rsid w:val="00AE7680"/>
    <w:rsid w:val="00AF06C3"/>
    <w:rsid w:val="00AF1068"/>
    <w:rsid w:val="00AF38EA"/>
    <w:rsid w:val="00AF6D0F"/>
    <w:rsid w:val="00B02069"/>
    <w:rsid w:val="00B03594"/>
    <w:rsid w:val="00B03ECE"/>
    <w:rsid w:val="00B05CF8"/>
    <w:rsid w:val="00B05E37"/>
    <w:rsid w:val="00B069DF"/>
    <w:rsid w:val="00B07087"/>
    <w:rsid w:val="00B121D1"/>
    <w:rsid w:val="00B13AE5"/>
    <w:rsid w:val="00B13B37"/>
    <w:rsid w:val="00B13E22"/>
    <w:rsid w:val="00B17BF6"/>
    <w:rsid w:val="00B23180"/>
    <w:rsid w:val="00B23569"/>
    <w:rsid w:val="00B324C8"/>
    <w:rsid w:val="00B333C3"/>
    <w:rsid w:val="00B34BD5"/>
    <w:rsid w:val="00B35A52"/>
    <w:rsid w:val="00B35E02"/>
    <w:rsid w:val="00B36190"/>
    <w:rsid w:val="00B40765"/>
    <w:rsid w:val="00B42E06"/>
    <w:rsid w:val="00B46066"/>
    <w:rsid w:val="00B478AA"/>
    <w:rsid w:val="00B502A0"/>
    <w:rsid w:val="00B515AE"/>
    <w:rsid w:val="00B57D43"/>
    <w:rsid w:val="00B60BEE"/>
    <w:rsid w:val="00B61E70"/>
    <w:rsid w:val="00B62C58"/>
    <w:rsid w:val="00B635A4"/>
    <w:rsid w:val="00B64FF0"/>
    <w:rsid w:val="00B65EAB"/>
    <w:rsid w:val="00B66F90"/>
    <w:rsid w:val="00B71446"/>
    <w:rsid w:val="00B7168C"/>
    <w:rsid w:val="00B72608"/>
    <w:rsid w:val="00B73D62"/>
    <w:rsid w:val="00B76CCA"/>
    <w:rsid w:val="00B77D10"/>
    <w:rsid w:val="00B83787"/>
    <w:rsid w:val="00B838B7"/>
    <w:rsid w:val="00B846AD"/>
    <w:rsid w:val="00B92227"/>
    <w:rsid w:val="00B9238A"/>
    <w:rsid w:val="00B949B1"/>
    <w:rsid w:val="00B95AE3"/>
    <w:rsid w:val="00B96347"/>
    <w:rsid w:val="00B97558"/>
    <w:rsid w:val="00B97ABB"/>
    <w:rsid w:val="00B97C5D"/>
    <w:rsid w:val="00BA0B18"/>
    <w:rsid w:val="00BA3E2E"/>
    <w:rsid w:val="00BA456D"/>
    <w:rsid w:val="00BA7A46"/>
    <w:rsid w:val="00BB2C00"/>
    <w:rsid w:val="00BB4C00"/>
    <w:rsid w:val="00BC54E3"/>
    <w:rsid w:val="00BC5A64"/>
    <w:rsid w:val="00BC78B8"/>
    <w:rsid w:val="00BD14C2"/>
    <w:rsid w:val="00BD3A9F"/>
    <w:rsid w:val="00BD6075"/>
    <w:rsid w:val="00BE2090"/>
    <w:rsid w:val="00BE24D2"/>
    <w:rsid w:val="00BE277B"/>
    <w:rsid w:val="00BE2D18"/>
    <w:rsid w:val="00BE5E1F"/>
    <w:rsid w:val="00BE5F45"/>
    <w:rsid w:val="00BF1109"/>
    <w:rsid w:val="00BF11D1"/>
    <w:rsid w:val="00BF2F1A"/>
    <w:rsid w:val="00BF4A6A"/>
    <w:rsid w:val="00BF55EE"/>
    <w:rsid w:val="00BF6845"/>
    <w:rsid w:val="00BF6F46"/>
    <w:rsid w:val="00C0292F"/>
    <w:rsid w:val="00C03F4C"/>
    <w:rsid w:val="00C04507"/>
    <w:rsid w:val="00C04B37"/>
    <w:rsid w:val="00C05140"/>
    <w:rsid w:val="00C06B17"/>
    <w:rsid w:val="00C06F8E"/>
    <w:rsid w:val="00C10F41"/>
    <w:rsid w:val="00C11C79"/>
    <w:rsid w:val="00C1423A"/>
    <w:rsid w:val="00C15B65"/>
    <w:rsid w:val="00C1642C"/>
    <w:rsid w:val="00C2013A"/>
    <w:rsid w:val="00C20A00"/>
    <w:rsid w:val="00C22272"/>
    <w:rsid w:val="00C23117"/>
    <w:rsid w:val="00C238A4"/>
    <w:rsid w:val="00C23985"/>
    <w:rsid w:val="00C24560"/>
    <w:rsid w:val="00C264A8"/>
    <w:rsid w:val="00C3549D"/>
    <w:rsid w:val="00C37CFB"/>
    <w:rsid w:val="00C406A7"/>
    <w:rsid w:val="00C40719"/>
    <w:rsid w:val="00C40F74"/>
    <w:rsid w:val="00C41043"/>
    <w:rsid w:val="00C419DB"/>
    <w:rsid w:val="00C50CE3"/>
    <w:rsid w:val="00C51324"/>
    <w:rsid w:val="00C55EF8"/>
    <w:rsid w:val="00C56047"/>
    <w:rsid w:val="00C57847"/>
    <w:rsid w:val="00C624DD"/>
    <w:rsid w:val="00C636AD"/>
    <w:rsid w:val="00C6478F"/>
    <w:rsid w:val="00C66675"/>
    <w:rsid w:val="00C7196D"/>
    <w:rsid w:val="00C73E8C"/>
    <w:rsid w:val="00C7400D"/>
    <w:rsid w:val="00C74C4B"/>
    <w:rsid w:val="00C8466D"/>
    <w:rsid w:val="00C84F7F"/>
    <w:rsid w:val="00C85C55"/>
    <w:rsid w:val="00C9007D"/>
    <w:rsid w:val="00C92016"/>
    <w:rsid w:val="00C95602"/>
    <w:rsid w:val="00C95686"/>
    <w:rsid w:val="00C9772A"/>
    <w:rsid w:val="00CA415E"/>
    <w:rsid w:val="00CA5495"/>
    <w:rsid w:val="00CA6E44"/>
    <w:rsid w:val="00CB16F4"/>
    <w:rsid w:val="00CB3B92"/>
    <w:rsid w:val="00CB4B0C"/>
    <w:rsid w:val="00CB543D"/>
    <w:rsid w:val="00CC0DFE"/>
    <w:rsid w:val="00CC1F50"/>
    <w:rsid w:val="00CC3C9F"/>
    <w:rsid w:val="00CC74A4"/>
    <w:rsid w:val="00CC7FA8"/>
    <w:rsid w:val="00CD020C"/>
    <w:rsid w:val="00CD30E7"/>
    <w:rsid w:val="00CD38D0"/>
    <w:rsid w:val="00CD3CFE"/>
    <w:rsid w:val="00CD6BAF"/>
    <w:rsid w:val="00CE0C6A"/>
    <w:rsid w:val="00CE18FA"/>
    <w:rsid w:val="00CE47F3"/>
    <w:rsid w:val="00CE4905"/>
    <w:rsid w:val="00CE53B2"/>
    <w:rsid w:val="00CF3311"/>
    <w:rsid w:val="00CF4C9A"/>
    <w:rsid w:val="00CF5489"/>
    <w:rsid w:val="00D00ED6"/>
    <w:rsid w:val="00D0383B"/>
    <w:rsid w:val="00D0435B"/>
    <w:rsid w:val="00D05BFC"/>
    <w:rsid w:val="00D075D8"/>
    <w:rsid w:val="00D10185"/>
    <w:rsid w:val="00D115D5"/>
    <w:rsid w:val="00D12895"/>
    <w:rsid w:val="00D13DA2"/>
    <w:rsid w:val="00D179C0"/>
    <w:rsid w:val="00D22FAB"/>
    <w:rsid w:val="00D25055"/>
    <w:rsid w:val="00D25B3F"/>
    <w:rsid w:val="00D27F6B"/>
    <w:rsid w:val="00D3037C"/>
    <w:rsid w:val="00D306CC"/>
    <w:rsid w:val="00D31D04"/>
    <w:rsid w:val="00D35047"/>
    <w:rsid w:val="00D508A7"/>
    <w:rsid w:val="00D50EE4"/>
    <w:rsid w:val="00D51EB6"/>
    <w:rsid w:val="00D52361"/>
    <w:rsid w:val="00D53273"/>
    <w:rsid w:val="00D553EE"/>
    <w:rsid w:val="00D6124B"/>
    <w:rsid w:val="00D61F58"/>
    <w:rsid w:val="00D708CD"/>
    <w:rsid w:val="00D74768"/>
    <w:rsid w:val="00D760D8"/>
    <w:rsid w:val="00D7777A"/>
    <w:rsid w:val="00D846FE"/>
    <w:rsid w:val="00D858DB"/>
    <w:rsid w:val="00D878CD"/>
    <w:rsid w:val="00D9115C"/>
    <w:rsid w:val="00D92B71"/>
    <w:rsid w:val="00D92DF1"/>
    <w:rsid w:val="00DA196A"/>
    <w:rsid w:val="00DA1B23"/>
    <w:rsid w:val="00DA3A2A"/>
    <w:rsid w:val="00DA4CA9"/>
    <w:rsid w:val="00DA4E9F"/>
    <w:rsid w:val="00DA6457"/>
    <w:rsid w:val="00DC073E"/>
    <w:rsid w:val="00DC1107"/>
    <w:rsid w:val="00DC4171"/>
    <w:rsid w:val="00DD27FE"/>
    <w:rsid w:val="00DD29FD"/>
    <w:rsid w:val="00DD4BED"/>
    <w:rsid w:val="00DD560B"/>
    <w:rsid w:val="00DD6AE4"/>
    <w:rsid w:val="00DD6DD3"/>
    <w:rsid w:val="00DD769D"/>
    <w:rsid w:val="00DE24A0"/>
    <w:rsid w:val="00DE3688"/>
    <w:rsid w:val="00DE4356"/>
    <w:rsid w:val="00DF1ECC"/>
    <w:rsid w:val="00DF2966"/>
    <w:rsid w:val="00DF3D50"/>
    <w:rsid w:val="00DF4F43"/>
    <w:rsid w:val="00E00E35"/>
    <w:rsid w:val="00E01254"/>
    <w:rsid w:val="00E02747"/>
    <w:rsid w:val="00E02F2D"/>
    <w:rsid w:val="00E040C3"/>
    <w:rsid w:val="00E045FA"/>
    <w:rsid w:val="00E04DC1"/>
    <w:rsid w:val="00E06529"/>
    <w:rsid w:val="00E15D53"/>
    <w:rsid w:val="00E163DA"/>
    <w:rsid w:val="00E2049F"/>
    <w:rsid w:val="00E21CE7"/>
    <w:rsid w:val="00E23C61"/>
    <w:rsid w:val="00E25183"/>
    <w:rsid w:val="00E253F3"/>
    <w:rsid w:val="00E30AAC"/>
    <w:rsid w:val="00E314C9"/>
    <w:rsid w:val="00E31D39"/>
    <w:rsid w:val="00E344B3"/>
    <w:rsid w:val="00E36CFE"/>
    <w:rsid w:val="00E4317B"/>
    <w:rsid w:val="00E45555"/>
    <w:rsid w:val="00E466AA"/>
    <w:rsid w:val="00E47F9C"/>
    <w:rsid w:val="00E52FA6"/>
    <w:rsid w:val="00E543EE"/>
    <w:rsid w:val="00E5590C"/>
    <w:rsid w:val="00E55D58"/>
    <w:rsid w:val="00E6294A"/>
    <w:rsid w:val="00E64C63"/>
    <w:rsid w:val="00E65009"/>
    <w:rsid w:val="00E67448"/>
    <w:rsid w:val="00E679F6"/>
    <w:rsid w:val="00E71CCC"/>
    <w:rsid w:val="00E73FDE"/>
    <w:rsid w:val="00E763C5"/>
    <w:rsid w:val="00E80EF1"/>
    <w:rsid w:val="00E83BC5"/>
    <w:rsid w:val="00E877A9"/>
    <w:rsid w:val="00E915DB"/>
    <w:rsid w:val="00E9257F"/>
    <w:rsid w:val="00E92905"/>
    <w:rsid w:val="00E940E0"/>
    <w:rsid w:val="00E954DE"/>
    <w:rsid w:val="00E95B1D"/>
    <w:rsid w:val="00EA13E3"/>
    <w:rsid w:val="00EA20BE"/>
    <w:rsid w:val="00EA48F3"/>
    <w:rsid w:val="00EA6808"/>
    <w:rsid w:val="00EA762E"/>
    <w:rsid w:val="00EB013B"/>
    <w:rsid w:val="00EC05B2"/>
    <w:rsid w:val="00EC0634"/>
    <w:rsid w:val="00EC0A17"/>
    <w:rsid w:val="00EC2925"/>
    <w:rsid w:val="00EC598B"/>
    <w:rsid w:val="00ED1A1C"/>
    <w:rsid w:val="00ED1A65"/>
    <w:rsid w:val="00ED377D"/>
    <w:rsid w:val="00ED4064"/>
    <w:rsid w:val="00ED4E94"/>
    <w:rsid w:val="00EE1818"/>
    <w:rsid w:val="00EE2178"/>
    <w:rsid w:val="00EE3E98"/>
    <w:rsid w:val="00EF4611"/>
    <w:rsid w:val="00F0075C"/>
    <w:rsid w:val="00F012F3"/>
    <w:rsid w:val="00F06920"/>
    <w:rsid w:val="00F11894"/>
    <w:rsid w:val="00F12476"/>
    <w:rsid w:val="00F1618E"/>
    <w:rsid w:val="00F2029D"/>
    <w:rsid w:val="00F21FEF"/>
    <w:rsid w:val="00F235D9"/>
    <w:rsid w:val="00F24257"/>
    <w:rsid w:val="00F2731B"/>
    <w:rsid w:val="00F278F3"/>
    <w:rsid w:val="00F326FE"/>
    <w:rsid w:val="00F3279F"/>
    <w:rsid w:val="00F336ED"/>
    <w:rsid w:val="00F36142"/>
    <w:rsid w:val="00F4365F"/>
    <w:rsid w:val="00F446FD"/>
    <w:rsid w:val="00F51780"/>
    <w:rsid w:val="00F54A2C"/>
    <w:rsid w:val="00F55CA8"/>
    <w:rsid w:val="00F57B97"/>
    <w:rsid w:val="00F60ECC"/>
    <w:rsid w:val="00F60EFB"/>
    <w:rsid w:val="00F62109"/>
    <w:rsid w:val="00F6432E"/>
    <w:rsid w:val="00F64AFE"/>
    <w:rsid w:val="00F66D32"/>
    <w:rsid w:val="00F67795"/>
    <w:rsid w:val="00F67E6D"/>
    <w:rsid w:val="00F70899"/>
    <w:rsid w:val="00F76337"/>
    <w:rsid w:val="00F807E2"/>
    <w:rsid w:val="00F80B38"/>
    <w:rsid w:val="00F810D5"/>
    <w:rsid w:val="00F82C84"/>
    <w:rsid w:val="00F83A0A"/>
    <w:rsid w:val="00F845BD"/>
    <w:rsid w:val="00F91B91"/>
    <w:rsid w:val="00F9567A"/>
    <w:rsid w:val="00F973B5"/>
    <w:rsid w:val="00FA2AB7"/>
    <w:rsid w:val="00FA6E07"/>
    <w:rsid w:val="00FA7B30"/>
    <w:rsid w:val="00FB00B2"/>
    <w:rsid w:val="00FB2FDC"/>
    <w:rsid w:val="00FB7E62"/>
    <w:rsid w:val="00FB7F89"/>
    <w:rsid w:val="00FC0635"/>
    <w:rsid w:val="00FC0EB3"/>
    <w:rsid w:val="00FC11F0"/>
    <w:rsid w:val="00FC1299"/>
    <w:rsid w:val="00FC1AE7"/>
    <w:rsid w:val="00FC7C0E"/>
    <w:rsid w:val="00FD0309"/>
    <w:rsid w:val="00FD20A7"/>
    <w:rsid w:val="00FD21C5"/>
    <w:rsid w:val="00FD3FD5"/>
    <w:rsid w:val="00FD5A22"/>
    <w:rsid w:val="00FD5F98"/>
    <w:rsid w:val="00FE5A93"/>
    <w:rsid w:val="00FF5433"/>
    <w:rsid w:val="11D6AEA7"/>
    <w:rsid w:val="175A876A"/>
    <w:rsid w:val="17713E9A"/>
    <w:rsid w:val="1CE1D586"/>
    <w:rsid w:val="1EEE466C"/>
    <w:rsid w:val="28590C3C"/>
    <w:rsid w:val="32B2C9C0"/>
    <w:rsid w:val="45A1C161"/>
    <w:rsid w:val="51159C7F"/>
    <w:rsid w:val="51C3316B"/>
    <w:rsid w:val="5832EF52"/>
    <w:rsid w:val="62DC25D1"/>
    <w:rsid w:val="63AD41F2"/>
    <w:rsid w:val="63C536BD"/>
    <w:rsid w:val="732F8D30"/>
    <w:rsid w:val="7C5E90AD"/>
    <w:rsid w:val="7E7A288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94C9A1"/>
  <w15:docId w15:val="{33925005-93E3-4B10-AEF1-B3E44BC2A6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Heading2">
    <w:name w:val="heading 2"/>
    <w:basedOn w:val="Normal"/>
    <w:next w:val="Normal"/>
    <w:link w:val="Heading2Ch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Heading3">
    <w:name w:val="heading 3"/>
    <w:basedOn w:val="Normal"/>
    <w:next w:val="Normal"/>
    <w:link w:val="Heading3Char"/>
    <w:uiPriority w:val="9"/>
    <w:unhideWhenUsed/>
    <w:qFormat/>
    <w:pPr>
      <w:outlineLvl w:val="2"/>
    </w:pPr>
    <w:rPr>
      <w:rFonts w:ascii="Times New Roman" w:eastAsia="Times New Roman" w:hAnsi="Times New Roman" w:cs="Times New Roman"/>
      <w:b/>
      <w:sz w:val="27"/>
      <w:szCs w:val="27"/>
    </w:rPr>
  </w:style>
  <w:style w:type="paragraph" w:styleId="Heading4">
    <w:name w:val="heading 4"/>
    <w:basedOn w:val="Normal"/>
    <w:next w:val="Normal"/>
    <w:unhideWhenUsed/>
    <w:qFormat/>
    <w:pPr>
      <w:keepNext/>
      <w:keepLines/>
      <w:spacing w:before="240" w:after="40"/>
      <w:outlineLvl w:val="3"/>
    </w:pPr>
    <w:rPr>
      <w:b/>
    </w:rPr>
  </w:style>
  <w:style w:type="paragraph" w:styleId="Heading5">
    <w:name w:val="heading 5"/>
    <w:basedOn w:val="Normal"/>
    <w:next w:val="Normal"/>
    <w:unhideWhenUsed/>
    <w:qFormat/>
    <w:pPr>
      <w:keepNext/>
      <w:keepLines/>
      <w:spacing w:before="220" w:after="40"/>
      <w:outlineLvl w:val="4"/>
    </w:pPr>
    <w:rPr>
      <w:b/>
      <w:sz w:val="22"/>
      <w:szCs w:val="22"/>
    </w:rPr>
  </w:style>
  <w:style w:type="paragraph" w:styleId="Heading6">
    <w:name w:val="heading 6"/>
    <w:basedOn w:val="Normal"/>
    <w:next w:val="Normal"/>
    <w:unhideWhenUsed/>
    <w:qFormat/>
    <w:pPr>
      <w:keepNext/>
      <w:keepLines/>
      <w:spacing w:before="200" w:after="40"/>
      <w:outlineLvl w:val="5"/>
    </w:pPr>
    <w:rPr>
      <w:b/>
      <w:sz w:val="20"/>
      <w:szCs w:val="20"/>
    </w:rPr>
  </w:style>
  <w:style w:type="paragraph" w:styleId="Heading7">
    <w:name w:val="heading 7"/>
    <w:basedOn w:val="Normal"/>
    <w:next w:val="Normal"/>
    <w:link w:val="Heading7Ch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Heading8">
    <w:name w:val="heading 8"/>
    <w:basedOn w:val="Normal"/>
    <w:next w:val="Normal"/>
    <w:link w:val="Heading8Ch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Heading9">
    <w:name w:val="heading 9"/>
    <w:basedOn w:val="Normal"/>
    <w:next w:val="Normal"/>
    <w:link w:val="Heading9Ch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qFormat/>
    <w:pPr>
      <w:keepNext/>
      <w:keepLines/>
      <w:spacing w:before="480" w:after="120"/>
    </w:pPr>
    <w:rPr>
      <w:b/>
      <w:sz w:val="72"/>
      <w:szCs w:val="72"/>
    </w:rPr>
  </w:style>
  <w:style w:type="character" w:styleId="CommentReference">
    <w:name w:val="annotation reference"/>
    <w:basedOn w:val="DefaultParagraphFont"/>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link w:val="SubtitleCh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Header">
    <w:name w:val="header"/>
    <w:aliases w:val="Car1 Car,h Car Car,ITT i,LetterHeader,Cover Page,encabezado,En-tête SQ,ContentsHeader,aria,*Header"/>
    <w:basedOn w:val="Normal"/>
    <w:link w:val="HeaderChar"/>
    <w:uiPriority w:val="99"/>
    <w:unhideWhenUsed/>
    <w:rsid w:val="00CC1F50"/>
    <w:pPr>
      <w:tabs>
        <w:tab w:val="center" w:pos="4419"/>
        <w:tab w:val="right" w:pos="8838"/>
      </w:tabs>
    </w:pPr>
  </w:style>
  <w:style w:type="character" w:customStyle="1" w:styleId="HeaderChar">
    <w:name w:val="Header Char"/>
    <w:aliases w:val="Car1 Car Char,h Car Car Char,ITT i Char,LetterHeader Char,Cover Page Char,encabezado Char,En-tête SQ Char,ContentsHeader Char,aria Char,*Header Char"/>
    <w:basedOn w:val="DefaultParagraphFont"/>
    <w:link w:val="Header"/>
    <w:uiPriority w:val="99"/>
    <w:rsid w:val="00CC1F50"/>
  </w:style>
  <w:style w:type="paragraph" w:styleId="Footer">
    <w:name w:val="footer"/>
    <w:basedOn w:val="Normal"/>
    <w:link w:val="FooterChar"/>
    <w:uiPriority w:val="99"/>
    <w:unhideWhenUsed/>
    <w:rsid w:val="00CC1F50"/>
    <w:pPr>
      <w:tabs>
        <w:tab w:val="center" w:pos="4419"/>
        <w:tab w:val="right" w:pos="8838"/>
      </w:tabs>
    </w:pPr>
  </w:style>
  <w:style w:type="character" w:customStyle="1" w:styleId="FooterChar">
    <w:name w:val="Footer Char"/>
    <w:basedOn w:val="DefaultParagraphFont"/>
    <w:link w:val="Footer"/>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CommentText">
    <w:name w:val="annotation text"/>
    <w:basedOn w:val="Normal"/>
    <w:link w:val="CommentTextChar"/>
    <w:uiPriority w:val="99"/>
    <w:unhideWhenUsed/>
    <w:rsid w:val="004B3117"/>
    <w:rPr>
      <w:sz w:val="20"/>
      <w:szCs w:val="20"/>
    </w:rPr>
  </w:style>
  <w:style w:type="character" w:customStyle="1" w:styleId="CommentTextChar">
    <w:name w:val="Comment Text Char"/>
    <w:basedOn w:val="DefaultParagraphFont"/>
    <w:link w:val="CommentText"/>
    <w:uiPriority w:val="99"/>
    <w:rsid w:val="004B3117"/>
    <w:rPr>
      <w:sz w:val="20"/>
      <w:szCs w:val="20"/>
    </w:rPr>
  </w:style>
  <w:style w:type="paragraph" w:styleId="CommentSubject">
    <w:name w:val="annotation subject"/>
    <w:basedOn w:val="CommentText"/>
    <w:next w:val="CommentText"/>
    <w:link w:val="CommentSubjectChar"/>
    <w:uiPriority w:val="99"/>
    <w:semiHidden/>
    <w:unhideWhenUsed/>
    <w:rsid w:val="004B3117"/>
    <w:rPr>
      <w:b/>
      <w:bCs/>
    </w:rPr>
  </w:style>
  <w:style w:type="character" w:customStyle="1" w:styleId="CommentSubjectChar">
    <w:name w:val="Comment Subject Char"/>
    <w:basedOn w:val="CommentTextChar"/>
    <w:link w:val="CommentSubject"/>
    <w:uiPriority w:val="99"/>
    <w:semiHidden/>
    <w:rsid w:val="004B3117"/>
    <w:rPr>
      <w:b/>
      <w:bCs/>
      <w:sz w:val="20"/>
      <w:szCs w:val="20"/>
    </w:rPr>
  </w:style>
  <w:style w:type="paragraph" w:styleId="ListParagraph">
    <w:name w:val="List Paragraph"/>
    <w:aliases w:val="lp1,List Paragraph11,Bullet List,FooterText,numbered,Paragraphe de liste1,Bulletr List Paragraph,列出段落,列出段落1,Lista vistosa - Énfasis 11,Scitum normal,Listas,Colorful List - Accent 11,List Paragraph1,No Spacing1,Dot pt,b1,D"/>
    <w:basedOn w:val="Normal"/>
    <w:link w:val="ListParagraphChar"/>
    <w:uiPriority w:val="34"/>
    <w:qFormat/>
    <w:rsid w:val="00176A9B"/>
    <w:pPr>
      <w:ind w:left="720"/>
      <w:contextualSpacing/>
    </w:pPr>
  </w:style>
  <w:style w:type="paragraph" w:styleId="NoSpacing">
    <w:name w:val="No Spacing"/>
    <w:link w:val="NoSpacingChar"/>
    <w:uiPriority w:val="1"/>
    <w:qFormat/>
    <w:rsid w:val="00176A9B"/>
  </w:style>
  <w:style w:type="character" w:customStyle="1" w:styleId="Heading2Char">
    <w:name w:val="Heading 2 Char"/>
    <w:basedOn w:val="DefaultParagraphFont"/>
    <w:link w:val="Heading2"/>
    <w:uiPriority w:val="9"/>
    <w:rsid w:val="0012458E"/>
    <w:rPr>
      <w:rFonts w:ascii="Montserrat" w:eastAsia="Cambria" w:hAnsi="Montserrat" w:cs="Cambria"/>
      <w:b/>
      <w:color w:val="4F81BD"/>
      <w:sz w:val="26"/>
      <w:szCs w:val="26"/>
    </w:rPr>
  </w:style>
  <w:style w:type="paragraph" w:styleId="BalloonText">
    <w:name w:val="Balloon Text"/>
    <w:basedOn w:val="Normal"/>
    <w:link w:val="BalloonTextChar"/>
    <w:uiPriority w:val="99"/>
    <w:unhideWhenUsed/>
    <w:rsid w:val="004F26CD"/>
    <w:rPr>
      <w:rFonts w:ascii="Segoe UI" w:hAnsi="Segoe UI" w:cs="Segoe UI"/>
      <w:sz w:val="18"/>
      <w:szCs w:val="18"/>
    </w:rPr>
  </w:style>
  <w:style w:type="character" w:customStyle="1" w:styleId="BalloonTextChar">
    <w:name w:val="Balloon Text Char"/>
    <w:basedOn w:val="DefaultParagraphFont"/>
    <w:link w:val="BalloonText"/>
    <w:uiPriority w:val="99"/>
    <w:rsid w:val="004F26CD"/>
    <w:rPr>
      <w:rFonts w:ascii="Segoe UI" w:hAnsi="Segoe UI" w:cs="Segoe UI"/>
      <w:sz w:val="18"/>
      <w:szCs w:val="18"/>
    </w:rPr>
  </w:style>
  <w:style w:type="character" w:customStyle="1" w:styleId="ListParagraphChar">
    <w:name w:val="List Paragraph Char"/>
    <w:aliases w:val="lp1 Char,List Paragraph11 Char,Bullet List Char,FooterText Char,numbered Char,Paragraphe de liste1 Char,Bulletr List Paragraph Char,列出段落 Char,列出段落1 Char,Lista vistosa - Énfasis 11 Char,Scitum normal Char,Listas Char,No Spacing1 Char"/>
    <w:link w:val="ListParagraph"/>
    <w:uiPriority w:val="34"/>
    <w:qFormat/>
    <w:rsid w:val="000B27E8"/>
  </w:style>
  <w:style w:type="paragraph" w:styleId="TOCHeading">
    <w:name w:val="TOC Heading"/>
    <w:basedOn w:val="Heading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OC1">
    <w:name w:val="toc 1"/>
    <w:basedOn w:val="Normal"/>
    <w:next w:val="Normal"/>
    <w:autoRedefine/>
    <w:uiPriority w:val="39"/>
    <w:unhideWhenUsed/>
    <w:rsid w:val="00557AE7"/>
    <w:pPr>
      <w:spacing w:after="100"/>
    </w:pPr>
  </w:style>
  <w:style w:type="paragraph" w:styleId="TOC2">
    <w:name w:val="toc 2"/>
    <w:basedOn w:val="Normal"/>
    <w:next w:val="Normal"/>
    <w:autoRedefine/>
    <w:uiPriority w:val="39"/>
    <w:unhideWhenUsed/>
    <w:rsid w:val="00557AE7"/>
    <w:pPr>
      <w:spacing w:after="100"/>
      <w:ind w:left="240"/>
    </w:pPr>
  </w:style>
  <w:style w:type="paragraph" w:styleId="TOC3">
    <w:name w:val="toc 3"/>
    <w:basedOn w:val="Normal"/>
    <w:next w:val="Normal"/>
    <w:autoRedefine/>
    <w:uiPriority w:val="39"/>
    <w:unhideWhenUsed/>
    <w:rsid w:val="00557AE7"/>
    <w:pPr>
      <w:spacing w:after="100"/>
      <w:ind w:left="480"/>
    </w:pPr>
  </w:style>
  <w:style w:type="character" w:styleId="Hyperlink">
    <w:name w:val="Hyperlink"/>
    <w:aliases w:val="Hipervínculo1,Hipervínculo11,Hipervínculo12,Hipervínculo13,Hipervínculo14,Hipervínculo15"/>
    <w:basedOn w:val="DefaultParagraphFont"/>
    <w:uiPriority w:val="99"/>
    <w:unhideWhenUsed/>
    <w:rsid w:val="00557AE7"/>
    <w:rPr>
      <w:color w:val="0000FF" w:themeColor="hyperlink"/>
      <w:u w:val="single"/>
    </w:rPr>
  </w:style>
  <w:style w:type="table" w:customStyle="1" w:styleId="Tablaconcuadrcula1">
    <w:name w:val="Tabla con cuadrícula1"/>
    <w:basedOn w:val="TableNormal"/>
    <w:next w:val="TableGrid"/>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1"/>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DefaultParagraphFont"/>
    <w:rsid w:val="00D25B3F"/>
  </w:style>
  <w:style w:type="character" w:customStyle="1" w:styleId="Heading7Char">
    <w:name w:val="Heading 7 Char"/>
    <w:basedOn w:val="DefaultParagraphFont"/>
    <w:link w:val="Heading7"/>
    <w:rsid w:val="00D25B3F"/>
    <w:rPr>
      <w:rFonts w:ascii="Times New Roman" w:eastAsia="Times New Roman" w:hAnsi="Times New Roman" w:cs="Times New Roman"/>
      <w:lang w:val="es-ES" w:eastAsia="es-ES"/>
    </w:rPr>
  </w:style>
  <w:style w:type="character" w:customStyle="1" w:styleId="Heading8Char">
    <w:name w:val="Heading 8 Char"/>
    <w:basedOn w:val="DefaultParagraphFont"/>
    <w:link w:val="Heading8"/>
    <w:rsid w:val="00D25B3F"/>
    <w:rPr>
      <w:rFonts w:ascii="Times New Roman" w:eastAsia="Times New Roman" w:hAnsi="Times New Roman" w:cs="Times New Roman"/>
      <w:i/>
      <w:iCs/>
      <w:lang w:val="es-ES" w:eastAsia="es-ES"/>
    </w:rPr>
  </w:style>
  <w:style w:type="character" w:customStyle="1" w:styleId="Heading9Char">
    <w:name w:val="Heading 9 Char"/>
    <w:basedOn w:val="DefaultParagraphFont"/>
    <w:link w:val="Heading9"/>
    <w:rsid w:val="00D25B3F"/>
    <w:rPr>
      <w:rFonts w:ascii="Arial" w:eastAsia="Times New Roman" w:hAnsi="Arial" w:cs="Arial"/>
      <w:sz w:val="22"/>
      <w:szCs w:val="22"/>
      <w:lang w:val="es-ES" w:eastAsia="ar-SA"/>
    </w:rPr>
  </w:style>
  <w:style w:type="table" w:customStyle="1" w:styleId="NormalTable2">
    <w:name w:val="Normal Table2"/>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o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Strong">
    <w:name w:val="Strong"/>
    <w:basedOn w:val="DefaultParagraphFont"/>
    <w:uiPriority w:val="22"/>
    <w:qFormat/>
    <w:rsid w:val="00D25B3F"/>
    <w:rPr>
      <w:b/>
      <w:bCs/>
    </w:rPr>
  </w:style>
  <w:style w:type="character" w:customStyle="1" w:styleId="eop">
    <w:name w:val="eop"/>
    <w:basedOn w:val="DefaultParagraphFont"/>
    <w:rsid w:val="00D25B3F"/>
  </w:style>
  <w:style w:type="character" w:customStyle="1" w:styleId="scxw238801174">
    <w:name w:val="scxw238801174"/>
    <w:basedOn w:val="DefaultParagraphFont"/>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PageNumber">
    <w:name w:val="page number"/>
    <w:basedOn w:val="DefaultParagraphFont"/>
    <w:rsid w:val="00D25B3F"/>
  </w:style>
  <w:style w:type="paragraph" w:styleId="BodyText">
    <w:name w:val="Body Text"/>
    <w:basedOn w:val="Normal"/>
    <w:link w:val="BodyTextCh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BodyTextChar">
    <w:name w:val="Body Text Char"/>
    <w:basedOn w:val="DefaultParagraphFont"/>
    <w:link w:val="BodyText"/>
    <w:uiPriority w:val="99"/>
    <w:rsid w:val="00D25B3F"/>
    <w:rPr>
      <w:rFonts w:ascii="Arial" w:eastAsia="Times New Roman" w:hAnsi="Arial" w:cs="Times New Roman"/>
      <w:sz w:val="20"/>
      <w:szCs w:val="20"/>
      <w:lang w:val="es-MX" w:eastAsia="ar-SA"/>
    </w:rPr>
  </w:style>
  <w:style w:type="paragraph" w:styleId="BodyText2">
    <w:name w:val="Body Text 2"/>
    <w:basedOn w:val="Normal"/>
    <w:link w:val="BodyText2Char"/>
    <w:rsid w:val="00D25B3F"/>
    <w:pPr>
      <w:suppressAutoHyphens/>
      <w:ind w:left="0" w:right="99"/>
    </w:pPr>
    <w:rPr>
      <w:rFonts w:ascii="Arial" w:eastAsia="Times New Roman" w:hAnsi="Arial" w:cs="Times New Roman"/>
      <w:sz w:val="16"/>
      <w:szCs w:val="20"/>
      <w:lang w:val="es-MX" w:eastAsia="ar-SA"/>
    </w:rPr>
  </w:style>
  <w:style w:type="character" w:customStyle="1" w:styleId="BodyText2Char">
    <w:name w:val="Body Text 2 Char"/>
    <w:basedOn w:val="DefaultParagraphFont"/>
    <w:link w:val="BodyText2"/>
    <w:rsid w:val="00D25B3F"/>
    <w:rPr>
      <w:rFonts w:ascii="Arial" w:eastAsia="Times New Roman" w:hAnsi="Arial" w:cs="Times New Roman"/>
      <w:sz w:val="16"/>
      <w:szCs w:val="20"/>
      <w:lang w:val="es-MX" w:eastAsia="ar-SA"/>
    </w:rPr>
  </w:style>
  <w:style w:type="paragraph" w:styleId="BodyText3">
    <w:name w:val="Body Text 3"/>
    <w:basedOn w:val="Normal"/>
    <w:link w:val="BodyText3Char"/>
    <w:rsid w:val="00D25B3F"/>
    <w:pPr>
      <w:suppressAutoHyphens/>
      <w:ind w:left="0" w:right="99"/>
    </w:pPr>
    <w:rPr>
      <w:rFonts w:ascii="Arial" w:eastAsia="Times New Roman" w:hAnsi="Arial" w:cs="Times New Roman"/>
      <w:b/>
      <w:bCs/>
      <w:szCs w:val="20"/>
      <w:lang w:val="es-ES" w:eastAsia="ar-SA"/>
    </w:rPr>
  </w:style>
  <w:style w:type="character" w:customStyle="1" w:styleId="BodyText3Char">
    <w:name w:val="Body Text 3 Char"/>
    <w:basedOn w:val="DefaultParagraphFont"/>
    <w:link w:val="BodyText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NoSpacingChar">
    <w:name w:val="No Spacing Char"/>
    <w:link w:val="NoSpacing"/>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BodyTextIndent">
    <w:name w:val="Body Text Indent"/>
    <w:basedOn w:val="Normal"/>
    <w:link w:val="BodyTextIndentCh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BodyTextIndentChar">
    <w:name w:val="Body Text Indent Char"/>
    <w:basedOn w:val="DefaultParagraphFont"/>
    <w:link w:val="BodyTextIndent"/>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BodyTextIndent3">
    <w:name w:val="Body Text Indent 3"/>
    <w:basedOn w:val="Normal"/>
    <w:link w:val="BodyTextIndent3Ch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BodyTextIndent3Char">
    <w:name w:val="Body Text Indent 3 Char"/>
    <w:basedOn w:val="DefaultParagraphFont"/>
    <w:link w:val="BodyTextIndent3"/>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BodyText"/>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
    <w:name w:val="List"/>
    <w:basedOn w:val="BodyText"/>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Heading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BodyText"/>
    <w:rsid w:val="00D25B3F"/>
    <w:pPr>
      <w:spacing w:after="120"/>
      <w:ind w:right="0"/>
      <w:jc w:val="left"/>
    </w:pPr>
    <w:rPr>
      <w:rFonts w:ascii="Times New Roman" w:hAnsi="Times New Roman"/>
      <w:sz w:val="24"/>
      <w:lang w:val="es-ES"/>
    </w:rPr>
  </w:style>
  <w:style w:type="paragraph" w:styleId="BodyTextIndent2">
    <w:name w:val="Body Text Indent 2"/>
    <w:basedOn w:val="Normal"/>
    <w:link w:val="BodyTextIndent2Ch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BodyTextIndent2Char">
    <w:name w:val="Body Text Indent 2 Char"/>
    <w:basedOn w:val="DefaultParagraphFont"/>
    <w:link w:val="BodyTextIndent2"/>
    <w:rsid w:val="00D25B3F"/>
    <w:rPr>
      <w:rFonts w:ascii="Times New Roman" w:eastAsia="Times New Roman" w:hAnsi="Times New Roman" w:cs="Times New Roman"/>
      <w:szCs w:val="20"/>
      <w:lang w:val="es-ES" w:eastAsia="ar-SA"/>
    </w:rPr>
  </w:style>
  <w:style w:type="paragraph" w:styleId="ListBullet2">
    <w:name w:val="List Bullet 2"/>
    <w:basedOn w:val="Normal"/>
    <w:rsid w:val="00D25B3F"/>
    <w:pPr>
      <w:numPr>
        <w:numId w:val="2"/>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BodyTextFirstIndent2">
    <w:name w:val="Body Text First Indent 2"/>
    <w:basedOn w:val="BodyTextIndent"/>
    <w:link w:val="BodyTextFirstIndent2Ch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BodyTextFirstIndent2Char">
    <w:name w:val="Body Text First Indent 2 Char"/>
    <w:basedOn w:val="BodyTextIndentChar"/>
    <w:link w:val="BodyTextFirstIndent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BlockText">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DocumentMap">
    <w:name w:val="Document Map"/>
    <w:basedOn w:val="Normal"/>
    <w:link w:val="DocumentMapCh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DocumentMapChar">
    <w:name w:val="Document Map Char"/>
    <w:basedOn w:val="DefaultParagraphFont"/>
    <w:link w:val="DocumentMap"/>
    <w:semiHidden/>
    <w:rsid w:val="00D25B3F"/>
    <w:rPr>
      <w:rFonts w:ascii="Tahoma" w:eastAsia="Times New Roman" w:hAnsi="Tahoma" w:cs="Tahoma"/>
      <w:sz w:val="20"/>
      <w:szCs w:val="20"/>
      <w:shd w:val="clear" w:color="auto" w:fill="000080"/>
      <w:lang w:val="es-ES" w:eastAsia="es-ES"/>
    </w:rPr>
  </w:style>
  <w:style w:type="character" w:styleId="FollowedHyperlink">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Emph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itleChar">
    <w:name w:val="Subtitle Char"/>
    <w:link w:val="Subtitle"/>
    <w:uiPriority w:val="99"/>
    <w:rsid w:val="00D25B3F"/>
    <w:rPr>
      <w:rFonts w:ascii="Georgia" w:eastAsia="Georgia" w:hAnsi="Georgia" w:cs="Georgia"/>
      <w:i/>
      <w:color w:val="666666"/>
      <w:sz w:val="48"/>
      <w:szCs w:val="48"/>
    </w:rPr>
  </w:style>
  <w:style w:type="paragraph" w:styleId="FootnoteText">
    <w:name w:val="footnote text"/>
    <w:basedOn w:val="Normal"/>
    <w:link w:val="FootnoteTextChar"/>
    <w:uiPriority w:val="99"/>
    <w:unhideWhenUsed/>
    <w:rsid w:val="00D25B3F"/>
    <w:pPr>
      <w:keepLines/>
      <w:spacing w:after="80"/>
      <w:ind w:left="0"/>
    </w:pPr>
    <w:rPr>
      <w:rFonts w:ascii="Arial" w:hAnsi="Arial" w:cs="Times New Roman"/>
      <w:sz w:val="20"/>
      <w:szCs w:val="20"/>
      <w:lang w:val="es-MX" w:eastAsia="es-ES"/>
    </w:rPr>
  </w:style>
  <w:style w:type="character" w:customStyle="1" w:styleId="FootnoteTextChar">
    <w:name w:val="Footnote Text Char"/>
    <w:basedOn w:val="DefaultParagraphFont"/>
    <w:link w:val="FootnoteText"/>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UnresolvedMention">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e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NoList"/>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eNormal"/>
    <w:next w:val="TableGrid"/>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NoList"/>
    <w:uiPriority w:val="99"/>
    <w:semiHidden/>
    <w:unhideWhenUsed/>
    <w:rsid w:val="00923345"/>
  </w:style>
  <w:style w:type="table" w:customStyle="1" w:styleId="Tablaconcuadrcula3">
    <w:name w:val="Tabla con cuadrícula3"/>
    <w:basedOn w:val="TableNormal"/>
    <w:next w:val="TableGrid"/>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eNormal"/>
    <w:next w:val="TableGrid"/>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923345"/>
    <w:rPr>
      <w:rFonts w:ascii="Times New Roman" w:eastAsia="Times New Roman" w:hAnsi="Times New Roman" w:cs="Times New Roman"/>
      <w:b/>
      <w:sz w:val="27"/>
      <w:szCs w:val="27"/>
    </w:rPr>
  </w:style>
  <w:style w:type="table" w:customStyle="1" w:styleId="Tablaconcuadrcula4">
    <w:name w:val="Tabla con cuadrícula4"/>
    <w:basedOn w:val="TableNormal"/>
    <w:next w:val="TableGrid"/>
    <w:rsid w:val="005C345D"/>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eNormal"/>
    <w:uiPriority w:val="59"/>
    <w:rsid w:val="005C345D"/>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NoList"/>
    <w:uiPriority w:val="99"/>
    <w:semiHidden/>
    <w:unhideWhenUsed/>
    <w:rsid w:val="00B05E37"/>
  </w:style>
  <w:style w:type="table" w:customStyle="1" w:styleId="Tablaconcuadrcula5">
    <w:name w:val="Tabla con cuadrícula5"/>
    <w:basedOn w:val="TableNormal"/>
    <w:next w:val="TableGrid"/>
    <w:rsid w:val="00B05E37"/>
    <w:pPr>
      <w:ind w:left="0"/>
      <w:jc w:val="left"/>
    </w:pPr>
    <w:rPr>
      <w:rFonts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basedOn w:val="DefaultParagraphFont"/>
    <w:link w:val="Heading1"/>
    <w:uiPriority w:val="9"/>
    <w:rsid w:val="00B05E37"/>
    <w:rPr>
      <w:rFonts w:ascii="Montserrat" w:eastAsia="Cambria" w:hAnsi="Montserrat" w:cs="Cambria"/>
      <w:b/>
      <w:color w:val="366091"/>
      <w:sz w:val="28"/>
      <w:szCs w:val="28"/>
    </w:rPr>
  </w:style>
  <w:style w:type="numbering" w:customStyle="1" w:styleId="Sinlista11">
    <w:name w:val="Sin lista11"/>
    <w:next w:val="NoList"/>
    <w:uiPriority w:val="99"/>
    <w:semiHidden/>
    <w:unhideWhenUsed/>
    <w:rsid w:val="00B05E37"/>
  </w:style>
  <w:style w:type="table" w:customStyle="1" w:styleId="Tablaconcuadrcula33">
    <w:name w:val="Tabla con cuadrícula33"/>
    <w:basedOn w:val="TableNormal"/>
    <w:next w:val="TableGrid"/>
    <w:uiPriority w:val="5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eNormal"/>
    <w:next w:val="TableGrid"/>
    <w:uiPriority w:val="5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1">
    <w:name w:val="Tabla con cuadrícula3211"/>
    <w:basedOn w:val="TableNormal"/>
    <w:next w:val="TableGrid"/>
    <w:uiPriority w:val="5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B05E37"/>
    <w:rPr>
      <w:rFonts w:ascii="Segoe UI" w:hAnsi="Segoe UI" w:cs="Segoe UI" w:hint="default"/>
      <w:sz w:val="18"/>
      <w:szCs w:val="18"/>
    </w:rPr>
  </w:style>
  <w:style w:type="character" w:styleId="LineNumber">
    <w:name w:val="line number"/>
    <w:basedOn w:val="DefaultParagraphFont"/>
    <w:uiPriority w:val="99"/>
    <w:semiHidden/>
    <w:unhideWhenUsed/>
    <w:rsid w:val="00B05E37"/>
  </w:style>
  <w:style w:type="table" w:customStyle="1" w:styleId="Tablaconcuadrcula11">
    <w:name w:val="Tabla con cuadrícula11"/>
    <w:basedOn w:val="TableNormal"/>
    <w:next w:val="TableGrid"/>
    <w:uiPriority w:val="3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eNormal"/>
    <w:next w:val="TableGrid"/>
    <w:uiPriority w:val="3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eNormal"/>
    <w:next w:val="TableGrid"/>
    <w:uiPriority w:val="3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eNormal"/>
    <w:next w:val="TableGrid"/>
    <w:uiPriority w:val="39"/>
    <w:rsid w:val="00B05E37"/>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DefaultParagraphFont"/>
    <w:uiPriority w:val="99"/>
    <w:semiHidden/>
    <w:unhideWhenUsed/>
    <w:rsid w:val="00B05E37"/>
    <w:rPr>
      <w:color w:val="605E5C"/>
      <w:shd w:val="clear" w:color="auto" w:fill="E1DFDD"/>
    </w:rPr>
  </w:style>
  <w:style w:type="numbering" w:customStyle="1" w:styleId="Listaactual1">
    <w:name w:val="Lista actual1"/>
    <w:uiPriority w:val="99"/>
    <w:rsid w:val="00B05E37"/>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85169751">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06278830">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15549203">
      <w:bodyDiv w:val="1"/>
      <w:marLeft w:val="0"/>
      <w:marRight w:val="0"/>
      <w:marTop w:val="0"/>
      <w:marBottom w:val="0"/>
      <w:divBdr>
        <w:top w:val="none" w:sz="0" w:space="0" w:color="auto"/>
        <w:left w:val="none" w:sz="0" w:space="0" w:color="auto"/>
        <w:bottom w:val="none" w:sz="0" w:space="0" w:color="auto"/>
        <w:right w:val="none" w:sz="0" w:space="0" w:color="auto"/>
      </w:divBdr>
    </w:div>
    <w:div w:id="921985172">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84310285">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 w:id="139733701">
          <w:marLeft w:val="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49178506">
      <w:bodyDiv w:val="1"/>
      <w:marLeft w:val="0"/>
      <w:marRight w:val="0"/>
      <w:marTop w:val="0"/>
      <w:marBottom w:val="0"/>
      <w:divBdr>
        <w:top w:val="none" w:sz="0" w:space="0" w:color="auto"/>
        <w:left w:val="none" w:sz="0" w:space="0" w:color="auto"/>
        <w:bottom w:val="none" w:sz="0" w:space="0" w:color="auto"/>
        <w:right w:val="none" w:sz="0" w:space="0" w:color="auto"/>
      </w:divBdr>
      <w:divsChild>
        <w:div w:id="7145805">
          <w:marLeft w:val="0"/>
          <w:marRight w:val="0"/>
          <w:marTop w:val="0"/>
          <w:marBottom w:val="0"/>
          <w:divBdr>
            <w:top w:val="none" w:sz="0" w:space="0" w:color="auto"/>
            <w:left w:val="none" w:sz="0" w:space="0" w:color="auto"/>
            <w:bottom w:val="none" w:sz="0" w:space="0" w:color="auto"/>
            <w:right w:val="none" w:sz="0" w:space="0" w:color="auto"/>
          </w:divBdr>
        </w:div>
        <w:div w:id="157773182">
          <w:marLeft w:val="-75"/>
          <w:marRight w:val="0"/>
          <w:marTop w:val="30"/>
          <w:marBottom w:val="30"/>
          <w:divBdr>
            <w:top w:val="none" w:sz="0" w:space="0" w:color="auto"/>
            <w:left w:val="none" w:sz="0" w:space="0" w:color="auto"/>
            <w:bottom w:val="none" w:sz="0" w:space="0" w:color="auto"/>
            <w:right w:val="none" w:sz="0" w:space="0" w:color="auto"/>
          </w:divBdr>
          <w:divsChild>
            <w:div w:id="24407197">
              <w:marLeft w:val="0"/>
              <w:marRight w:val="0"/>
              <w:marTop w:val="0"/>
              <w:marBottom w:val="0"/>
              <w:divBdr>
                <w:top w:val="none" w:sz="0" w:space="0" w:color="auto"/>
                <w:left w:val="none" w:sz="0" w:space="0" w:color="auto"/>
                <w:bottom w:val="none" w:sz="0" w:space="0" w:color="auto"/>
                <w:right w:val="none" w:sz="0" w:space="0" w:color="auto"/>
              </w:divBdr>
              <w:divsChild>
                <w:div w:id="718431476">
                  <w:marLeft w:val="0"/>
                  <w:marRight w:val="0"/>
                  <w:marTop w:val="0"/>
                  <w:marBottom w:val="0"/>
                  <w:divBdr>
                    <w:top w:val="none" w:sz="0" w:space="0" w:color="auto"/>
                    <w:left w:val="none" w:sz="0" w:space="0" w:color="auto"/>
                    <w:bottom w:val="none" w:sz="0" w:space="0" w:color="auto"/>
                    <w:right w:val="none" w:sz="0" w:space="0" w:color="auto"/>
                  </w:divBdr>
                </w:div>
              </w:divsChild>
            </w:div>
            <w:div w:id="1114330284">
              <w:marLeft w:val="0"/>
              <w:marRight w:val="0"/>
              <w:marTop w:val="0"/>
              <w:marBottom w:val="0"/>
              <w:divBdr>
                <w:top w:val="none" w:sz="0" w:space="0" w:color="auto"/>
                <w:left w:val="none" w:sz="0" w:space="0" w:color="auto"/>
                <w:bottom w:val="none" w:sz="0" w:space="0" w:color="auto"/>
                <w:right w:val="none" w:sz="0" w:space="0" w:color="auto"/>
              </w:divBdr>
              <w:divsChild>
                <w:div w:id="2051563391">
                  <w:marLeft w:val="0"/>
                  <w:marRight w:val="0"/>
                  <w:marTop w:val="0"/>
                  <w:marBottom w:val="0"/>
                  <w:divBdr>
                    <w:top w:val="none" w:sz="0" w:space="0" w:color="auto"/>
                    <w:left w:val="none" w:sz="0" w:space="0" w:color="auto"/>
                    <w:bottom w:val="none" w:sz="0" w:space="0" w:color="auto"/>
                    <w:right w:val="none" w:sz="0" w:space="0" w:color="auto"/>
                  </w:divBdr>
                </w:div>
              </w:divsChild>
            </w:div>
            <w:div w:id="1215312247">
              <w:marLeft w:val="0"/>
              <w:marRight w:val="0"/>
              <w:marTop w:val="0"/>
              <w:marBottom w:val="0"/>
              <w:divBdr>
                <w:top w:val="none" w:sz="0" w:space="0" w:color="auto"/>
                <w:left w:val="none" w:sz="0" w:space="0" w:color="auto"/>
                <w:bottom w:val="none" w:sz="0" w:space="0" w:color="auto"/>
                <w:right w:val="none" w:sz="0" w:space="0" w:color="auto"/>
              </w:divBdr>
              <w:divsChild>
                <w:div w:id="162715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368087">
          <w:marLeft w:val="0"/>
          <w:marRight w:val="0"/>
          <w:marTop w:val="0"/>
          <w:marBottom w:val="0"/>
          <w:divBdr>
            <w:top w:val="none" w:sz="0" w:space="0" w:color="auto"/>
            <w:left w:val="none" w:sz="0" w:space="0" w:color="auto"/>
            <w:bottom w:val="none" w:sz="0" w:space="0" w:color="auto"/>
            <w:right w:val="none" w:sz="0" w:space="0" w:color="auto"/>
          </w:divBdr>
        </w:div>
        <w:div w:id="568537753">
          <w:marLeft w:val="0"/>
          <w:marRight w:val="0"/>
          <w:marTop w:val="0"/>
          <w:marBottom w:val="0"/>
          <w:divBdr>
            <w:top w:val="none" w:sz="0" w:space="0" w:color="auto"/>
            <w:left w:val="none" w:sz="0" w:space="0" w:color="auto"/>
            <w:bottom w:val="none" w:sz="0" w:space="0" w:color="auto"/>
            <w:right w:val="none" w:sz="0" w:space="0" w:color="auto"/>
          </w:divBdr>
        </w:div>
        <w:div w:id="575674937">
          <w:marLeft w:val="0"/>
          <w:marRight w:val="0"/>
          <w:marTop w:val="0"/>
          <w:marBottom w:val="0"/>
          <w:divBdr>
            <w:top w:val="none" w:sz="0" w:space="0" w:color="auto"/>
            <w:left w:val="none" w:sz="0" w:space="0" w:color="auto"/>
            <w:bottom w:val="none" w:sz="0" w:space="0" w:color="auto"/>
            <w:right w:val="none" w:sz="0" w:space="0" w:color="auto"/>
          </w:divBdr>
        </w:div>
        <w:div w:id="597829866">
          <w:marLeft w:val="0"/>
          <w:marRight w:val="0"/>
          <w:marTop w:val="0"/>
          <w:marBottom w:val="0"/>
          <w:divBdr>
            <w:top w:val="none" w:sz="0" w:space="0" w:color="auto"/>
            <w:left w:val="none" w:sz="0" w:space="0" w:color="auto"/>
            <w:bottom w:val="none" w:sz="0" w:space="0" w:color="auto"/>
            <w:right w:val="none" w:sz="0" w:space="0" w:color="auto"/>
          </w:divBdr>
        </w:div>
        <w:div w:id="677193924">
          <w:marLeft w:val="0"/>
          <w:marRight w:val="0"/>
          <w:marTop w:val="0"/>
          <w:marBottom w:val="0"/>
          <w:divBdr>
            <w:top w:val="none" w:sz="0" w:space="0" w:color="auto"/>
            <w:left w:val="none" w:sz="0" w:space="0" w:color="auto"/>
            <w:bottom w:val="none" w:sz="0" w:space="0" w:color="auto"/>
            <w:right w:val="none" w:sz="0" w:space="0" w:color="auto"/>
          </w:divBdr>
        </w:div>
        <w:div w:id="927999138">
          <w:marLeft w:val="0"/>
          <w:marRight w:val="0"/>
          <w:marTop w:val="0"/>
          <w:marBottom w:val="0"/>
          <w:divBdr>
            <w:top w:val="none" w:sz="0" w:space="0" w:color="auto"/>
            <w:left w:val="none" w:sz="0" w:space="0" w:color="auto"/>
            <w:bottom w:val="none" w:sz="0" w:space="0" w:color="auto"/>
            <w:right w:val="none" w:sz="0" w:space="0" w:color="auto"/>
          </w:divBdr>
        </w:div>
        <w:div w:id="1703239036">
          <w:marLeft w:val="0"/>
          <w:marRight w:val="0"/>
          <w:marTop w:val="0"/>
          <w:marBottom w:val="0"/>
          <w:divBdr>
            <w:top w:val="none" w:sz="0" w:space="0" w:color="auto"/>
            <w:left w:val="none" w:sz="0" w:space="0" w:color="auto"/>
            <w:bottom w:val="none" w:sz="0" w:space="0" w:color="auto"/>
            <w:right w:val="none" w:sz="0" w:space="0" w:color="auto"/>
          </w:divBdr>
        </w:div>
        <w:div w:id="1777941257">
          <w:marLeft w:val="0"/>
          <w:marRight w:val="0"/>
          <w:marTop w:val="0"/>
          <w:marBottom w:val="0"/>
          <w:divBdr>
            <w:top w:val="none" w:sz="0" w:space="0" w:color="auto"/>
            <w:left w:val="none" w:sz="0" w:space="0" w:color="auto"/>
            <w:bottom w:val="none" w:sz="0" w:space="0" w:color="auto"/>
            <w:right w:val="none" w:sz="0" w:space="0" w:color="auto"/>
          </w:divBdr>
        </w:div>
        <w:div w:id="1811902886">
          <w:marLeft w:val="0"/>
          <w:marRight w:val="0"/>
          <w:marTop w:val="0"/>
          <w:marBottom w:val="0"/>
          <w:divBdr>
            <w:top w:val="none" w:sz="0" w:space="0" w:color="auto"/>
            <w:left w:val="none" w:sz="0" w:space="0" w:color="auto"/>
            <w:bottom w:val="none" w:sz="0" w:space="0" w:color="auto"/>
            <w:right w:val="none" w:sz="0" w:space="0" w:color="auto"/>
          </w:divBdr>
        </w:div>
        <w:div w:id="2019308673">
          <w:marLeft w:val="0"/>
          <w:marRight w:val="0"/>
          <w:marTop w:val="0"/>
          <w:marBottom w:val="0"/>
          <w:divBdr>
            <w:top w:val="none" w:sz="0" w:space="0" w:color="auto"/>
            <w:left w:val="none" w:sz="0" w:space="0" w:color="auto"/>
            <w:bottom w:val="none" w:sz="0" w:space="0" w:color="auto"/>
            <w:right w:val="none" w:sz="0" w:space="0" w:color="auto"/>
          </w:divBdr>
        </w:div>
      </w:divsChild>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08874557">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28943272">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16171218">
      <w:bodyDiv w:val="1"/>
      <w:marLeft w:val="0"/>
      <w:marRight w:val="0"/>
      <w:marTop w:val="0"/>
      <w:marBottom w:val="0"/>
      <w:divBdr>
        <w:top w:val="none" w:sz="0" w:space="0" w:color="auto"/>
        <w:left w:val="none" w:sz="0" w:space="0" w:color="auto"/>
        <w:bottom w:val="none" w:sz="0" w:space="0" w:color="auto"/>
        <w:right w:val="none" w:sz="0" w:space="0" w:color="auto"/>
      </w:divBdr>
      <w:divsChild>
        <w:div w:id="197668607">
          <w:marLeft w:val="0"/>
          <w:marRight w:val="0"/>
          <w:marTop w:val="0"/>
          <w:marBottom w:val="0"/>
          <w:divBdr>
            <w:top w:val="none" w:sz="0" w:space="0" w:color="auto"/>
            <w:left w:val="none" w:sz="0" w:space="0" w:color="auto"/>
            <w:bottom w:val="none" w:sz="0" w:space="0" w:color="auto"/>
            <w:right w:val="none" w:sz="0" w:space="0" w:color="auto"/>
          </w:divBdr>
        </w:div>
        <w:div w:id="810097067">
          <w:marLeft w:val="0"/>
          <w:marRight w:val="0"/>
          <w:marTop w:val="0"/>
          <w:marBottom w:val="0"/>
          <w:divBdr>
            <w:top w:val="none" w:sz="0" w:space="0" w:color="auto"/>
            <w:left w:val="none" w:sz="0" w:space="0" w:color="auto"/>
            <w:bottom w:val="none" w:sz="0" w:space="0" w:color="auto"/>
            <w:right w:val="none" w:sz="0" w:space="0" w:color="auto"/>
          </w:divBdr>
        </w:div>
        <w:div w:id="958949950">
          <w:marLeft w:val="0"/>
          <w:marRight w:val="0"/>
          <w:marTop w:val="0"/>
          <w:marBottom w:val="0"/>
          <w:divBdr>
            <w:top w:val="none" w:sz="0" w:space="0" w:color="auto"/>
            <w:left w:val="none" w:sz="0" w:space="0" w:color="auto"/>
            <w:bottom w:val="none" w:sz="0" w:space="0" w:color="auto"/>
            <w:right w:val="none" w:sz="0" w:space="0" w:color="auto"/>
          </w:divBdr>
        </w:div>
        <w:div w:id="1060640071">
          <w:marLeft w:val="0"/>
          <w:marRight w:val="0"/>
          <w:marTop w:val="0"/>
          <w:marBottom w:val="0"/>
          <w:divBdr>
            <w:top w:val="none" w:sz="0" w:space="0" w:color="auto"/>
            <w:left w:val="none" w:sz="0" w:space="0" w:color="auto"/>
            <w:bottom w:val="none" w:sz="0" w:space="0" w:color="auto"/>
            <w:right w:val="none" w:sz="0" w:space="0" w:color="auto"/>
          </w:divBdr>
        </w:div>
        <w:div w:id="1116560455">
          <w:marLeft w:val="0"/>
          <w:marRight w:val="0"/>
          <w:marTop w:val="0"/>
          <w:marBottom w:val="0"/>
          <w:divBdr>
            <w:top w:val="none" w:sz="0" w:space="0" w:color="auto"/>
            <w:left w:val="none" w:sz="0" w:space="0" w:color="auto"/>
            <w:bottom w:val="none" w:sz="0" w:space="0" w:color="auto"/>
            <w:right w:val="none" w:sz="0" w:space="0" w:color="auto"/>
          </w:divBdr>
        </w:div>
        <w:div w:id="1150244987">
          <w:marLeft w:val="0"/>
          <w:marRight w:val="0"/>
          <w:marTop w:val="0"/>
          <w:marBottom w:val="0"/>
          <w:divBdr>
            <w:top w:val="none" w:sz="0" w:space="0" w:color="auto"/>
            <w:left w:val="none" w:sz="0" w:space="0" w:color="auto"/>
            <w:bottom w:val="none" w:sz="0" w:space="0" w:color="auto"/>
            <w:right w:val="none" w:sz="0" w:space="0" w:color="auto"/>
          </w:divBdr>
        </w:div>
        <w:div w:id="1200897955">
          <w:marLeft w:val="0"/>
          <w:marRight w:val="0"/>
          <w:marTop w:val="0"/>
          <w:marBottom w:val="0"/>
          <w:divBdr>
            <w:top w:val="none" w:sz="0" w:space="0" w:color="auto"/>
            <w:left w:val="none" w:sz="0" w:space="0" w:color="auto"/>
            <w:bottom w:val="none" w:sz="0" w:space="0" w:color="auto"/>
            <w:right w:val="none" w:sz="0" w:space="0" w:color="auto"/>
          </w:divBdr>
        </w:div>
        <w:div w:id="1434401954">
          <w:marLeft w:val="0"/>
          <w:marRight w:val="0"/>
          <w:marTop w:val="0"/>
          <w:marBottom w:val="0"/>
          <w:divBdr>
            <w:top w:val="none" w:sz="0" w:space="0" w:color="auto"/>
            <w:left w:val="none" w:sz="0" w:space="0" w:color="auto"/>
            <w:bottom w:val="none" w:sz="0" w:space="0" w:color="auto"/>
            <w:right w:val="none" w:sz="0" w:space="0" w:color="auto"/>
          </w:divBdr>
        </w:div>
        <w:div w:id="1831942702">
          <w:marLeft w:val="0"/>
          <w:marRight w:val="0"/>
          <w:marTop w:val="0"/>
          <w:marBottom w:val="0"/>
          <w:divBdr>
            <w:top w:val="none" w:sz="0" w:space="0" w:color="auto"/>
            <w:left w:val="none" w:sz="0" w:space="0" w:color="auto"/>
            <w:bottom w:val="none" w:sz="0" w:space="0" w:color="auto"/>
            <w:right w:val="none" w:sz="0" w:space="0" w:color="auto"/>
          </w:divBdr>
        </w:div>
        <w:div w:id="1860503051">
          <w:marLeft w:val="0"/>
          <w:marRight w:val="0"/>
          <w:marTop w:val="0"/>
          <w:marBottom w:val="0"/>
          <w:divBdr>
            <w:top w:val="none" w:sz="0" w:space="0" w:color="auto"/>
            <w:left w:val="none" w:sz="0" w:space="0" w:color="auto"/>
            <w:bottom w:val="none" w:sz="0" w:space="0" w:color="auto"/>
            <w:right w:val="none" w:sz="0" w:space="0" w:color="auto"/>
          </w:divBdr>
        </w:div>
        <w:div w:id="2054839454">
          <w:marLeft w:val="-75"/>
          <w:marRight w:val="0"/>
          <w:marTop w:val="30"/>
          <w:marBottom w:val="30"/>
          <w:divBdr>
            <w:top w:val="none" w:sz="0" w:space="0" w:color="auto"/>
            <w:left w:val="none" w:sz="0" w:space="0" w:color="auto"/>
            <w:bottom w:val="none" w:sz="0" w:space="0" w:color="auto"/>
            <w:right w:val="none" w:sz="0" w:space="0" w:color="auto"/>
          </w:divBdr>
          <w:divsChild>
            <w:div w:id="1082602393">
              <w:marLeft w:val="0"/>
              <w:marRight w:val="0"/>
              <w:marTop w:val="0"/>
              <w:marBottom w:val="0"/>
              <w:divBdr>
                <w:top w:val="none" w:sz="0" w:space="0" w:color="auto"/>
                <w:left w:val="none" w:sz="0" w:space="0" w:color="auto"/>
                <w:bottom w:val="none" w:sz="0" w:space="0" w:color="auto"/>
                <w:right w:val="none" w:sz="0" w:space="0" w:color="auto"/>
              </w:divBdr>
              <w:divsChild>
                <w:div w:id="64106297">
                  <w:marLeft w:val="0"/>
                  <w:marRight w:val="0"/>
                  <w:marTop w:val="0"/>
                  <w:marBottom w:val="0"/>
                  <w:divBdr>
                    <w:top w:val="none" w:sz="0" w:space="0" w:color="auto"/>
                    <w:left w:val="none" w:sz="0" w:space="0" w:color="auto"/>
                    <w:bottom w:val="none" w:sz="0" w:space="0" w:color="auto"/>
                    <w:right w:val="none" w:sz="0" w:space="0" w:color="auto"/>
                  </w:divBdr>
                </w:div>
              </w:divsChild>
            </w:div>
            <w:div w:id="1644654541">
              <w:marLeft w:val="0"/>
              <w:marRight w:val="0"/>
              <w:marTop w:val="0"/>
              <w:marBottom w:val="0"/>
              <w:divBdr>
                <w:top w:val="none" w:sz="0" w:space="0" w:color="auto"/>
                <w:left w:val="none" w:sz="0" w:space="0" w:color="auto"/>
                <w:bottom w:val="none" w:sz="0" w:space="0" w:color="auto"/>
                <w:right w:val="none" w:sz="0" w:space="0" w:color="auto"/>
              </w:divBdr>
              <w:divsChild>
                <w:div w:id="201603595">
                  <w:marLeft w:val="0"/>
                  <w:marRight w:val="0"/>
                  <w:marTop w:val="0"/>
                  <w:marBottom w:val="0"/>
                  <w:divBdr>
                    <w:top w:val="none" w:sz="0" w:space="0" w:color="auto"/>
                    <w:left w:val="none" w:sz="0" w:space="0" w:color="auto"/>
                    <w:bottom w:val="none" w:sz="0" w:space="0" w:color="auto"/>
                    <w:right w:val="none" w:sz="0" w:space="0" w:color="auto"/>
                  </w:divBdr>
                </w:div>
              </w:divsChild>
            </w:div>
            <w:div w:id="1898544734">
              <w:marLeft w:val="0"/>
              <w:marRight w:val="0"/>
              <w:marTop w:val="0"/>
              <w:marBottom w:val="0"/>
              <w:divBdr>
                <w:top w:val="none" w:sz="0" w:space="0" w:color="auto"/>
                <w:left w:val="none" w:sz="0" w:space="0" w:color="auto"/>
                <w:bottom w:val="none" w:sz="0" w:space="0" w:color="auto"/>
                <w:right w:val="none" w:sz="0" w:space="0" w:color="auto"/>
              </w:divBdr>
              <w:divsChild>
                <w:div w:id="198011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178029">
          <w:marLeft w:val="0"/>
          <w:marRight w:val="0"/>
          <w:marTop w:val="0"/>
          <w:marBottom w:val="0"/>
          <w:divBdr>
            <w:top w:val="none" w:sz="0" w:space="0" w:color="auto"/>
            <w:left w:val="none" w:sz="0" w:space="0" w:color="auto"/>
            <w:bottom w:val="none" w:sz="0" w:space="0" w:color="auto"/>
            <w:right w:val="none" w:sz="0" w:space="0" w:color="auto"/>
          </w:divBdr>
        </w:div>
      </w:divsChild>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69891749">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279579128">
          <w:marLeft w:val="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smis.uas@imssbienestar.gob.mx"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smis.uas@imssbienestar.gob.mx"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0D19384F-2336-4AAF-9ABB-AE238F5612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13035</Words>
  <Characters>74302</Characters>
  <Application>Microsoft Office Word</Application>
  <DocSecurity>4</DocSecurity>
  <Lines>619</Lines>
  <Paragraphs>174</Paragraphs>
  <ScaleCrop>false</ScaleCrop>
  <Company/>
  <LinksUpToDate>false</LinksUpToDate>
  <CharactersWithSpaces>87163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Jimena Maria Davila Tellez</cp:lastModifiedBy>
  <cp:revision>47</cp:revision>
  <cp:lastPrinted>2024-10-03T19:53:00Z</cp:lastPrinted>
  <dcterms:created xsi:type="dcterms:W3CDTF">2024-09-09T23:04:00Z</dcterms:created>
  <dcterms:modified xsi:type="dcterms:W3CDTF">2024-10-08T23:32:00Z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